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Healthcare Patient Care Coordination System</w:t>
      </w:r>
    </w:p>
    <w:p>
      <w:pPr>
        <w:spacing w:line="360" w:before="315" w:after="105" w:lineRule="auto"/>
        <w:ind w:left="-30"/>
        <w:jc w:val="left"/>
      </w:pPr>
      <w:r>
        <w:rPr>
          <w:rFonts w:eastAsia="inter" w:cs="inter" w:ascii="inter" w:hAnsi="inter"/>
          <w:b/>
          <w:color w:val="000000"/>
          <w:sz w:val="24"/>
        </w:rPr>
        <w:t xml:space="preserve">Complete Microsoft Copilot Studio Case Study</w:t>
      </w:r>
    </w:p>
    <w:p>
      <w:pPr>
        <w:spacing w:line="360" w:before="315" w:after="105" w:lineRule="auto"/>
        <w:ind w:left="-30"/>
        <w:jc w:val="left"/>
      </w:pPr>
      <w:r>
        <w:rPr>
          <w:rFonts w:eastAsia="inter" w:cs="inter" w:ascii="inter" w:hAnsi="inter"/>
          <w:b/>
          <w:color w:val="000000"/>
          <w:sz w:val="24"/>
        </w:rPr>
        <w:t xml:space="preserve">Overview</w:t>
      </w:r>
    </w:p>
    <w:p>
      <w:pPr>
        <w:spacing w:line="360" w:after="210" w:lineRule="auto"/>
      </w:pPr>
      <w:r>
        <w:rPr>
          <w:rFonts w:eastAsia="inter" w:cs="inter" w:ascii="inter" w:hAnsi="inter"/>
          <w:color w:val="000000"/>
        </w:rPr>
        <w:t xml:space="preserve">This case study demonstrates building a comprehensive healthcare patient care coordination system using Microsoft Copilot Studio. The system includes multiple specialized agents working together to streamline patient intake, medical record management, appointment scheduling, and care coordination.</w:t>
      </w:r>
    </w:p>
    <w:p>
      <w:pPr>
        <w:spacing w:line="360" w:before="315" w:after="105" w:lineRule="auto"/>
        <w:ind w:left="-30"/>
        <w:jc w:val="left"/>
      </w:pPr>
      <w:r>
        <w:rPr>
          <w:rFonts w:eastAsia="inter" w:cs="inter" w:ascii="inter" w:hAnsi="inter"/>
          <w:b/>
          <w:color w:val="000000"/>
          <w:sz w:val="24"/>
        </w:rPr>
        <w:t xml:space="preserve">Business Scenario</w:t>
      </w:r>
    </w:p>
    <w:p>
      <w:pPr>
        <w:spacing w:line="360" w:after="210" w:lineRule="auto"/>
      </w:pPr>
      <w:r>
        <w:rPr>
          <w:rFonts w:eastAsia="inter" w:cs="inter" w:ascii="inter" w:hAnsi="inter"/>
          <w:b/>
          <w:color w:val="000000"/>
        </w:rPr>
        <w:t xml:space="preserve">Mercy General Hospital</w:t>
      </w:r>
      <w:r>
        <w:rPr>
          <w:rFonts w:eastAsia="inter" w:cs="inter" w:ascii="inter" w:hAnsi="inter"/>
          <w:color w:val="000000"/>
        </w:rPr>
        <w:t xml:space="preserve"> needs to modernize their patient care coordination process. Currently, patients experience long wait times, fragmented communication between departments, and delayed access to medical records. The hospital wants to create an intelligent system that can handle patient inquiries 24/7, coordinate care between departments, and provide seamless access to medical information while maintaining HIPAA compliance.</w:t>
      </w:r>
    </w:p>
    <w:p>
      <w:pPr>
        <w:spacing w:line="360" w:before="315" w:after="105" w:lineRule="auto"/>
        <w:ind w:left="-30"/>
        <w:jc w:val="left"/>
      </w:pPr>
      <w:r>
        <w:rPr>
          <w:rFonts w:eastAsia="inter" w:cs="inter" w:ascii="inter" w:hAnsi="inter"/>
          <w:b/>
          <w:color w:val="000000"/>
          <w:sz w:val="24"/>
        </w:rPr>
        <w:t xml:space="preserve">Architecture Overview</w:t>
      </w:r>
    </w:p>
    <w:p>
      <w:pPr>
        <w:spacing w:line="360" w:before="315" w:after="105" w:lineRule="auto"/>
        <w:ind w:left="-30"/>
        <w:jc w:val="left"/>
      </w:pPr>
      <w:r>
        <w:rPr>
          <w:rFonts w:eastAsia="inter" w:cs="inter" w:ascii="inter" w:hAnsi="inter"/>
          <w:b/>
          <w:color w:val="000000"/>
          <w:sz w:val="24"/>
        </w:rPr>
        <w:t xml:space="preserve">Multi-Agent System Design</w:t>
      </w:r>
    </w:p>
    <w:p>
      <w:pPr>
        <w:numPr>
          <w:ilvl w:val="0"/>
          <w:numId w:val="1"/>
        </w:numPr>
        <w:spacing w:line="360" w:before="105" w:after="105" w:lineRule="auto"/>
      </w:pPr>
      <w:r>
        <w:rPr>
          <w:rFonts w:eastAsia="inter" w:cs="inter" w:ascii="inter" w:hAnsi="inter"/>
          <w:b/>
          <w:color w:val="000000"/>
          <w:sz w:val="21"/>
        </w:rPr>
        <w:t xml:space="preserve">Primary Care Agent</w:t>
      </w:r>
      <w:r>
        <w:rPr>
          <w:rFonts w:eastAsia="inter" w:cs="inter" w:ascii="inter" w:hAnsi="inter"/>
          <w:color w:val="000000"/>
          <w:sz w:val="21"/>
        </w:rPr>
        <w:t xml:space="preserve">: Main patient interaction point</w:t>
      </w:r>
    </w:p>
    <w:p>
      <w:pPr>
        <w:numPr>
          <w:ilvl w:val="0"/>
          <w:numId w:val="1"/>
        </w:numPr>
        <w:spacing w:line="360" w:before="105" w:after="105" w:lineRule="auto"/>
      </w:pPr>
      <w:r>
        <w:rPr>
          <w:rFonts w:eastAsia="inter" w:cs="inter" w:ascii="inter" w:hAnsi="inter"/>
          <w:b/>
          <w:color w:val="000000"/>
          <w:sz w:val="21"/>
        </w:rPr>
        <w:t xml:space="preserve">Scheduling Agent</w:t>
      </w:r>
      <w:r>
        <w:rPr>
          <w:rFonts w:eastAsia="inter" w:cs="inter" w:ascii="inter" w:hAnsi="inter"/>
          <w:color w:val="000000"/>
          <w:sz w:val="21"/>
        </w:rPr>
        <w:t xml:space="preserve">: Appointment management and coordination</w:t>
      </w:r>
    </w:p>
    <w:p>
      <w:pPr>
        <w:numPr>
          <w:ilvl w:val="0"/>
          <w:numId w:val="1"/>
        </w:numPr>
        <w:spacing w:line="360" w:before="105" w:after="105" w:lineRule="auto"/>
      </w:pPr>
      <w:r>
        <w:rPr>
          <w:rFonts w:eastAsia="inter" w:cs="inter" w:ascii="inter" w:hAnsi="inter"/>
          <w:b/>
          <w:color w:val="000000"/>
          <w:sz w:val="21"/>
        </w:rPr>
        <w:t xml:space="preserve">Medical Records Agent</w:t>
      </w:r>
      <w:r>
        <w:rPr>
          <w:rFonts w:eastAsia="inter" w:cs="inter" w:ascii="inter" w:hAnsi="inter"/>
          <w:color w:val="000000"/>
          <w:sz w:val="21"/>
        </w:rPr>
        <w:t xml:space="preserve">: Secure access to patient records</w:t>
      </w:r>
    </w:p>
    <w:p>
      <w:pPr>
        <w:numPr>
          <w:ilvl w:val="0"/>
          <w:numId w:val="1"/>
        </w:numPr>
        <w:spacing w:line="360" w:before="105" w:after="105" w:lineRule="auto"/>
      </w:pPr>
      <w:r>
        <w:rPr>
          <w:rFonts w:eastAsia="inter" w:cs="inter" w:ascii="inter" w:hAnsi="inter"/>
          <w:b/>
          <w:color w:val="000000"/>
          <w:sz w:val="21"/>
        </w:rPr>
        <w:t xml:space="preserve">Billing Agent</w:t>
      </w:r>
      <w:r>
        <w:rPr>
          <w:rFonts w:eastAsia="inter" w:cs="inter" w:ascii="inter" w:hAnsi="inter"/>
          <w:color w:val="000000"/>
          <w:sz w:val="21"/>
        </w:rPr>
        <w:t xml:space="preserve">: Insurance and billing inquiries</w:t>
      </w:r>
    </w:p>
    <w:p>
      <w:pPr>
        <w:numPr>
          <w:ilvl w:val="0"/>
          <w:numId w:val="1"/>
        </w:numPr>
        <w:spacing w:line="360" w:before="105" w:after="105" w:lineRule="auto"/>
      </w:pPr>
      <w:r>
        <w:rPr>
          <w:rFonts w:eastAsia="inter" w:cs="inter" w:ascii="inter" w:hAnsi="inter"/>
          <w:b/>
          <w:color w:val="000000"/>
          <w:sz w:val="21"/>
        </w:rPr>
        <w:t xml:space="preserve">Emergency Triage Agent</w:t>
      </w:r>
      <w:r>
        <w:rPr>
          <w:rFonts w:eastAsia="inter" w:cs="inter" w:ascii="inter" w:hAnsi="inter"/>
          <w:color w:val="000000"/>
          <w:sz w:val="21"/>
        </w:rPr>
        <w:t xml:space="preserve">: Critical patient assessment</w:t>
      </w:r>
    </w:p>
    <w:p>
      <w:pPr>
        <w:spacing w:line="360" w:before="315" w:after="105" w:lineRule="auto"/>
        <w:ind w:left="-30"/>
        <w:jc w:val="left"/>
      </w:pPr>
      <w:r>
        <w:rPr>
          <w:rFonts w:eastAsia="inter" w:cs="inter" w:ascii="inter" w:hAnsi="inter"/>
          <w:b/>
          <w:color w:val="000000"/>
          <w:sz w:val="24"/>
        </w:rPr>
        <w:t xml:space="preserve">Prerequisites and Setup</w:t>
      </w:r>
    </w:p>
    <w:p>
      <w:pPr>
        <w:spacing w:line="360" w:before="315" w:after="105" w:lineRule="auto"/>
        <w:ind w:left="-30"/>
        <w:jc w:val="left"/>
      </w:pPr>
      <w:r>
        <w:rPr>
          <w:rFonts w:eastAsia="inter" w:cs="inter" w:ascii="inter" w:hAnsi="inter"/>
          <w:b/>
          <w:color w:val="000000"/>
          <w:sz w:val="24"/>
        </w:rPr>
        <w:t xml:space="preserve">Licensing Requirements</w:t>
      </w:r>
    </w:p>
    <w:p>
      <w:pPr>
        <w:numPr>
          <w:ilvl w:val="0"/>
          <w:numId w:val="2"/>
        </w:numPr>
        <w:spacing w:line="360" w:before="105" w:after="105" w:lineRule="auto"/>
      </w:pPr>
      <w:r>
        <w:rPr>
          <w:rFonts w:eastAsia="inter" w:cs="inter" w:ascii="inter" w:hAnsi="inter"/>
          <w:color w:val="000000"/>
          <w:sz w:val="21"/>
        </w:rPr>
        <w:t xml:space="preserve">Microsoft Copilot Studio tenant license</w:t>
      </w:r>
    </w:p>
    <w:p>
      <w:pPr>
        <w:numPr>
          <w:ilvl w:val="0"/>
          <w:numId w:val="2"/>
        </w:numPr>
        <w:spacing w:line="360" w:before="105" w:after="105" w:lineRule="auto"/>
      </w:pPr>
      <w:r>
        <w:rPr>
          <w:rFonts w:eastAsia="inter" w:cs="inter" w:ascii="inter" w:hAnsi="inter"/>
          <w:color w:val="000000"/>
          <w:sz w:val="21"/>
        </w:rPr>
        <w:t xml:space="preserve">Copilot Studio user licenses for administrators</w:t>
      </w:r>
    </w:p>
    <w:p>
      <w:pPr>
        <w:numPr>
          <w:ilvl w:val="0"/>
          <w:numId w:val="2"/>
        </w:numPr>
        <w:spacing w:line="360" w:before="105" w:after="105" w:lineRule="auto"/>
      </w:pPr>
      <w:r>
        <w:rPr>
          <w:rFonts w:eastAsia="inter" w:cs="inter" w:ascii="inter" w:hAnsi="inter"/>
          <w:color w:val="000000"/>
          <w:sz w:val="21"/>
        </w:rPr>
        <w:t xml:space="preserve">Power Platform environment (Production + Development)</w:t>
      </w:r>
    </w:p>
    <w:p>
      <w:pPr>
        <w:numPr>
          <w:ilvl w:val="0"/>
          <w:numId w:val="2"/>
        </w:numPr>
        <w:spacing w:line="360" w:before="105" w:after="105" w:lineRule="auto"/>
      </w:pPr>
      <w:r>
        <w:rPr>
          <w:rFonts w:eastAsia="inter" w:cs="inter" w:ascii="inter" w:hAnsi="inter"/>
          <w:color w:val="000000"/>
          <w:sz w:val="21"/>
        </w:rPr>
        <w:t xml:space="preserve">Microsoft 365 Copilot licenses (optional for enhanced features)</w:t>
      </w:r>
    </w:p>
    <w:p>
      <w:pPr>
        <w:numPr>
          <w:ilvl w:val="0"/>
          <w:numId w:val="2"/>
        </w:numPr>
        <w:spacing w:line="360" w:before="105" w:after="105" w:lineRule="auto"/>
      </w:pPr>
      <w:r>
        <w:rPr>
          <w:rFonts w:eastAsia="inter" w:cs="inter" w:ascii="inter" w:hAnsi="inter"/>
          <w:color w:val="000000"/>
          <w:sz w:val="21"/>
        </w:rPr>
        <w:t xml:space="preserve">Azure subscription for external integrations</w:t>
      </w:r>
    </w:p>
    <w:p>
      <w:pPr>
        <w:spacing w:line="360" w:before="315" w:after="105" w:lineRule="auto"/>
        <w:ind w:left="-30"/>
        <w:jc w:val="left"/>
      </w:pPr>
      <w:r>
        <w:rPr>
          <w:rFonts w:eastAsia="inter" w:cs="inter" w:ascii="inter" w:hAnsi="inter"/>
          <w:b/>
          <w:color w:val="000000"/>
          <w:sz w:val="24"/>
        </w:rPr>
        <w:t xml:space="preserve">Technical Prerequisites</w:t>
      </w:r>
    </w:p>
    <w:p>
      <w:pPr>
        <w:numPr>
          <w:ilvl w:val="0"/>
          <w:numId w:val="3"/>
        </w:numPr>
        <w:spacing w:line="360" w:before="105" w:after="105" w:lineRule="auto"/>
      </w:pPr>
      <w:r>
        <w:rPr>
          <w:rFonts w:eastAsia="inter" w:cs="inter" w:ascii="inter" w:hAnsi="inter"/>
          <w:color w:val="000000"/>
          <w:sz w:val="21"/>
        </w:rPr>
        <w:t xml:space="preserve">Power Platform Admin Center access</w:t>
      </w:r>
    </w:p>
    <w:p>
      <w:pPr>
        <w:numPr>
          <w:ilvl w:val="0"/>
          <w:numId w:val="3"/>
        </w:numPr>
        <w:spacing w:line="360" w:before="105" w:after="105" w:lineRule="auto"/>
      </w:pPr>
      <w:r>
        <w:rPr>
          <w:rFonts w:eastAsia="inter" w:cs="inter" w:ascii="inter" w:hAnsi="inter"/>
          <w:color w:val="000000"/>
          <w:sz w:val="21"/>
        </w:rPr>
        <w:t xml:space="preserve">Azure Active Directory tenant</w:t>
      </w:r>
    </w:p>
    <w:p>
      <w:pPr>
        <w:numPr>
          <w:ilvl w:val="0"/>
          <w:numId w:val="3"/>
        </w:numPr>
        <w:spacing w:line="360" w:before="105" w:after="105" w:lineRule="auto"/>
      </w:pPr>
      <w:r>
        <w:rPr>
          <w:rFonts w:eastAsia="inter" w:cs="inter" w:ascii="inter" w:hAnsi="inter"/>
          <w:color w:val="000000"/>
          <w:sz w:val="21"/>
        </w:rPr>
        <w:t xml:space="preserve">SharePoint Online for knowledge bases</w:t>
      </w:r>
    </w:p>
    <w:p>
      <w:pPr>
        <w:numPr>
          <w:ilvl w:val="0"/>
          <w:numId w:val="3"/>
        </w:numPr>
        <w:spacing w:line="360" w:before="105" w:after="105" w:lineRule="auto"/>
      </w:pPr>
      <w:r>
        <w:rPr>
          <w:rFonts w:eastAsia="inter" w:cs="inter" w:ascii="inter" w:hAnsi="inter"/>
          <w:color w:val="000000"/>
          <w:sz w:val="21"/>
        </w:rPr>
        <w:t xml:space="preserve">Microsoft Dataverse for patient data storage</w:t>
      </w:r>
    </w:p>
    <w:p>
      <w:pPr>
        <w:numPr>
          <w:ilvl w:val="0"/>
          <w:numId w:val="3"/>
        </w:numPr>
        <w:spacing w:line="360" w:before="105" w:after="105" w:lineRule="auto"/>
      </w:pPr>
      <w:r>
        <w:rPr>
          <w:rFonts w:eastAsia="inter" w:cs="inter" w:ascii="inter" w:hAnsi="inter"/>
          <w:color w:val="000000"/>
          <w:sz w:val="21"/>
        </w:rPr>
        <w:t xml:space="preserve">Power Automate Premium for complex workflows</w:t>
      </w:r>
    </w:p>
    <w:p>
      <w:pPr>
        <w:spacing w:line="360" w:before="315" w:after="105" w:lineRule="auto"/>
        <w:ind w:left="-30"/>
        <w:jc w:val="left"/>
      </w:pPr>
      <w:r>
        <w:rPr>
          <w:rFonts w:eastAsia="inter" w:cs="inter" w:ascii="inter" w:hAnsi="inter"/>
          <w:b/>
          <w:color w:val="000000"/>
          <w:sz w:val="24"/>
        </w:rPr>
        <w:t xml:space="preserve">Data Sources Setup</w:t>
      </w:r>
    </w:p>
    <w:p>
      <w:pPr>
        <w:numPr>
          <w:ilvl w:val="0"/>
          <w:numId w:val="4"/>
        </w:numPr>
        <w:spacing w:line="360" w:after="210" w:lineRule="auto"/>
      </w:pPr>
      <w:r>
        <w:rPr>
          <w:rFonts w:eastAsia="inter" w:cs="inter" w:ascii="inter" w:hAnsi="inter"/>
          <w:b/>
          <w:color w:val="000000"/>
          <w:sz w:val="21"/>
        </w:rPr>
        <w:t xml:space="preserve">Patient Management System (EHR) Integration</w:t>
      </w:r>
    </w:p>
    <w:p>
      <w:pPr>
        <w:numPr>
          <w:ilvl w:val="1"/>
          <w:numId w:val="4"/>
        </w:numPr>
        <w:spacing w:line="360" w:before="105" w:after="105" w:lineRule="auto"/>
      </w:pPr>
      <w:r>
        <w:rPr>
          <w:rFonts w:eastAsia="inter" w:cs="inter" w:ascii="inter" w:hAnsi="inter"/>
          <w:color w:val="000000"/>
          <w:sz w:val="21"/>
        </w:rPr>
        <w:t xml:space="preserve">Custom connector to Epic/Cerner systems</w:t>
      </w:r>
    </w:p>
    <w:p>
      <w:pPr>
        <w:numPr>
          <w:ilvl w:val="1"/>
          <w:numId w:val="4"/>
        </w:numPr>
        <w:spacing w:line="360" w:before="105" w:after="105" w:lineRule="auto"/>
      </w:pPr>
      <w:r>
        <w:rPr>
          <w:rFonts w:eastAsia="inter" w:cs="inter" w:ascii="inter" w:hAnsi="inter"/>
          <w:color w:val="000000"/>
          <w:sz w:val="21"/>
        </w:rPr>
        <w:t xml:space="preserve">FHIR API endpoints for patient data</w:t>
      </w:r>
    </w:p>
    <w:p>
      <w:pPr>
        <w:numPr>
          <w:ilvl w:val="1"/>
          <w:numId w:val="4"/>
        </w:numPr>
        <w:spacing w:line="360" w:before="105" w:after="105" w:lineRule="auto"/>
      </w:pPr>
      <w:r>
        <w:rPr>
          <w:rFonts w:eastAsia="inter" w:cs="inter" w:ascii="inter" w:hAnsi="inter"/>
          <w:color w:val="000000"/>
          <w:sz w:val="21"/>
        </w:rPr>
        <w:t xml:space="preserve">HL7 message processing</w:t>
      </w:r>
    </w:p>
    <w:p>
      <w:pPr>
        <w:numPr>
          <w:ilvl w:val="0"/>
          <w:numId w:val="4"/>
        </w:numPr>
        <w:spacing w:line="360" w:after="210" w:lineRule="auto"/>
      </w:pPr>
      <w:r>
        <w:rPr>
          <w:rFonts w:eastAsia="inter" w:cs="inter" w:ascii="inter" w:hAnsi="inter"/>
          <w:b/>
          <w:color w:val="000000"/>
          <w:sz w:val="21"/>
        </w:rPr>
        <w:t xml:space="preserve">Appointment System Integration</w:t>
      </w:r>
    </w:p>
    <w:p>
      <w:pPr>
        <w:numPr>
          <w:ilvl w:val="1"/>
          <w:numId w:val="4"/>
        </w:numPr>
        <w:spacing w:line="360" w:before="105" w:after="105" w:lineRule="auto"/>
      </w:pPr>
      <w:r>
        <w:rPr>
          <w:rFonts w:eastAsia="inter" w:cs="inter" w:ascii="inter" w:hAnsi="inter"/>
          <w:color w:val="000000"/>
          <w:sz w:val="21"/>
        </w:rPr>
        <w:t xml:space="preserve">Scheduling database connection</w:t>
      </w:r>
    </w:p>
    <w:p>
      <w:pPr>
        <w:numPr>
          <w:ilvl w:val="1"/>
          <w:numId w:val="4"/>
        </w:numPr>
        <w:spacing w:line="360" w:before="105" w:after="105" w:lineRule="auto"/>
      </w:pPr>
      <w:r>
        <w:rPr>
          <w:rFonts w:eastAsia="inter" w:cs="inter" w:ascii="inter" w:hAnsi="inter"/>
          <w:color w:val="000000"/>
          <w:sz w:val="21"/>
        </w:rPr>
        <w:t xml:space="preserve">Calendar synchronization with Outlook</w:t>
      </w:r>
    </w:p>
    <w:p>
      <w:pPr>
        <w:numPr>
          <w:ilvl w:val="1"/>
          <w:numId w:val="4"/>
        </w:numPr>
        <w:spacing w:line="360" w:before="105" w:after="105" w:lineRule="auto"/>
      </w:pPr>
      <w:r>
        <w:rPr>
          <w:rFonts w:eastAsia="inter" w:cs="inter" w:ascii="inter" w:hAnsi="inter"/>
          <w:color w:val="000000"/>
          <w:sz w:val="21"/>
        </w:rPr>
        <w:t xml:space="preserve">Provider availability systems</w:t>
      </w:r>
    </w:p>
    <w:p>
      <w:pPr>
        <w:numPr>
          <w:ilvl w:val="0"/>
          <w:numId w:val="4"/>
        </w:numPr>
        <w:spacing w:line="360" w:after="210" w:lineRule="auto"/>
      </w:pPr>
      <w:r>
        <w:rPr>
          <w:rFonts w:eastAsia="inter" w:cs="inter" w:ascii="inter" w:hAnsi="inter"/>
          <w:b/>
          <w:color w:val="000000"/>
          <w:sz w:val="21"/>
        </w:rPr>
        <w:t xml:space="preserve">Billing System Integration</w:t>
      </w:r>
    </w:p>
    <w:p>
      <w:pPr>
        <w:numPr>
          <w:ilvl w:val="1"/>
          <w:numId w:val="4"/>
        </w:numPr>
        <w:spacing w:line="360" w:before="105" w:after="105" w:lineRule="auto"/>
      </w:pPr>
      <w:r>
        <w:rPr>
          <w:rFonts w:eastAsia="inter" w:cs="inter" w:ascii="inter" w:hAnsi="inter"/>
          <w:color w:val="000000"/>
          <w:sz w:val="21"/>
        </w:rPr>
        <w:t xml:space="preserve">Insurance verification APIs</w:t>
      </w:r>
    </w:p>
    <w:p>
      <w:pPr>
        <w:numPr>
          <w:ilvl w:val="1"/>
          <w:numId w:val="4"/>
        </w:numPr>
        <w:spacing w:line="360" w:before="105" w:after="105" w:lineRule="auto"/>
      </w:pPr>
      <w:r>
        <w:rPr>
          <w:rFonts w:eastAsia="inter" w:cs="inter" w:ascii="inter" w:hAnsi="inter"/>
          <w:color w:val="000000"/>
          <w:sz w:val="21"/>
        </w:rPr>
        <w:t xml:space="preserve">Claims processing databases</w:t>
      </w:r>
    </w:p>
    <w:p>
      <w:pPr>
        <w:numPr>
          <w:ilvl w:val="1"/>
          <w:numId w:val="4"/>
        </w:numPr>
        <w:spacing w:line="360" w:before="105" w:after="105" w:lineRule="auto"/>
      </w:pPr>
      <w:r>
        <w:rPr>
          <w:rFonts w:eastAsia="inter" w:cs="inter" w:ascii="inter" w:hAnsi="inter"/>
          <w:color w:val="000000"/>
          <w:sz w:val="21"/>
        </w:rPr>
        <w:t xml:space="preserve">Payment processing systems</w:t>
      </w:r>
    </w:p>
    <w:p>
      <w:pPr>
        <w:spacing w:line="360" w:before="315" w:after="105" w:lineRule="auto"/>
        <w:ind w:left="-30"/>
        <w:jc w:val="left"/>
      </w:pPr>
      <w:r>
        <w:rPr>
          <w:rFonts w:eastAsia="inter" w:cs="inter" w:ascii="inter" w:hAnsi="inter"/>
          <w:b/>
          <w:color w:val="000000"/>
          <w:sz w:val="24"/>
        </w:rPr>
        <w:t xml:space="preserve">Detailed Implementation Guide</w:t>
      </w:r>
    </w:p>
    <w:p>
      <w:pPr>
        <w:spacing w:line="360" w:before="315" w:after="105" w:lineRule="auto"/>
        <w:ind w:left="-30"/>
        <w:jc w:val="left"/>
      </w:pPr>
      <w:r>
        <w:rPr>
          <w:rFonts w:eastAsia="inter" w:cs="inter" w:ascii="inter" w:hAnsi="inter"/>
          <w:b/>
          <w:color w:val="000000"/>
          <w:sz w:val="24"/>
        </w:rPr>
        <w:t xml:space="preserve">Phase 1: Primary Care Agent Creation</w:t>
      </w:r>
    </w:p>
    <w:p>
      <w:pPr>
        <w:spacing w:line="360" w:before="315" w:after="105" w:lineRule="auto"/>
        <w:ind w:left="-30"/>
        <w:jc w:val="left"/>
      </w:pPr>
      <w:r>
        <w:rPr>
          <w:rFonts w:eastAsia="inter" w:cs="inter" w:ascii="inter" w:hAnsi="inter"/>
          <w:b/>
          <w:color w:val="000000"/>
          <w:sz w:val="24"/>
        </w:rPr>
        <w:t xml:space="preserve">Agent Configuration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Agent Name: Mercy Healthcare Assistant</w:t>
        <w:br/>
        <w:t xml:space="preserve">Description: Comprehensive patient care coordination agent providing 24/7 support for patient inquiries, appointment scheduling, and medical information access.</w:t>
        <w:br/>
        <w:t xml:space="preserve"/>
        <w:br/>
        <w:t xml:space="preserve">Instructions:</w:t>
        <w:br/>
        <w:t xml:space="preserve">You are a healthcare assistant for Mercy General Hospital. You help patients with:</w:t>
        <w:br/>
        <w:t xml:space="preserve">- General health inquiries and symptom assessment</w:t>
        <w:br/>
        <w:t xml:space="preserve">- Appointment scheduling and management</w:t>
        <w:br/>
        <w:t xml:space="preserve">- Medical record access and explanations</w:t>
        <w:br/>
        <w:t xml:space="preserve">- Insurance and billing questions</w:t>
        <w:br/>
        <w:t xml:space="preserve">- Emergency triage and routing</w:t>
        <w:br/>
        <w:t xml:space="preserve"/>
        <w:br/>
        <w:t xml:space="preserve">Always maintain a professional, empathetic tone. Follow HIPAA guidelines strictly. Never provide specific medical diagnoses - always recommend consulting with healthcare providers for medical advice.</w:t>
        <w:br/>
        <w:t xml:space="preserve"/>
        <w:br/>
        <w:t xml:space="preserve">Conversation Style: Professional, empathetic, healthcare-focused</w:t>
        <w:br/>
        <w:t xml:space="preserve"/>
      </w:r>
    </w:p>
    <w:p>
      <w:pPr>
        <w:spacing w:line="360" w:before="315" w:after="105" w:lineRule="auto"/>
        <w:ind w:left="-30"/>
        <w:jc w:val="left"/>
      </w:pPr>
      <w:r>
        <w:rPr>
          <w:rFonts w:eastAsia="inter" w:cs="inter" w:ascii="inter" w:hAnsi="inter"/>
          <w:b/>
          <w:color w:val="000000"/>
          <w:sz w:val="24"/>
        </w:rPr>
        <w:t xml:space="preserve">Core Topics Development</w:t>
      </w:r>
    </w:p>
    <w:p>
      <w:pPr>
        <w:spacing w:line="360" w:after="210" w:lineRule="auto"/>
      </w:pPr>
      <w:r>
        <w:rPr>
          <w:rFonts w:eastAsia="inter" w:cs="inter" w:ascii="inter" w:hAnsi="inter"/>
          <w:b/>
          <w:color w:val="000000"/>
        </w:rPr>
        <w:t xml:space="preserve">Topic 1: Patient Registration and Intake</w:t>
      </w:r>
    </w:p>
    <w:p>
      <w:pPr>
        <w:numPr>
          <w:ilvl w:val="0"/>
          <w:numId w:val="5"/>
        </w:numPr>
        <w:spacing w:line="360" w:before="105" w:after="105" w:lineRule="auto"/>
      </w:pPr>
      <w:r>
        <w:rPr>
          <w:rFonts w:eastAsia="inter" w:cs="inter" w:ascii="inter" w:hAnsi="inter"/>
          <w:b/>
          <w:color w:val="000000"/>
          <w:sz w:val="21"/>
        </w:rPr>
        <w:t xml:space="preserve">Trigger Phrases</w:t>
      </w:r>
      <w:r>
        <w:rPr>
          <w:rFonts w:eastAsia="inter" w:cs="inter" w:ascii="inter" w:hAnsi="inter"/>
          <w:color w:val="000000"/>
          <w:sz w:val="21"/>
        </w:rPr>
        <w:t xml:space="preserve">: "register as new patient", "first time here", "new patient intake"</w:t>
      </w:r>
    </w:p>
    <w:p>
      <w:pPr>
        <w:numPr>
          <w:ilvl w:val="0"/>
          <w:numId w:val="5"/>
        </w:numPr>
        <w:spacing w:line="360" w:before="105" w:after="105" w:lineRule="auto"/>
      </w:pPr>
      <w:r>
        <w:rPr>
          <w:rFonts w:eastAsia="inter" w:cs="inter" w:ascii="inter" w:hAnsi="inter"/>
          <w:b/>
          <w:color w:val="000000"/>
          <w:sz w:val="21"/>
        </w:rPr>
        <w:t xml:space="preserve">Flow Description</w:t>
      </w:r>
      <w:r>
        <w:rPr>
          <w:rFonts w:eastAsia="inter" w:cs="inter" w:ascii="inter" w:hAnsi="inter"/>
          <w:color w:val="000000"/>
          <w:sz w:val="21"/>
        </w:rPr>
        <w:t xml:space="preserve">: Collects patient demographics, insurance information, medical history</w:t>
      </w:r>
    </w:p>
    <w:p>
      <w:pPr>
        <w:numPr>
          <w:ilvl w:val="0"/>
          <w:numId w:val="5"/>
        </w:numPr>
        <w:spacing w:line="360" w:before="105" w:after="105" w:lineRule="auto"/>
      </w:pPr>
      <w:r>
        <w:rPr>
          <w:rFonts w:eastAsia="inter" w:cs="inter" w:ascii="inter" w:hAnsi="inter"/>
          <w:b/>
          <w:color w:val="000000"/>
          <w:sz w:val="21"/>
        </w:rPr>
        <w:t xml:space="preserve">Nodes</w:t>
      </w:r>
      <w:r>
        <w:rPr>
          <w:rFonts w:eastAsia="inter" w:cs="inter" w:ascii="inter" w:hAnsi="inter"/>
          <w:color w:val="000000"/>
          <w:sz w:val="21"/>
        </w:rPr>
        <w:t xml:space="preserve">:</w:t>
      </w:r>
    </w:p>
    <w:p>
      <w:pPr>
        <w:numPr>
          <w:ilvl w:val="1"/>
          <w:numId w:val="5"/>
        </w:numPr>
        <w:spacing w:line="360" w:before="105" w:after="105" w:lineRule="auto"/>
      </w:pPr>
      <w:r>
        <w:rPr>
          <w:rFonts w:eastAsia="inter" w:cs="inter" w:ascii="inter" w:hAnsi="inter"/>
          <w:color w:val="000000"/>
          <w:sz w:val="21"/>
        </w:rPr>
        <w:t xml:space="preserve">Welcome message with HIPAA disclosure</w:t>
      </w:r>
    </w:p>
    <w:p>
      <w:pPr>
        <w:numPr>
          <w:ilvl w:val="1"/>
          <w:numId w:val="5"/>
        </w:numPr>
        <w:spacing w:line="360" w:before="105" w:after="105" w:lineRule="auto"/>
      </w:pPr>
      <w:r>
        <w:rPr>
          <w:rFonts w:eastAsia="inter" w:cs="inter" w:ascii="inter" w:hAnsi="inter"/>
          <w:color w:val="000000"/>
          <w:sz w:val="21"/>
        </w:rPr>
        <w:t xml:space="preserve">Patient information collection (Name, DOB, Address, Phone)</w:t>
      </w:r>
    </w:p>
    <w:p>
      <w:pPr>
        <w:numPr>
          <w:ilvl w:val="1"/>
          <w:numId w:val="5"/>
        </w:numPr>
        <w:spacing w:line="360" w:before="105" w:after="105" w:lineRule="auto"/>
      </w:pPr>
      <w:r>
        <w:rPr>
          <w:rFonts w:eastAsia="inter" w:cs="inter" w:ascii="inter" w:hAnsi="inter"/>
          <w:color w:val="000000"/>
          <w:sz w:val="21"/>
        </w:rPr>
        <w:t xml:space="preserve">Insurance verification</w:t>
      </w:r>
    </w:p>
    <w:p>
      <w:pPr>
        <w:numPr>
          <w:ilvl w:val="1"/>
          <w:numId w:val="5"/>
        </w:numPr>
        <w:spacing w:line="360" w:before="105" w:after="105" w:lineRule="auto"/>
      </w:pPr>
      <w:r>
        <w:rPr>
          <w:rFonts w:eastAsia="inter" w:cs="inter" w:ascii="inter" w:hAnsi="inter"/>
          <w:color w:val="000000"/>
          <w:sz w:val="21"/>
        </w:rPr>
        <w:t xml:space="preserve">Medical history questionnaire</w:t>
      </w:r>
    </w:p>
    <w:p>
      <w:pPr>
        <w:numPr>
          <w:ilvl w:val="1"/>
          <w:numId w:val="5"/>
        </w:numPr>
        <w:spacing w:line="360" w:before="105" w:after="105" w:lineRule="auto"/>
      </w:pPr>
      <w:r>
        <w:rPr>
          <w:rFonts w:eastAsia="inter" w:cs="inter" w:ascii="inter" w:hAnsi="inter"/>
          <w:color w:val="000000"/>
          <w:sz w:val="21"/>
        </w:rPr>
        <w:t xml:space="preserve">Primary care provider assignment</w:t>
      </w:r>
    </w:p>
    <w:p>
      <w:pPr>
        <w:numPr>
          <w:ilvl w:val="1"/>
          <w:numId w:val="5"/>
        </w:numPr>
        <w:spacing w:line="360" w:before="105" w:after="105" w:lineRule="auto"/>
      </w:pPr>
      <w:r>
        <w:rPr>
          <w:rFonts w:eastAsia="inter" w:cs="inter" w:ascii="inter" w:hAnsi="inter"/>
          <w:color w:val="000000"/>
          <w:sz w:val="21"/>
        </w:rPr>
        <w:t xml:space="preserve">Registration confirmation</w:t>
      </w:r>
    </w:p>
    <w:p>
      <w:pPr>
        <w:spacing w:line="360" w:after="210" w:lineRule="auto"/>
      </w:pPr>
      <w:r>
        <w:rPr>
          <w:rFonts w:eastAsia="inter" w:cs="inter" w:ascii="inter" w:hAnsi="inter"/>
          <w:b/>
          <w:color w:val="000000"/>
        </w:rPr>
        <w:t xml:space="preserve">Topic 2: Appointment Scheduling</w:t>
      </w:r>
    </w:p>
    <w:p>
      <w:pPr>
        <w:numPr>
          <w:ilvl w:val="0"/>
          <w:numId w:val="6"/>
        </w:numPr>
        <w:spacing w:line="360" w:before="105" w:after="105" w:lineRule="auto"/>
      </w:pPr>
      <w:r>
        <w:rPr>
          <w:rFonts w:eastAsia="inter" w:cs="inter" w:ascii="inter" w:hAnsi="inter"/>
          <w:b/>
          <w:color w:val="000000"/>
          <w:sz w:val="21"/>
        </w:rPr>
        <w:t xml:space="preserve">Trigger Phrases</w:t>
      </w:r>
      <w:r>
        <w:rPr>
          <w:rFonts w:eastAsia="inter" w:cs="inter" w:ascii="inter" w:hAnsi="inter"/>
          <w:color w:val="000000"/>
          <w:sz w:val="21"/>
        </w:rPr>
        <w:t xml:space="preserve">: "schedule appointment", "book visit", "see doctor"</w:t>
      </w:r>
    </w:p>
    <w:p>
      <w:pPr>
        <w:numPr>
          <w:ilvl w:val="0"/>
          <w:numId w:val="6"/>
        </w:numPr>
        <w:spacing w:line="360" w:before="105" w:after="105" w:lineRule="auto"/>
      </w:pPr>
      <w:r>
        <w:rPr>
          <w:rFonts w:eastAsia="inter" w:cs="inter" w:ascii="inter" w:hAnsi="inter"/>
          <w:b/>
          <w:color w:val="000000"/>
          <w:sz w:val="21"/>
        </w:rPr>
        <w:t xml:space="preserve">Flow Description</w:t>
      </w:r>
      <w:r>
        <w:rPr>
          <w:rFonts w:eastAsia="inter" w:cs="inter" w:ascii="inter" w:hAnsi="inter"/>
          <w:color w:val="000000"/>
          <w:sz w:val="21"/>
        </w:rPr>
        <w:t xml:space="preserve">: Intelligent appointment booking with provider matching</w:t>
      </w:r>
    </w:p>
    <w:p>
      <w:pPr>
        <w:numPr>
          <w:ilvl w:val="0"/>
          <w:numId w:val="6"/>
        </w:numPr>
        <w:spacing w:line="360" w:before="105" w:after="105" w:lineRule="auto"/>
      </w:pPr>
      <w:r>
        <w:rPr>
          <w:rFonts w:eastAsia="inter" w:cs="inter" w:ascii="inter" w:hAnsi="inter"/>
          <w:b/>
          <w:color w:val="000000"/>
          <w:sz w:val="21"/>
        </w:rPr>
        <w:t xml:space="preserve">Nodes</w:t>
      </w:r>
      <w:r>
        <w:rPr>
          <w:rFonts w:eastAsia="inter" w:cs="inter" w:ascii="inter" w:hAnsi="inter"/>
          <w:color w:val="000000"/>
          <w:sz w:val="21"/>
        </w:rPr>
        <w:t xml:space="preserve">:</w:t>
      </w:r>
    </w:p>
    <w:p>
      <w:pPr>
        <w:numPr>
          <w:ilvl w:val="1"/>
          <w:numId w:val="6"/>
        </w:numPr>
        <w:spacing w:line="360" w:before="105" w:after="105" w:lineRule="auto"/>
      </w:pPr>
      <w:r>
        <w:rPr>
          <w:rFonts w:eastAsia="inter" w:cs="inter" w:ascii="inter" w:hAnsi="inter"/>
          <w:color w:val="000000"/>
          <w:sz w:val="21"/>
        </w:rPr>
        <w:t xml:space="preserve">Appointment type identification</w:t>
      </w:r>
    </w:p>
    <w:p>
      <w:pPr>
        <w:numPr>
          <w:ilvl w:val="1"/>
          <w:numId w:val="6"/>
        </w:numPr>
        <w:spacing w:line="360" w:before="105" w:after="105" w:lineRule="auto"/>
      </w:pPr>
      <w:r>
        <w:rPr>
          <w:rFonts w:eastAsia="inter" w:cs="inter" w:ascii="inter" w:hAnsi="inter"/>
          <w:color w:val="000000"/>
          <w:sz w:val="21"/>
        </w:rPr>
        <w:t xml:space="preserve">Provider specialty matching</w:t>
      </w:r>
    </w:p>
    <w:p>
      <w:pPr>
        <w:numPr>
          <w:ilvl w:val="1"/>
          <w:numId w:val="6"/>
        </w:numPr>
        <w:spacing w:line="360" w:before="105" w:after="105" w:lineRule="auto"/>
      </w:pPr>
      <w:r>
        <w:rPr>
          <w:rFonts w:eastAsia="inter" w:cs="inter" w:ascii="inter" w:hAnsi="inter"/>
          <w:color w:val="000000"/>
          <w:sz w:val="21"/>
        </w:rPr>
        <w:t xml:space="preserve">Date/time preference collection</w:t>
      </w:r>
    </w:p>
    <w:p>
      <w:pPr>
        <w:numPr>
          <w:ilvl w:val="1"/>
          <w:numId w:val="6"/>
        </w:numPr>
        <w:spacing w:line="360" w:before="105" w:after="105" w:lineRule="auto"/>
      </w:pPr>
      <w:r>
        <w:rPr>
          <w:rFonts w:eastAsia="inter" w:cs="inter" w:ascii="inter" w:hAnsi="inter"/>
          <w:color w:val="000000"/>
          <w:sz w:val="21"/>
        </w:rPr>
        <w:t xml:space="preserve">Insurance verification</w:t>
      </w:r>
    </w:p>
    <w:p>
      <w:pPr>
        <w:numPr>
          <w:ilvl w:val="1"/>
          <w:numId w:val="6"/>
        </w:numPr>
        <w:spacing w:line="360" w:before="105" w:after="105" w:lineRule="auto"/>
      </w:pPr>
      <w:r>
        <w:rPr>
          <w:rFonts w:eastAsia="inter" w:cs="inter" w:ascii="inter" w:hAnsi="inter"/>
          <w:color w:val="000000"/>
          <w:sz w:val="21"/>
        </w:rPr>
        <w:t xml:space="preserve">Appointment confirmation</w:t>
      </w:r>
    </w:p>
    <w:p>
      <w:pPr>
        <w:numPr>
          <w:ilvl w:val="1"/>
          <w:numId w:val="6"/>
        </w:numPr>
        <w:spacing w:line="360" w:before="105" w:after="105" w:lineRule="auto"/>
      </w:pPr>
      <w:r>
        <w:rPr>
          <w:rFonts w:eastAsia="inter" w:cs="inter" w:ascii="inter" w:hAnsi="inter"/>
          <w:color w:val="000000"/>
          <w:sz w:val="21"/>
        </w:rPr>
        <w:t xml:space="preserve">Calendar integration</w:t>
      </w:r>
    </w:p>
    <w:p>
      <w:pPr>
        <w:spacing w:line="360" w:after="210" w:lineRule="auto"/>
      </w:pPr>
      <w:r>
        <w:rPr>
          <w:rFonts w:eastAsia="inter" w:cs="inter" w:ascii="inter" w:hAnsi="inter"/>
          <w:b/>
          <w:color w:val="000000"/>
        </w:rPr>
        <w:t xml:space="preserve">Topic 3: Symptom Assessment and Triage</w:t>
      </w:r>
    </w:p>
    <w:p>
      <w:pPr>
        <w:numPr>
          <w:ilvl w:val="0"/>
          <w:numId w:val="7"/>
        </w:numPr>
        <w:spacing w:line="360" w:before="105" w:after="105" w:lineRule="auto"/>
      </w:pPr>
      <w:r>
        <w:rPr>
          <w:rFonts w:eastAsia="inter" w:cs="inter" w:ascii="inter" w:hAnsi="inter"/>
          <w:b/>
          <w:color w:val="000000"/>
          <w:sz w:val="21"/>
        </w:rPr>
        <w:t xml:space="preserve">Trigger Phrases</w:t>
      </w:r>
      <w:r>
        <w:rPr>
          <w:rFonts w:eastAsia="inter" w:cs="inter" w:ascii="inter" w:hAnsi="inter"/>
          <w:color w:val="000000"/>
          <w:sz w:val="21"/>
        </w:rPr>
        <w:t xml:space="preserve">: "not feeling well", "symptoms", "medical concern"</w:t>
      </w:r>
    </w:p>
    <w:p>
      <w:pPr>
        <w:numPr>
          <w:ilvl w:val="0"/>
          <w:numId w:val="7"/>
        </w:numPr>
        <w:spacing w:line="360" w:before="105" w:after="105" w:lineRule="auto"/>
      </w:pPr>
      <w:r>
        <w:rPr>
          <w:rFonts w:eastAsia="inter" w:cs="inter" w:ascii="inter" w:hAnsi="inter"/>
          <w:b/>
          <w:color w:val="000000"/>
          <w:sz w:val="21"/>
        </w:rPr>
        <w:t xml:space="preserve">Flow Description</w:t>
      </w:r>
      <w:r>
        <w:rPr>
          <w:rFonts w:eastAsia="inter" w:cs="inter" w:ascii="inter" w:hAnsi="inter"/>
          <w:color w:val="000000"/>
          <w:sz w:val="21"/>
        </w:rPr>
        <w:t xml:space="preserve">: Basic symptom collection and urgency assessment</w:t>
      </w:r>
    </w:p>
    <w:p>
      <w:pPr>
        <w:numPr>
          <w:ilvl w:val="0"/>
          <w:numId w:val="7"/>
        </w:numPr>
        <w:spacing w:line="360" w:before="105" w:after="105" w:lineRule="auto"/>
      </w:pPr>
      <w:r>
        <w:rPr>
          <w:rFonts w:eastAsia="inter" w:cs="inter" w:ascii="inter" w:hAnsi="inter"/>
          <w:b/>
          <w:color w:val="000000"/>
          <w:sz w:val="21"/>
        </w:rPr>
        <w:t xml:space="preserve">Nodes</w:t>
      </w:r>
      <w:r>
        <w:rPr>
          <w:rFonts w:eastAsia="inter" w:cs="inter" w:ascii="inter" w:hAnsi="inter"/>
          <w:color w:val="000000"/>
          <w:sz w:val="21"/>
        </w:rPr>
        <w:t xml:space="preserve">:</w:t>
      </w:r>
    </w:p>
    <w:p>
      <w:pPr>
        <w:numPr>
          <w:ilvl w:val="1"/>
          <w:numId w:val="7"/>
        </w:numPr>
        <w:spacing w:line="360" w:before="105" w:after="105" w:lineRule="auto"/>
      </w:pPr>
      <w:r>
        <w:rPr>
          <w:rFonts w:eastAsia="inter" w:cs="inter" w:ascii="inter" w:hAnsi="inter"/>
          <w:color w:val="000000"/>
          <w:sz w:val="21"/>
        </w:rPr>
        <w:t xml:space="preserve">Symptom description collection</w:t>
      </w:r>
    </w:p>
    <w:p>
      <w:pPr>
        <w:numPr>
          <w:ilvl w:val="1"/>
          <w:numId w:val="7"/>
        </w:numPr>
        <w:spacing w:line="360" w:before="105" w:after="105" w:lineRule="auto"/>
      </w:pPr>
      <w:r>
        <w:rPr>
          <w:rFonts w:eastAsia="inter" w:cs="inter" w:ascii="inter" w:hAnsi="inter"/>
          <w:color w:val="000000"/>
          <w:sz w:val="21"/>
        </w:rPr>
        <w:t xml:space="preserve">Severity assessment questionnaire</w:t>
      </w:r>
    </w:p>
    <w:p>
      <w:pPr>
        <w:numPr>
          <w:ilvl w:val="1"/>
          <w:numId w:val="7"/>
        </w:numPr>
        <w:spacing w:line="360" w:before="105" w:after="105" w:lineRule="auto"/>
      </w:pPr>
      <w:r>
        <w:rPr>
          <w:rFonts w:eastAsia="inter" w:cs="inter" w:ascii="inter" w:hAnsi="inter"/>
          <w:color w:val="000000"/>
          <w:sz w:val="21"/>
        </w:rPr>
        <w:t xml:space="preserve">Urgency scoring algorithm</w:t>
      </w:r>
    </w:p>
    <w:p>
      <w:pPr>
        <w:numPr>
          <w:ilvl w:val="1"/>
          <w:numId w:val="7"/>
        </w:numPr>
        <w:spacing w:line="360" w:before="105" w:after="105" w:lineRule="auto"/>
      </w:pPr>
      <w:r>
        <w:rPr>
          <w:rFonts w:eastAsia="inter" w:cs="inter" w:ascii="inter" w:hAnsi="inter"/>
          <w:color w:val="000000"/>
          <w:sz w:val="21"/>
        </w:rPr>
        <w:t xml:space="preserve">Care pathway recommendation</w:t>
      </w:r>
    </w:p>
    <w:p>
      <w:pPr>
        <w:numPr>
          <w:ilvl w:val="1"/>
          <w:numId w:val="7"/>
        </w:numPr>
        <w:spacing w:line="360" w:before="105" w:after="105" w:lineRule="auto"/>
      </w:pPr>
      <w:r>
        <w:rPr>
          <w:rFonts w:eastAsia="inter" w:cs="inter" w:ascii="inter" w:hAnsi="inter"/>
          <w:color w:val="000000"/>
          <w:sz w:val="21"/>
        </w:rPr>
        <w:t xml:space="preserve">Emergency routing (if critical)</w:t>
      </w:r>
    </w:p>
    <w:p>
      <w:pPr>
        <w:spacing w:line="360" w:before="315" w:after="105" w:lineRule="auto"/>
        <w:ind w:left="-30"/>
        <w:jc w:val="left"/>
      </w:pPr>
      <w:r>
        <w:rPr>
          <w:rFonts w:eastAsia="inter" w:cs="inter" w:ascii="inter" w:hAnsi="inter"/>
          <w:b/>
          <w:color w:val="000000"/>
          <w:sz w:val="24"/>
        </w:rPr>
        <w:t xml:space="preserve">Generative AI Configuration</w:t>
      </w:r>
    </w:p>
    <w:p>
      <w:pPr>
        <w:spacing w:line="360" w:after="210" w:lineRule="auto"/>
      </w:pPr>
      <w:r>
        <w:rPr>
          <w:rFonts w:eastAsia="inter" w:cs="inter" w:ascii="inter" w:hAnsi="inter"/>
          <w:color w:val="000000"/>
        </w:rPr>
        <w:t xml:space="preserve">Enable </w:t>
      </w:r>
      <w:r>
        <w:rPr>
          <w:rFonts w:eastAsia="inter" w:cs="inter" w:ascii="inter" w:hAnsi="inter"/>
          <w:b/>
          <w:color w:val="000000"/>
        </w:rPr>
        <w:t xml:space="preserve">Generative Orchestration</w:t>
      </w:r>
      <w:r>
        <w:rPr>
          <w:rFonts w:eastAsia="inter" w:cs="inter" w:ascii="inter" w:hAnsi="inter"/>
          <w:color w:val="000000"/>
        </w:rPr>
        <w:t xml:space="preserve"> to allow the agent to:</w:t>
      </w:r>
    </w:p>
    <w:p>
      <w:pPr>
        <w:numPr>
          <w:ilvl w:val="0"/>
          <w:numId w:val="8"/>
        </w:numPr>
        <w:spacing w:line="360" w:before="105" w:after="105" w:lineRule="auto"/>
      </w:pPr>
      <w:r>
        <w:rPr>
          <w:rFonts w:eastAsia="inter" w:cs="inter" w:ascii="inter" w:hAnsi="inter"/>
          <w:color w:val="000000"/>
          <w:sz w:val="21"/>
        </w:rPr>
        <w:t xml:space="preserve">Dynamically select appropriate topics based on patient needs</w:t>
      </w:r>
    </w:p>
    <w:p>
      <w:pPr>
        <w:numPr>
          <w:ilvl w:val="0"/>
          <w:numId w:val="8"/>
        </w:numPr>
        <w:spacing w:line="360" w:before="105" w:after="105" w:lineRule="auto"/>
      </w:pPr>
      <w:r>
        <w:rPr>
          <w:rFonts w:eastAsia="inter" w:cs="inter" w:ascii="inter" w:hAnsi="inter"/>
          <w:color w:val="000000"/>
          <w:sz w:val="21"/>
        </w:rPr>
        <w:t xml:space="preserve">Fill in missing information through conversational prompts</w:t>
      </w:r>
    </w:p>
    <w:p>
      <w:pPr>
        <w:numPr>
          <w:ilvl w:val="0"/>
          <w:numId w:val="8"/>
        </w:numPr>
        <w:spacing w:line="360" w:before="105" w:after="105" w:lineRule="auto"/>
      </w:pPr>
      <w:r>
        <w:rPr>
          <w:rFonts w:eastAsia="inter" w:cs="inter" w:ascii="inter" w:hAnsi="inter"/>
          <w:color w:val="000000"/>
          <w:sz w:val="21"/>
        </w:rPr>
        <w:t xml:space="preserve">Chain multiple actions for complex patient requests</w:t>
      </w:r>
    </w:p>
    <w:p>
      <w:pPr>
        <w:numPr>
          <w:ilvl w:val="0"/>
          <w:numId w:val="8"/>
        </w:numPr>
        <w:spacing w:line="360" w:before="105" w:after="105" w:lineRule="auto"/>
      </w:pPr>
      <w:r>
        <w:rPr>
          <w:rFonts w:eastAsia="inter" w:cs="inter" w:ascii="inter" w:hAnsi="inter"/>
          <w:color w:val="000000"/>
          <w:sz w:val="21"/>
        </w:rPr>
        <w:t xml:space="preserve">Provide personalized responses based on patient history</w:t>
      </w:r>
    </w:p>
    <w:p>
      <w:pPr>
        <w:spacing w:line="360" w:before="315" w:after="105" w:lineRule="auto"/>
        <w:ind w:left="-30"/>
        <w:jc w:val="left"/>
      </w:pPr>
      <w:r>
        <w:rPr>
          <w:rFonts w:eastAsia="inter" w:cs="inter" w:ascii="inter" w:hAnsi="inter"/>
          <w:b/>
          <w:color w:val="000000"/>
          <w:sz w:val="24"/>
        </w:rPr>
        <w:t xml:space="preserve">Phase 2: Agent Flows for Complex Workflows</w:t>
      </w:r>
    </w:p>
    <w:p>
      <w:pPr>
        <w:spacing w:line="360" w:before="315" w:after="105" w:lineRule="auto"/>
        <w:ind w:left="-30"/>
        <w:jc w:val="left"/>
      </w:pPr>
      <w:r>
        <w:rPr>
          <w:rFonts w:eastAsia="inter" w:cs="inter" w:ascii="inter" w:hAnsi="inter"/>
          <w:b/>
          <w:color w:val="000000"/>
          <w:sz w:val="24"/>
        </w:rPr>
        <w:t xml:space="preserve">Agent Flow 1: Patient Record Retrieval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Flow Name: Secure Patient Record Access</w:t>
        <w:br/>
        <w:t xml:space="preserve">Trigger: When an agent calls the flow</w:t>
        <w:br/>
        <w:t xml:space="preserve">Inputs:</w:t>
        <w:br/>
        <w:t xml:space="preserve">- Patient ID (Text)</w:t>
        <w:br/>
        <w:t xml:space="preserve">- Healthcare Provider ID (Text)</w:t>
        <w:br/>
        <w:t xml:space="preserve">- Record Type Requested (Choice)</w:t>
        <w:br/>
        <w:t xml:space="preserve"/>
        <w:br/>
        <w:t xml:space="preserve">Actions:</w:t>
        <w:br/>
        <w:t xml:space="preserve">1. Authenticate Healthcare Provider</w:t>
        <w:br/>
        <w:t xml:space="preserve">2. Verify Patient Consent</w:t>
        <w:br/>
        <w:t xml:space="preserve">3. Retrieve Medical Records from EHR</w:t>
        <w:br/>
        <w:t xml:space="preserve">4. Apply Data Filtering (HIPAA Compliance)</w:t>
        <w:br/>
        <w:t xml:space="preserve">5. Format Response for Agent Consumption</w:t>
        <w:br/>
        <w:t xml:space="preserve"/>
        <w:br/>
        <w:t xml:space="preserve">Outputs:</w:t>
        <w:br/>
        <w:t xml:space="preserve">- Patient Summary (Text)</w:t>
        <w:br/>
        <w:t xml:space="preserve">- Recent Visits (Text)</w:t>
        <w:br/>
        <w:t xml:space="preserve">- Current Medications (Text)</w:t>
        <w:br/>
        <w:t xml:space="preserve">- Allergies and Conditions (Text)</w:t>
        <w:br/>
        <w:t xml:space="preserve"/>
      </w:r>
    </w:p>
    <w:p>
      <w:pPr>
        <w:spacing w:line="360" w:before="315" w:after="105" w:lineRule="auto"/>
        <w:ind w:left="-30"/>
        <w:jc w:val="left"/>
      </w:pPr>
      <w:r>
        <w:rPr>
          <w:rFonts w:eastAsia="inter" w:cs="inter" w:ascii="inter" w:hAnsi="inter"/>
          <w:b/>
          <w:color w:val="000000"/>
          <w:sz w:val="24"/>
        </w:rPr>
        <w:t xml:space="preserve">Agent Flow 2: Multi-Department Appointment Coordination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Flow Name: Complex Appointment Scheduling</w:t>
        <w:br/>
        <w:t xml:space="preserve">Trigger: When an agent calls the flow</w:t>
        <w:br/>
        <w:t xml:space="preserve">Inputs:</w:t>
        <w:br/>
        <w:t xml:space="preserve">- Patient ID (Text)</w:t>
        <w:br/>
        <w:t xml:space="preserve">- Required Specialties (Text Array)</w:t>
        <w:br/>
        <w:t xml:space="preserve">- Preferred Date Range (Date)</w:t>
        <w:br/>
        <w:t xml:space="preserve">- Insurance Type (Text)</w:t>
        <w:br/>
        <w:t xml:space="preserve"/>
        <w:br/>
        <w:t xml:space="preserve">Actions:</w:t>
        <w:br/>
        <w:t xml:space="preserve">1. Query Provider Availability</w:t>
        <w:br/>
        <w:t xml:space="preserve">2. Check Insurance Coverage</w:t>
        <w:br/>
        <w:t xml:space="preserve">3. Coordinate Multiple Appointments</w:t>
        <w:br/>
        <w:t xml:space="preserve">4. Send Confirmation Notifications</w:t>
        <w:br/>
        <w:t xml:space="preserve">5. Update Patient Calendar</w:t>
        <w:br/>
        <w:t xml:space="preserve">6. Generate Appointment Packets</w:t>
        <w:br/>
        <w:t xml:space="preserve"/>
        <w:br/>
        <w:t xml:space="preserve">Outputs:</w:t>
        <w:br/>
        <w:t xml:space="preserve">- Appointment Confirmations (Text)</w:t>
        <w:br/>
        <w:t xml:space="preserve">- Total Cost Estimate (Number)</w:t>
        <w:br/>
        <w:t xml:space="preserve">- Preparation Instructions (Text)</w:t>
        <w:br/>
        <w:t xml:space="preserve"/>
      </w:r>
    </w:p>
    <w:p>
      <w:pPr>
        <w:spacing w:line="360" w:before="315" w:after="105" w:lineRule="auto"/>
        <w:ind w:left="-30"/>
        <w:jc w:val="left"/>
      </w:pPr>
      <w:r>
        <w:rPr>
          <w:rFonts w:eastAsia="inter" w:cs="inter" w:ascii="inter" w:hAnsi="inter"/>
          <w:b/>
          <w:color w:val="000000"/>
          <w:sz w:val="24"/>
        </w:rPr>
        <w:t xml:space="preserve">Phase 3: Tools and Connectors</w:t>
      </w:r>
    </w:p>
    <w:p>
      <w:pPr>
        <w:spacing w:line="360" w:before="315" w:after="105" w:lineRule="auto"/>
        <w:ind w:left="-30"/>
        <w:jc w:val="left"/>
      </w:pPr>
      <w:r>
        <w:rPr>
          <w:rFonts w:eastAsia="inter" w:cs="inter" w:ascii="inter" w:hAnsi="inter"/>
          <w:b/>
          <w:color w:val="000000"/>
          <w:sz w:val="24"/>
        </w:rPr>
        <w:t xml:space="preserve">Custom Connector: EHR 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Connector Name: Epic EHR Connector</w:t>
        <w:br/>
        <w:t xml:space="preserve">Base URL: https://api.epic.example.com/fhir/</w:t>
        <w:br/>
        <w:t xml:space="preserve">Authentication: OAuth 2.0</w:t>
        <w:br/>
        <w:t xml:space="preserve"/>
        <w:br/>
        <w:t xml:space="preserve">Actions:</w:t>
        <w:br/>
        <w:t xml:space="preserve">1. Get Patient Demographics</w:t>
        <w:br/>
        <w:t xml:space="preserve">   - Endpoint: /Patient/{id}</w:t>
        <w:br/>
        <w:t xml:space="preserve">   - Method: GET</w:t>
        <w:br/>
        <w:t xml:space="preserve">   - Returns: Patient demographic information</w:t>
        <w:br/>
        <w:t xml:space="preserve"/>
        <w:br/>
        <w:t xml:space="preserve">2. Get Patient Observations</w:t>
        <w:br/>
        <w:t xml:space="preserve">   - Endpoint: /Observation?patient={id}</w:t>
        <w:br/>
        <w:t xml:space="preserve">   - Method: GET</w:t>
        <w:br/>
        <w:t xml:space="preserve">   - Returns: Lab results, vital signs</w:t>
        <w:br/>
        <w:t xml:space="preserve"/>
        <w:br/>
        <w:t xml:space="preserve">3. Create Appointment</w:t>
        <w:br/>
        <w:t xml:space="preserve">   - Endpoint: /Appointment</w:t>
        <w:br/>
        <w:t xml:space="preserve">   - Method: POST</w:t>
        <w:br/>
        <w:t xml:space="preserve">   - Body: Appointment details JSON</w:t>
        <w:br/>
        <w:t xml:space="preserve"/>
        <w:br/>
        <w:t xml:space="preserve">4. Send Secure Message</w:t>
        <w:br/>
        <w:t xml:space="preserve">   - Endpoint: /Communication</w:t>
        <w:br/>
        <w:t xml:space="preserve">   - Method: POST</w:t>
        <w:br/>
        <w:t xml:space="preserve">   - Body: Message content with patient reference</w:t>
        <w:br/>
        <w:t xml:space="preserve"/>
      </w:r>
    </w:p>
    <w:p>
      <w:pPr>
        <w:spacing w:line="360" w:before="315" w:after="105" w:lineRule="auto"/>
        <w:ind w:left="-30"/>
        <w:jc w:val="left"/>
      </w:pPr>
      <w:r>
        <w:rPr>
          <w:rFonts w:eastAsia="inter" w:cs="inter" w:ascii="inter" w:hAnsi="inter"/>
          <w:b/>
          <w:color w:val="000000"/>
          <w:sz w:val="24"/>
        </w:rPr>
        <w:t xml:space="preserve">Power Automate Tools Integration</w:t>
      </w:r>
    </w:p>
    <w:p>
      <w:pPr>
        <w:numPr>
          <w:ilvl w:val="0"/>
          <w:numId w:val="9"/>
        </w:numPr>
        <w:spacing w:line="360" w:before="105" w:after="105" w:lineRule="auto"/>
      </w:pPr>
      <w:r>
        <w:rPr>
          <w:rFonts w:eastAsia="inter" w:cs="inter" w:ascii="inter" w:hAnsi="inter"/>
          <w:b/>
          <w:color w:val="000000"/>
          <w:sz w:val="21"/>
        </w:rPr>
        <w:t xml:space="preserve">Email Notifications</w:t>
      </w:r>
      <w:r>
        <w:rPr>
          <w:rFonts w:eastAsia="inter" w:cs="inter" w:ascii="inter" w:hAnsi="inter"/>
          <w:color w:val="000000"/>
          <w:sz w:val="21"/>
        </w:rPr>
        <w:t xml:space="preserve">: Appointment confirmations and reminders</w:t>
      </w:r>
    </w:p>
    <w:p>
      <w:pPr>
        <w:numPr>
          <w:ilvl w:val="0"/>
          <w:numId w:val="9"/>
        </w:numPr>
        <w:spacing w:line="360" w:before="105" w:after="105" w:lineRule="auto"/>
      </w:pPr>
      <w:r>
        <w:rPr>
          <w:rFonts w:eastAsia="inter" w:cs="inter" w:ascii="inter" w:hAnsi="inter"/>
          <w:b/>
          <w:color w:val="000000"/>
          <w:sz w:val="21"/>
        </w:rPr>
        <w:t xml:space="preserve">SMS Alerts</w:t>
      </w:r>
      <w:r>
        <w:rPr>
          <w:rFonts w:eastAsia="inter" w:cs="inter" w:ascii="inter" w:hAnsi="inter"/>
          <w:color w:val="000000"/>
          <w:sz w:val="21"/>
        </w:rPr>
        <w:t xml:space="preserve">: Critical appointment changes and health alerts</w:t>
      </w:r>
    </w:p>
    <w:p>
      <w:pPr>
        <w:numPr>
          <w:ilvl w:val="0"/>
          <w:numId w:val="9"/>
        </w:numPr>
        <w:spacing w:line="360" w:before="105" w:after="105" w:lineRule="auto"/>
      </w:pPr>
      <w:r>
        <w:rPr>
          <w:rFonts w:eastAsia="inter" w:cs="inter" w:ascii="inter" w:hAnsi="inter"/>
          <w:b/>
          <w:color w:val="000000"/>
          <w:sz w:val="21"/>
        </w:rPr>
        <w:t xml:space="preserve">Calendar Sync</w:t>
      </w:r>
      <w:r>
        <w:rPr>
          <w:rFonts w:eastAsia="inter" w:cs="inter" w:ascii="inter" w:hAnsi="inter"/>
          <w:color w:val="000000"/>
          <w:sz w:val="21"/>
        </w:rPr>
        <w:t xml:space="preserve">: Provider and patient calendar integration</w:t>
      </w:r>
    </w:p>
    <w:p>
      <w:pPr>
        <w:numPr>
          <w:ilvl w:val="0"/>
          <w:numId w:val="9"/>
        </w:numPr>
        <w:spacing w:line="360" w:before="105" w:after="105" w:lineRule="auto"/>
      </w:pPr>
      <w:r>
        <w:rPr>
          <w:rFonts w:eastAsia="inter" w:cs="inter" w:ascii="inter" w:hAnsi="inter"/>
          <w:b/>
          <w:color w:val="000000"/>
          <w:sz w:val="21"/>
        </w:rPr>
        <w:t xml:space="preserve">Document Generation</w:t>
      </w:r>
      <w:r>
        <w:rPr>
          <w:rFonts w:eastAsia="inter" w:cs="inter" w:ascii="inter" w:hAnsi="inter"/>
          <w:color w:val="000000"/>
          <w:sz w:val="21"/>
        </w:rPr>
        <w:t xml:space="preserve">: Consent forms and patient instructions</w:t>
      </w:r>
    </w:p>
    <w:p>
      <w:pPr>
        <w:spacing w:line="360" w:before="315" w:after="105" w:lineRule="auto"/>
        <w:ind w:left="-30"/>
        <w:jc w:val="left"/>
      </w:pPr>
      <w:r>
        <w:rPr>
          <w:rFonts w:eastAsia="inter" w:cs="inter" w:ascii="inter" w:hAnsi="inter"/>
          <w:b/>
          <w:color w:val="000000"/>
          <w:sz w:val="24"/>
        </w:rPr>
        <w:t xml:space="preserve">Phase 4: Multi-Agent Orchestration</w:t>
      </w:r>
    </w:p>
    <w:p>
      <w:pPr>
        <w:spacing w:line="360" w:before="315" w:after="105" w:lineRule="auto"/>
        <w:ind w:left="-30"/>
        <w:jc w:val="left"/>
      </w:pPr>
      <w:r>
        <w:rPr>
          <w:rFonts w:eastAsia="inter" w:cs="inter" w:ascii="inter" w:hAnsi="inter"/>
          <w:b/>
          <w:color w:val="000000"/>
          <w:sz w:val="24"/>
        </w:rPr>
        <w:t xml:space="preserve">Agent Hierarchy Design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Master Agent: Mercy Healthcare Assistant</w:t>
        <w:br/>
        <w:t xml:space="preserve">├── Scheduling Specialist Agent</w:t>
        <w:br/>
        <w:t xml:space="preserve">│   ├── Provider availability checking</w:t>
        <w:br/>
        <w:t xml:space="preserve">│   ├── Insurance verification</w:t>
        <w:br/>
        <w:t xml:space="preserve">│   └── Appointment confirmation</w:t>
        <w:br/>
        <w:t xml:space="preserve">├── Medical Records Agent</w:t>
        <w:br/>
        <w:t xml:space="preserve">│   ├── Secure record retrieval</w:t>
        <w:br/>
        <w:t xml:space="preserve">│   ├── Record interpretation</w:t>
        <w:br/>
        <w:t xml:space="preserve">│   └── Privacy compliance</w:t>
        <w:br/>
        <w:t xml:space="preserve">├── Billing Support Agent</w:t>
        <w:br/>
        <w:t xml:space="preserve">│   ├── Insurance claims processing</w:t>
        <w:br/>
        <w:t xml:space="preserve">│   ├── Payment plan setup</w:t>
        <w:br/>
        <w:t xml:space="preserve">│   └── Financial assistance programs</w:t>
        <w:br/>
        <w:t xml:space="preserve">└── Emergency Triage Agent</w:t>
        <w:br/>
        <w:t xml:space="preserve">    ├── Symptom severity assessment</w:t>
        <w:br/>
        <w:t xml:space="preserve">    ├── Emergency routing</w:t>
        <w:br/>
        <w:t xml:space="preserve">    └── Critical alert system</w:t>
        <w:br/>
        <w:t xml:space="preserve"/>
      </w:r>
    </w:p>
    <w:p>
      <w:pPr>
        <w:spacing w:line="360" w:before="315" w:after="105" w:lineRule="auto"/>
        <w:ind w:left="-30"/>
        <w:jc w:val="left"/>
      </w:pPr>
      <w:r>
        <w:rPr>
          <w:rFonts w:eastAsia="inter" w:cs="inter" w:ascii="inter" w:hAnsi="inter"/>
          <w:b/>
          <w:color w:val="000000"/>
          <w:sz w:val="24"/>
        </w:rPr>
        <w:t xml:space="preserve">Cross-Agent Communication</w:t>
      </w:r>
    </w:p>
    <w:p>
      <w:pPr>
        <w:numPr>
          <w:ilvl w:val="0"/>
          <w:numId w:val="10"/>
        </w:numPr>
        <w:spacing w:line="360" w:before="105" w:after="105" w:lineRule="auto"/>
      </w:pPr>
      <w:r>
        <w:rPr>
          <w:rFonts w:eastAsia="inter" w:cs="inter" w:ascii="inter" w:hAnsi="inter"/>
          <w:b/>
          <w:color w:val="000000"/>
          <w:sz w:val="21"/>
        </w:rPr>
        <w:t xml:space="preserve">Shared Variables</w:t>
      </w:r>
      <w:r>
        <w:rPr>
          <w:rFonts w:eastAsia="inter" w:cs="inter" w:ascii="inter" w:hAnsi="inter"/>
          <w:color w:val="000000"/>
          <w:sz w:val="21"/>
        </w:rPr>
        <w:t xml:space="preserve">: Patient context maintained across agents</w:t>
      </w:r>
    </w:p>
    <w:p>
      <w:pPr>
        <w:numPr>
          <w:ilvl w:val="0"/>
          <w:numId w:val="10"/>
        </w:numPr>
        <w:spacing w:line="360" w:before="105" w:after="105" w:lineRule="auto"/>
      </w:pPr>
      <w:r>
        <w:rPr>
          <w:rFonts w:eastAsia="inter" w:cs="inter" w:ascii="inter" w:hAnsi="inter"/>
          <w:b/>
          <w:color w:val="000000"/>
          <w:sz w:val="21"/>
        </w:rPr>
        <w:t xml:space="preserve">Agent Handoffs</w:t>
      </w:r>
      <w:r>
        <w:rPr>
          <w:rFonts w:eastAsia="inter" w:cs="inter" w:ascii="inter" w:hAnsi="inter"/>
          <w:color w:val="000000"/>
          <w:sz w:val="21"/>
        </w:rPr>
        <w:t xml:space="preserve">: Seamless transitions between specialized agents</w:t>
      </w:r>
    </w:p>
    <w:p>
      <w:pPr>
        <w:numPr>
          <w:ilvl w:val="0"/>
          <w:numId w:val="10"/>
        </w:numPr>
        <w:spacing w:line="360" w:before="105" w:after="105" w:lineRule="auto"/>
      </w:pPr>
      <w:r>
        <w:rPr>
          <w:rFonts w:eastAsia="inter" w:cs="inter" w:ascii="inter" w:hAnsi="inter"/>
          <w:b/>
          <w:color w:val="000000"/>
          <w:sz w:val="21"/>
        </w:rPr>
        <w:t xml:space="preserve">Context Preservation</w:t>
      </w:r>
      <w:r>
        <w:rPr>
          <w:rFonts w:eastAsia="inter" w:cs="inter" w:ascii="inter" w:hAnsi="inter"/>
          <w:color w:val="000000"/>
          <w:sz w:val="21"/>
        </w:rPr>
        <w:t xml:space="preserve">: Medical history and current session data</w:t>
      </w:r>
    </w:p>
    <w:p>
      <w:pPr>
        <w:spacing w:line="360" w:before="315" w:after="105" w:lineRule="auto"/>
        <w:ind w:left="-30"/>
        <w:jc w:val="left"/>
      </w:pPr>
      <w:r>
        <w:rPr>
          <w:rFonts w:eastAsia="inter" w:cs="inter" w:ascii="inter" w:hAnsi="inter"/>
          <w:b/>
          <w:color w:val="000000"/>
          <w:sz w:val="24"/>
        </w:rPr>
        <w:t xml:space="preserve">Phase 5: Model Context Protocol (MCP) Integration</w:t>
      </w:r>
    </w:p>
    <w:p>
      <w:pPr>
        <w:spacing w:line="360" w:before="315" w:after="105" w:lineRule="auto"/>
        <w:ind w:left="-30"/>
        <w:jc w:val="left"/>
      </w:pPr>
      <w:r>
        <w:rPr>
          <w:rFonts w:eastAsia="inter" w:cs="inter" w:ascii="inter" w:hAnsi="inter"/>
          <w:b/>
          <w:color w:val="000000"/>
          <w:sz w:val="24"/>
        </w:rPr>
        <w:t xml:space="preserve">MCP Server Setup</w:t>
      </w:r>
    </w:p>
    <w:p>
      <w:pPr>
        <w:pStyle w:val="SourceCode"/>
        <w:shd w:val="clear" w:fill="F8F8FA"/>
        <w:spacing w:line="336" w:lineRule="auto"/>
      </w:pPr>
      <w:r>
        <w:rPr>
          <w:rStyle w:val="VerbatimChar"/>
          <w:rFonts w:eastAsia="ibm plex mono" w:cs="ibm plex mono" w:ascii="ibm plex mono" w:hAnsi="ibm plex mono"/>
          <w:color w:val="000000"/>
          <w:sz w:val="18"/>
        </w:rPr>
        <w:t xml:space="preserve">MCP Server: Mercy Medical Knowledge Server</w:t>
        <w:br/>
        <w:t xml:space="preserve">Capabilities:</w:t>
        <w:br/>
        <w:t xml:space="preserve">- Medical knowledge base access</w:t>
        <w:br/>
        <w:t xml:space="preserve">- Drug interaction checking</w:t>
        <w:br/>
        <w:t xml:space="preserve">- Clinical decision support</w:t>
        <w:br/>
        <w:t xml:space="preserve">- Medical coding assistance</w:t>
        <w:br/>
        <w:t xml:space="preserve"/>
        <w:br/>
        <w:t xml:space="preserve">Tools Exposed:</w:t>
        <w:br/>
        <w:t xml:space="preserve">1. Medical Knowledge Query</w:t>
        <w:br/>
        <w:t xml:space="preserve">   - Input: Symptom description</w:t>
        <w:br/>
        <w:t xml:space="preserve">   - Output: Relevant medical information</w:t>
        <w:br/>
        <w:t xml:space="preserve">   - Usage: Help agents provide accurate health information</w:t>
        <w:br/>
        <w:t xml:space="preserve"/>
        <w:br/>
        <w:t xml:space="preserve">2. Drug Interaction Checker</w:t>
        <w:br/>
        <w:t xml:space="preserve">   - Input: List of medications</w:t>
        <w:br/>
        <w:t xml:space="preserve">   - Output: Interaction warnings</w:t>
        <w:br/>
        <w:t xml:space="preserve">   - Usage: Patient safety during medication review</w:t>
        <w:br/>
        <w:t xml:space="preserve"/>
        <w:br/>
        <w:t xml:space="preserve">3. ICD-10 Code Lookup</w:t>
        <w:br/>
        <w:t xml:space="preserve">   - Input: Diagnosis description</w:t>
        <w:br/>
        <w:t xml:space="preserve">   - Output: Medical codes</w:t>
        <w:br/>
        <w:t xml:space="preserve">   - Usage: Billing and documentation support</w:t>
        <w:br/>
        <w:t xml:space="preserve"/>
      </w:r>
    </w:p>
    <w:p>
      <w:pPr>
        <w:spacing w:line="360" w:before="315" w:after="105" w:lineRule="auto"/>
        <w:ind w:left="-30"/>
        <w:jc w:val="left"/>
      </w:pPr>
      <w:r>
        <w:rPr>
          <w:rFonts w:eastAsia="inter" w:cs="inter" w:ascii="inter" w:hAnsi="inter"/>
          <w:b/>
          <w:color w:val="000000"/>
          <w:sz w:val="24"/>
        </w:rPr>
        <w:t xml:space="preserve">Phase 6: Autonomous Agent Capabilities</w:t>
      </w:r>
    </w:p>
    <w:p>
      <w:pPr>
        <w:spacing w:line="360" w:before="315" w:after="105" w:lineRule="auto"/>
        <w:ind w:left="-30"/>
        <w:jc w:val="left"/>
      </w:pPr>
      <w:r>
        <w:rPr>
          <w:rFonts w:eastAsia="inter" w:cs="inter" w:ascii="inter" w:hAnsi="inter"/>
          <w:b/>
          <w:color w:val="000000"/>
          <w:sz w:val="24"/>
        </w:rPr>
        <w:t xml:space="preserve">Autonomous Monitoring Agent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Agent Name: Patient Care Monitor</w:t>
        <w:br/>
        <w:t xml:space="preserve">Purpose: Proactively monitor patient health metrics and care gaps</w:t>
        <w:br/>
        <w:t xml:space="preserve"/>
        <w:br/>
        <w:t xml:space="preserve">Autonomous Triggers:</w:t>
        <w:br/>
        <w:t xml:space="preserve">1. Lab Result Alerts</w:t>
        <w:br/>
        <w:t xml:space="preserve">   - Trigger: New critical lab results</w:t>
        <w:br/>
        <w:t xml:space="preserve">   - Action: Notify care team and patient</w:t>
        <w:br/>
        <w:t xml:space="preserve">   - Escalation: Page on-call physician if critical</w:t>
        <w:br/>
        <w:t xml:space="preserve"/>
        <w:br/>
        <w:t xml:space="preserve">2. Appointment Reminders</w:t>
        <w:br/>
        <w:t xml:space="preserve">   - Trigger: 24 hours before appointment</w:t>
        <w:br/>
        <w:t xml:space="preserve">   - Action: Send reminder with prep instructions</w:t>
        <w:br/>
        <w:t xml:space="preserve">   - Follow-up: Reschedule if no confirmation</w:t>
        <w:br/>
        <w:t xml:space="preserve"/>
        <w:br/>
        <w:t xml:space="preserve">3. Medication Refill Reminders</w:t>
        <w:br/>
        <w:t xml:space="preserve">   - Trigger: 7 days before medication expires</w:t>
        <w:br/>
        <w:t xml:space="preserve">   - Action: Contact pharmacy for refill</w:t>
        <w:br/>
        <w:t xml:space="preserve">   - Alert: Notify patient of refill status</w:t>
        <w:br/>
        <w:t xml:space="preserve"/>
        <w:br/>
        <w:t xml:space="preserve">4. Care Gap Analysis</w:t>
        <w:br/>
        <w:t xml:space="preserve">   - Trigger: Monthly review cycle</w:t>
        <w:br/>
        <w:t xml:space="preserve">   - Action: Identify overdue preventive care</w:t>
        <w:br/>
        <w:t xml:space="preserve">   - Notification: Alert primary care provider</w:t>
        <w:br/>
        <w:t xml:space="preserve"/>
      </w:r>
    </w:p>
    <w:p>
      <w:pPr>
        <w:spacing w:line="360" w:before="315" w:after="105" w:lineRule="auto"/>
        <w:ind w:left="-30"/>
        <w:jc w:val="left"/>
      </w:pPr>
      <w:r>
        <w:rPr>
          <w:rFonts w:eastAsia="inter" w:cs="inter" w:ascii="inter" w:hAnsi="inter"/>
          <w:b/>
          <w:color w:val="000000"/>
          <w:sz w:val="24"/>
        </w:rPr>
        <w:t xml:space="preserve">Sample Data Setup</w:t>
      </w:r>
    </w:p>
    <w:p>
      <w:pPr>
        <w:spacing w:line="360" w:before="315" w:after="105" w:lineRule="auto"/>
        <w:ind w:left="-30"/>
        <w:jc w:val="left"/>
      </w:pPr>
      <w:r>
        <w:rPr>
          <w:rFonts w:eastAsia="inter" w:cs="inter" w:ascii="inter" w:hAnsi="inter"/>
          <w:b/>
          <w:color w:val="000000"/>
          <w:sz w:val="24"/>
        </w:rPr>
        <w:t xml:space="preserve">Patient Test Data (Dataverse Tables)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Patients Table</w:t>
      </w:r>
      <w:r>
        <w:rPr>
          <w:rStyle w:val="VerbatimChar"/>
          <w:rFonts w:eastAsia="ibm plex mono" w:cs="ibm plex mono" w:ascii="ibm plex mono" w:hAnsi="ibm plex mono"/>
          <w:color w:val="000000"/>
          <w:sz w:val="18"/>
        </w:rPr>
        <w:t xml:space="preserve"/>
        <w:br/>
        <w:t xml:space="preserve">PatientID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FirstName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LastName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DateOfBirth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Phone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Email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InsuranceID</w:t>
        <w:br/>
        <w:t xml:space="preserve">PAT001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John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Smith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1980</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-0101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john.smith</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INS001</w:t>
        <w:br/>
        <w:t xml:space="preserve">PAT002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Sarah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Johnson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1975</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-0102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sarah.j</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INS002</w:t>
        <w:br/>
        <w:t xml:space="preserve">PAT003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Michael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Brown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1990</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-0103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m.brown</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INS003</w:t>
        <w:br/>
        <w:t xml:space="preserve"/>
        <w:br/>
        <w:t xml:space="preserve"/>
      </w:r>
      <w:r>
        <w:rPr>
          <w:rStyle w:val="VerbatimChar"/>
          <w:rFonts w:eastAsia="ibm plex mono" w:cs="ibm plex mono" w:ascii="ibm plex mono" w:hAnsi="ibm plex mono"/>
          <w:color w:val="000000"/>
          <w:sz w:val="18"/>
        </w:rPr>
        <w:t xml:space="preserve">-- Appointments Table</w:t>
      </w:r>
      <w:r>
        <w:rPr>
          <w:rStyle w:val="VerbatimChar"/>
          <w:rFonts w:eastAsia="ibm plex mono" w:cs="ibm plex mono" w:ascii="ibm plex mono" w:hAnsi="ibm plex mono"/>
          <w:color w:val="000000"/>
          <w:sz w:val="18"/>
        </w:rPr>
        <w:t xml:space="preserve"/>
        <w:br/>
        <w:t xml:space="preserve">AppointmentID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PatientID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ProviderID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AppointmentDate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Type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Status</w:t>
        <w:br/>
        <w:t xml:space="preserve">APT001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PAT001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DOC001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Routine Checkup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Scheduled</w:t>
        <w:br/>
        <w:t xml:space="preserve">APT002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PAT002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DOC002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Specialist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Confirmed</w:t>
        <w:br/>
        <w:t xml:space="preserve">APT003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PAT003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DOC001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Follow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Pending</w:t>
        <w:br/>
        <w:t xml:space="preserve"/>
        <w:br/>
        <w:t xml:space="preserve"/>
      </w:r>
      <w:r>
        <w:rPr>
          <w:rStyle w:val="VerbatimChar"/>
          <w:rFonts w:eastAsia="ibm plex mono" w:cs="ibm plex mono" w:ascii="ibm plex mono" w:hAnsi="ibm plex mono"/>
          <w:color w:val="000000"/>
          <w:sz w:val="18"/>
        </w:rPr>
        <w:t xml:space="preserve">-- Providers Table</w:t>
      </w:r>
      <w:r>
        <w:rPr>
          <w:rStyle w:val="VerbatimChar"/>
          <w:rFonts w:eastAsia="ibm plex mono" w:cs="ibm plex mono" w:ascii="ibm plex mono" w:hAnsi="ibm plex mono"/>
          <w:color w:val="000000"/>
          <w:sz w:val="18"/>
        </w:rPr>
        <w:t xml:space="preserve"/>
        <w:br/>
        <w:t xml:space="preserve">ProviderID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Specialty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Phone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Email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Schedule</w:t>
        <w:br/>
        <w:t xml:space="preserve">DOC001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 Emily Chen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Family Medicine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-0201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dr.chen</w:t>
      </w:r>
      <w:r>
        <w:rPr>
          <w:rStyle w:val="VerbatimChar"/>
          <w:rFonts w:eastAsia="ibm plex mono" w:cs="ibm plex mono" w:ascii="ibm plex mono" w:hAnsi="ibm plex mono"/>
          <w:color w:val="000000"/>
          <w:sz w:val="18"/>
        </w:rPr>
        <w:t xml:space="preserve">@mercy</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Fri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br/>
        <w:t xml:space="preserve">DOC002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 Robert Wilson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Cardiology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-0202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dr.wilson</w:t>
      </w:r>
      <w:r>
        <w:rPr>
          <w:rStyle w:val="VerbatimChar"/>
          <w:rFonts w:eastAsia="ibm plex mono" w:cs="ibm plex mono" w:ascii="ibm plex mono" w:hAnsi="ibm plex mono"/>
          <w:color w:val="000000"/>
          <w:sz w:val="18"/>
        </w:rPr>
        <w:t xml:space="preserve">@mercy</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Fri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br/>
        <w:t xml:space="preserve">DOC003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 Lisa Rodriguez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Pediatrics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555</w:t>
      </w:r>
      <w:r>
        <w:rPr>
          <w:rStyle w:val="VerbatimChar"/>
          <w:rFonts w:eastAsia="ibm plex mono" w:cs="ibm plex mono" w:ascii="ibm plex mono" w:hAnsi="ibm plex mono"/>
          <w:color w:val="000000"/>
          <w:sz w:val="18"/>
        </w:rPr>
        <w:t xml:space="preserve">-0203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dr.rodriguez</w:t>
      </w:r>
      <w:r>
        <w:rPr>
          <w:rStyle w:val="VerbatimChar"/>
          <w:rFonts w:eastAsia="ibm plex mono" w:cs="ibm plex mono" w:ascii="ibm plex mono" w:hAnsi="ibm plex mono"/>
          <w:color w:val="000000"/>
          <w:sz w:val="18"/>
        </w:rPr>
        <w:t xml:space="preserve">@mercy</w:t>
      </w:r>
      <w:r>
        <w:rPr>
          <w:rStyle w:val="VerbatimChar"/>
          <w:rFonts w:eastAsia="ibm plex mono" w:cs="ibm plex mono" w:ascii="ibm plex mono" w:hAnsi="ibm plex mono"/>
          <w:color w:val="000000"/>
          <w:sz w:val="18"/>
        </w:rPr>
        <w:t xml:space="preserve">.com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Thu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Knowledge Base Content (SharePoint)</w:t>
      </w:r>
    </w:p>
    <w:p>
      <w:pPr>
        <w:spacing w:line="360" w:after="210" w:lineRule="auto"/>
      </w:pPr>
      <w:r>
        <w:rPr>
          <w:rFonts w:eastAsia="inter" w:cs="inter" w:ascii="inter" w:hAnsi="inter"/>
          <w:color w:val="000000"/>
        </w:rPr>
        <w:t xml:space="preserve">Create the following document libraries in SharePoint:</w:t>
      </w:r>
    </w:p>
    <w:p>
      <w:pPr>
        <w:numPr>
          <w:ilvl w:val="0"/>
          <w:numId w:val="11"/>
        </w:numPr>
        <w:spacing w:line="360" w:before="105" w:after="105" w:lineRule="auto"/>
      </w:pPr>
      <w:r>
        <w:rPr>
          <w:rFonts w:eastAsia="inter" w:cs="inter" w:ascii="inter" w:hAnsi="inter"/>
          <w:b/>
          <w:color w:val="000000"/>
          <w:sz w:val="21"/>
        </w:rPr>
        <w:t xml:space="preserve">Medical Procedures</w:t>
      </w:r>
      <w:r>
        <w:rPr>
          <w:rFonts w:eastAsia="inter" w:cs="inter" w:ascii="inter" w:hAnsi="inter"/>
          <w:color w:val="000000"/>
          <w:sz w:val="21"/>
        </w:rPr>
        <w:t xml:space="preserve">: Step-by-step procedure guides</w:t>
      </w:r>
    </w:p>
    <w:p>
      <w:pPr>
        <w:numPr>
          <w:ilvl w:val="0"/>
          <w:numId w:val="11"/>
        </w:numPr>
        <w:spacing w:line="360" w:before="105" w:after="105" w:lineRule="auto"/>
      </w:pPr>
      <w:r>
        <w:rPr>
          <w:rFonts w:eastAsia="inter" w:cs="inter" w:ascii="inter" w:hAnsi="inter"/>
          <w:b/>
          <w:color w:val="000000"/>
          <w:sz w:val="21"/>
        </w:rPr>
        <w:t xml:space="preserve">Patient Education</w:t>
      </w:r>
      <w:r>
        <w:rPr>
          <w:rFonts w:eastAsia="inter" w:cs="inter" w:ascii="inter" w:hAnsi="inter"/>
          <w:color w:val="000000"/>
          <w:sz w:val="21"/>
        </w:rPr>
        <w:t xml:space="preserve">: Health information and care instructions</w:t>
      </w:r>
    </w:p>
    <w:p>
      <w:pPr>
        <w:numPr>
          <w:ilvl w:val="0"/>
          <w:numId w:val="11"/>
        </w:numPr>
        <w:spacing w:line="360" w:before="105" w:after="105" w:lineRule="auto"/>
      </w:pPr>
      <w:r>
        <w:rPr>
          <w:rFonts w:eastAsia="inter" w:cs="inter" w:ascii="inter" w:hAnsi="inter"/>
          <w:b/>
          <w:color w:val="000000"/>
          <w:sz w:val="21"/>
        </w:rPr>
        <w:t xml:space="preserve">Insurance Policies</w:t>
      </w:r>
      <w:r>
        <w:rPr>
          <w:rFonts w:eastAsia="inter" w:cs="inter" w:ascii="inter" w:hAnsi="inter"/>
          <w:color w:val="000000"/>
          <w:sz w:val="21"/>
        </w:rPr>
        <w:t xml:space="preserve">: Coverage information and claims processes</w:t>
      </w:r>
    </w:p>
    <w:p>
      <w:pPr>
        <w:numPr>
          <w:ilvl w:val="0"/>
          <w:numId w:val="11"/>
        </w:numPr>
        <w:spacing w:line="360" w:before="105" w:after="105" w:lineRule="auto"/>
      </w:pPr>
      <w:r>
        <w:rPr>
          <w:rFonts w:eastAsia="inter" w:cs="inter" w:ascii="inter" w:hAnsi="inter"/>
          <w:b/>
          <w:color w:val="000000"/>
          <w:sz w:val="21"/>
        </w:rPr>
        <w:t xml:space="preserve">Emergency Protocols</w:t>
      </w:r>
      <w:r>
        <w:rPr>
          <w:rFonts w:eastAsia="inter" w:cs="inter" w:ascii="inter" w:hAnsi="inter"/>
          <w:color w:val="000000"/>
          <w:sz w:val="21"/>
        </w:rPr>
        <w:t xml:space="preserve">: Critical care pathways and escalation procedures</w:t>
      </w:r>
    </w:p>
    <w:p>
      <w:pPr>
        <w:spacing w:line="360" w:before="315" w:after="105" w:lineRule="auto"/>
        <w:ind w:left="-30"/>
        <w:jc w:val="left"/>
      </w:pPr>
      <w:r>
        <w:rPr>
          <w:rFonts w:eastAsia="inter" w:cs="inter" w:ascii="inter" w:hAnsi="inter"/>
          <w:b/>
          <w:color w:val="000000"/>
          <w:sz w:val="24"/>
        </w:rPr>
        <w:t xml:space="preserve">Testing and Validation</w:t>
      </w:r>
    </w:p>
    <w:p>
      <w:pPr>
        <w:spacing w:line="360" w:before="315" w:after="105" w:lineRule="auto"/>
        <w:ind w:left="-30"/>
        <w:jc w:val="left"/>
      </w:pPr>
      <w:r>
        <w:rPr>
          <w:rFonts w:eastAsia="inter" w:cs="inter" w:ascii="inter" w:hAnsi="inter"/>
          <w:b/>
          <w:color w:val="000000"/>
          <w:sz w:val="24"/>
        </w:rPr>
        <w:t xml:space="preserve">Test Scenarios</w:t>
      </w:r>
    </w:p>
    <w:p>
      <w:pPr>
        <w:spacing w:line="360" w:before="315" w:after="105" w:lineRule="auto"/>
        <w:ind w:left="-30"/>
        <w:jc w:val="left"/>
      </w:pPr>
      <w:r>
        <w:rPr>
          <w:rFonts w:eastAsia="inter" w:cs="inter" w:ascii="inter" w:hAnsi="inter"/>
          <w:b/>
          <w:color w:val="000000"/>
          <w:sz w:val="24"/>
        </w:rPr>
        <w:t xml:space="preserve">Scenario 1: New Patient Registration</w:t>
      </w:r>
    </w:p>
    <w:p>
      <w:pPr>
        <w:numPr>
          <w:ilvl w:val="0"/>
          <w:numId w:val="12"/>
        </w:numPr>
        <w:spacing w:line="360" w:before="105" w:after="105" w:lineRule="auto"/>
      </w:pPr>
      <w:r>
        <w:rPr>
          <w:rFonts w:eastAsia="inter" w:cs="inter" w:ascii="inter" w:hAnsi="inter"/>
          <w:color w:val="000000"/>
          <w:sz w:val="21"/>
        </w:rPr>
        <w:t xml:space="preserve">User: "I'm a new patient and want to schedule an appointment"</w:t>
      </w:r>
    </w:p>
    <w:p>
      <w:pPr>
        <w:numPr>
          <w:ilvl w:val="0"/>
          <w:numId w:val="12"/>
        </w:numPr>
        <w:spacing w:line="360" w:before="105" w:after="105" w:lineRule="auto"/>
      </w:pPr>
      <w:r>
        <w:rPr>
          <w:rFonts w:eastAsia="inter" w:cs="inter" w:ascii="inter" w:hAnsi="inter"/>
          <w:color w:val="000000"/>
          <w:sz w:val="21"/>
        </w:rPr>
        <w:t xml:space="preserve">Expected Flow: Registration → Insurance verification → Provider matching → Appointment scheduling</w:t>
      </w:r>
    </w:p>
    <w:p>
      <w:pPr>
        <w:numPr>
          <w:ilvl w:val="0"/>
          <w:numId w:val="12"/>
        </w:numPr>
        <w:spacing w:line="360" w:before="105" w:after="105" w:lineRule="auto"/>
      </w:pPr>
      <w:r>
        <w:rPr>
          <w:rFonts w:eastAsia="inter" w:cs="inter" w:ascii="inter" w:hAnsi="inter"/>
          <w:color w:val="000000"/>
          <w:sz w:val="21"/>
        </w:rPr>
        <w:t xml:space="preserve">Validation Points:</w:t>
      </w:r>
    </w:p>
    <w:p>
      <w:pPr>
        <w:numPr>
          <w:ilvl w:val="1"/>
          <w:numId w:val="12"/>
        </w:numPr>
        <w:spacing w:line="360" w:before="105" w:after="105" w:lineRule="auto"/>
      </w:pPr>
      <w:r>
        <w:rPr>
          <w:rFonts w:eastAsia="inter" w:cs="inter" w:ascii="inter" w:hAnsi="inter"/>
          <w:color w:val="000000"/>
          <w:sz w:val="21"/>
        </w:rPr>
        <w:t xml:space="preserve">Patient data collected and stored securely</w:t>
      </w:r>
    </w:p>
    <w:p>
      <w:pPr>
        <w:numPr>
          <w:ilvl w:val="1"/>
          <w:numId w:val="12"/>
        </w:numPr>
        <w:spacing w:line="360" w:before="105" w:after="105" w:lineRule="auto"/>
      </w:pPr>
      <w:r>
        <w:rPr>
          <w:rFonts w:eastAsia="inter" w:cs="inter" w:ascii="inter" w:hAnsi="inter"/>
          <w:color w:val="000000"/>
          <w:sz w:val="21"/>
        </w:rPr>
        <w:t xml:space="preserve">Insurance verified through API</w:t>
      </w:r>
    </w:p>
    <w:p>
      <w:pPr>
        <w:numPr>
          <w:ilvl w:val="1"/>
          <w:numId w:val="12"/>
        </w:numPr>
        <w:spacing w:line="360" w:before="105" w:after="105" w:lineRule="auto"/>
      </w:pPr>
      <w:r>
        <w:rPr>
          <w:rFonts w:eastAsia="inter" w:cs="inter" w:ascii="inter" w:hAnsi="inter"/>
          <w:color w:val="000000"/>
          <w:sz w:val="21"/>
        </w:rPr>
        <w:t xml:space="preserve">Appropriate provider assigned</w:t>
      </w:r>
    </w:p>
    <w:p>
      <w:pPr>
        <w:numPr>
          <w:ilvl w:val="1"/>
          <w:numId w:val="12"/>
        </w:numPr>
        <w:spacing w:line="360" w:before="105" w:after="105" w:lineRule="auto"/>
      </w:pPr>
      <w:r>
        <w:rPr>
          <w:rFonts w:eastAsia="inter" w:cs="inter" w:ascii="inter" w:hAnsi="inter"/>
          <w:color w:val="000000"/>
          <w:sz w:val="21"/>
        </w:rPr>
        <w:t xml:space="preserve">Confirmation sent via multiple channels</w:t>
      </w:r>
    </w:p>
    <w:p>
      <w:pPr>
        <w:spacing w:line="360" w:before="315" w:after="105" w:lineRule="auto"/>
        <w:ind w:left="-30"/>
        <w:jc w:val="left"/>
      </w:pPr>
      <w:r>
        <w:rPr>
          <w:rFonts w:eastAsia="inter" w:cs="inter" w:ascii="inter" w:hAnsi="inter"/>
          <w:b/>
          <w:color w:val="000000"/>
          <w:sz w:val="24"/>
        </w:rPr>
        <w:t xml:space="preserve">Scenario 2: Emergency Triage</w:t>
      </w:r>
    </w:p>
    <w:p>
      <w:pPr>
        <w:numPr>
          <w:ilvl w:val="0"/>
          <w:numId w:val="13"/>
        </w:numPr>
        <w:spacing w:line="360" w:before="105" w:after="105" w:lineRule="auto"/>
      </w:pPr>
      <w:r>
        <w:rPr>
          <w:rFonts w:eastAsia="inter" w:cs="inter" w:ascii="inter" w:hAnsi="inter"/>
          <w:color w:val="000000"/>
          <w:sz w:val="21"/>
        </w:rPr>
        <w:t xml:space="preserve">User: "I'm having chest pain and shortness of breath"</w:t>
      </w:r>
    </w:p>
    <w:p>
      <w:pPr>
        <w:numPr>
          <w:ilvl w:val="0"/>
          <w:numId w:val="13"/>
        </w:numPr>
        <w:spacing w:line="360" w:before="105" w:after="105" w:lineRule="auto"/>
      </w:pPr>
      <w:r>
        <w:rPr>
          <w:rFonts w:eastAsia="inter" w:cs="inter" w:ascii="inter" w:hAnsi="inter"/>
          <w:color w:val="000000"/>
          <w:sz w:val="21"/>
        </w:rPr>
        <w:t xml:space="preserve">Expected Flow: Immediate triage → Emergency routing → Provider notification</w:t>
      </w:r>
    </w:p>
    <w:p>
      <w:pPr>
        <w:numPr>
          <w:ilvl w:val="0"/>
          <w:numId w:val="13"/>
        </w:numPr>
        <w:spacing w:line="360" w:before="105" w:after="105" w:lineRule="auto"/>
      </w:pPr>
      <w:r>
        <w:rPr>
          <w:rFonts w:eastAsia="inter" w:cs="inter" w:ascii="inter" w:hAnsi="inter"/>
          <w:color w:val="000000"/>
          <w:sz w:val="21"/>
        </w:rPr>
        <w:t xml:space="preserve">Validation Points:</w:t>
      </w:r>
    </w:p>
    <w:p>
      <w:pPr>
        <w:numPr>
          <w:ilvl w:val="1"/>
          <w:numId w:val="13"/>
        </w:numPr>
        <w:spacing w:line="360" w:before="105" w:after="105" w:lineRule="auto"/>
      </w:pPr>
      <w:r>
        <w:rPr>
          <w:rFonts w:eastAsia="inter" w:cs="inter" w:ascii="inter" w:hAnsi="inter"/>
          <w:color w:val="000000"/>
          <w:sz w:val="21"/>
        </w:rPr>
        <w:t xml:space="preserve">High-priority symptoms recognized</w:t>
      </w:r>
    </w:p>
    <w:p>
      <w:pPr>
        <w:numPr>
          <w:ilvl w:val="1"/>
          <w:numId w:val="13"/>
        </w:numPr>
        <w:spacing w:line="360" w:before="105" w:after="105" w:lineRule="auto"/>
      </w:pPr>
      <w:r>
        <w:rPr>
          <w:rFonts w:eastAsia="inter" w:cs="inter" w:ascii="inter" w:hAnsi="inter"/>
          <w:color w:val="000000"/>
          <w:sz w:val="21"/>
        </w:rPr>
        <w:t xml:space="preserve">Emergency protocols activated</w:t>
      </w:r>
    </w:p>
    <w:p>
      <w:pPr>
        <w:numPr>
          <w:ilvl w:val="1"/>
          <w:numId w:val="13"/>
        </w:numPr>
        <w:spacing w:line="360" w:before="105" w:after="105" w:lineRule="auto"/>
      </w:pPr>
      <w:r>
        <w:rPr>
          <w:rFonts w:eastAsia="inter" w:cs="inter" w:ascii="inter" w:hAnsi="inter"/>
          <w:color w:val="000000"/>
          <w:sz w:val="21"/>
        </w:rPr>
        <w:t xml:space="preserve">Healthcare providers alerted</w:t>
      </w:r>
    </w:p>
    <w:p>
      <w:pPr>
        <w:numPr>
          <w:ilvl w:val="1"/>
          <w:numId w:val="13"/>
        </w:numPr>
        <w:spacing w:line="360" w:before="105" w:after="105" w:lineRule="auto"/>
      </w:pPr>
      <w:r>
        <w:rPr>
          <w:rFonts w:eastAsia="inter" w:cs="inter" w:ascii="inter" w:hAnsi="inter"/>
          <w:color w:val="000000"/>
          <w:sz w:val="21"/>
        </w:rPr>
        <w:t xml:space="preserve">Patient given immediate guidance</w:t>
      </w:r>
    </w:p>
    <w:p>
      <w:pPr>
        <w:spacing w:line="360" w:before="315" w:after="105" w:lineRule="auto"/>
        <w:ind w:left="-30"/>
        <w:jc w:val="left"/>
      </w:pPr>
      <w:r>
        <w:rPr>
          <w:rFonts w:eastAsia="inter" w:cs="inter" w:ascii="inter" w:hAnsi="inter"/>
          <w:b/>
          <w:color w:val="000000"/>
          <w:sz w:val="24"/>
        </w:rPr>
        <w:t xml:space="preserve">Scenario 3: Multi-Department Coordination</w:t>
      </w:r>
    </w:p>
    <w:p>
      <w:pPr>
        <w:numPr>
          <w:ilvl w:val="0"/>
          <w:numId w:val="14"/>
        </w:numPr>
        <w:spacing w:line="360" w:before="105" w:after="105" w:lineRule="auto"/>
      </w:pPr>
      <w:r>
        <w:rPr>
          <w:rFonts w:eastAsia="inter" w:cs="inter" w:ascii="inter" w:hAnsi="inter"/>
          <w:color w:val="000000"/>
          <w:sz w:val="21"/>
        </w:rPr>
        <w:t xml:space="preserve">User: "I need to see a cardiologist and nutritionist for my diabetes"</w:t>
      </w:r>
    </w:p>
    <w:p>
      <w:pPr>
        <w:numPr>
          <w:ilvl w:val="0"/>
          <w:numId w:val="14"/>
        </w:numPr>
        <w:spacing w:line="360" w:before="105" w:after="105" w:lineRule="auto"/>
      </w:pPr>
      <w:r>
        <w:rPr>
          <w:rFonts w:eastAsia="inter" w:cs="inter" w:ascii="inter" w:hAnsi="inter"/>
          <w:color w:val="000000"/>
          <w:sz w:val="21"/>
        </w:rPr>
        <w:t xml:space="preserve">Expected Flow: Multiple agent coordination → Appointment scheduling → Care plan creation</w:t>
      </w:r>
    </w:p>
    <w:p>
      <w:pPr>
        <w:numPr>
          <w:ilvl w:val="0"/>
          <w:numId w:val="14"/>
        </w:numPr>
        <w:spacing w:line="360" w:before="105" w:after="105" w:lineRule="auto"/>
      </w:pPr>
      <w:r>
        <w:rPr>
          <w:rFonts w:eastAsia="inter" w:cs="inter" w:ascii="inter" w:hAnsi="inter"/>
          <w:color w:val="000000"/>
          <w:sz w:val="21"/>
        </w:rPr>
        <w:t xml:space="preserve">Validation Points:</w:t>
      </w:r>
    </w:p>
    <w:p>
      <w:pPr>
        <w:numPr>
          <w:ilvl w:val="1"/>
          <w:numId w:val="14"/>
        </w:numPr>
        <w:spacing w:line="360" w:before="105" w:after="105" w:lineRule="auto"/>
      </w:pPr>
      <w:r>
        <w:rPr>
          <w:rFonts w:eastAsia="inter" w:cs="inter" w:ascii="inter" w:hAnsi="inter"/>
          <w:color w:val="000000"/>
          <w:sz w:val="21"/>
        </w:rPr>
        <w:t xml:space="preserve">Multiple specialists coordinated</w:t>
      </w:r>
    </w:p>
    <w:p>
      <w:pPr>
        <w:numPr>
          <w:ilvl w:val="1"/>
          <w:numId w:val="14"/>
        </w:numPr>
        <w:spacing w:line="360" w:before="105" w:after="105" w:lineRule="auto"/>
      </w:pPr>
      <w:r>
        <w:rPr>
          <w:rFonts w:eastAsia="inter" w:cs="inter" w:ascii="inter" w:hAnsi="inter"/>
          <w:color w:val="000000"/>
          <w:sz w:val="21"/>
        </w:rPr>
        <w:t xml:space="preserve">Appointments scheduled efficiently</w:t>
      </w:r>
    </w:p>
    <w:p>
      <w:pPr>
        <w:numPr>
          <w:ilvl w:val="1"/>
          <w:numId w:val="14"/>
        </w:numPr>
        <w:spacing w:line="360" w:before="105" w:after="105" w:lineRule="auto"/>
      </w:pPr>
      <w:r>
        <w:rPr>
          <w:rFonts w:eastAsia="inter" w:cs="inter" w:ascii="inter" w:hAnsi="inter"/>
          <w:color w:val="000000"/>
          <w:sz w:val="21"/>
        </w:rPr>
        <w:t xml:space="preserve">Care team communication established</w:t>
      </w:r>
    </w:p>
    <w:p>
      <w:pPr>
        <w:numPr>
          <w:ilvl w:val="1"/>
          <w:numId w:val="14"/>
        </w:numPr>
        <w:spacing w:line="360" w:before="105" w:after="105" w:lineRule="auto"/>
      </w:pPr>
      <w:r>
        <w:rPr>
          <w:rFonts w:eastAsia="inter" w:cs="inter" w:ascii="inter" w:hAnsi="inter"/>
          <w:color w:val="000000"/>
          <w:sz w:val="21"/>
        </w:rPr>
        <w:t xml:space="preserve">Patient receives comprehensive care plan</w:t>
      </w:r>
    </w:p>
    <w:p>
      <w:pPr>
        <w:spacing w:line="360" w:before="315" w:after="105" w:lineRule="auto"/>
        <w:ind w:left="-30"/>
        <w:jc w:val="left"/>
      </w:pPr>
      <w:r>
        <w:rPr>
          <w:rFonts w:eastAsia="inter" w:cs="inter" w:ascii="inter" w:hAnsi="inter"/>
          <w:b/>
          <w:color w:val="000000"/>
          <w:sz w:val="24"/>
        </w:rPr>
        <w:t xml:space="preserve">Performance Metrics</w:t>
      </w:r>
    </w:p>
    <w:p>
      <w:pPr>
        <w:numPr>
          <w:ilvl w:val="0"/>
          <w:numId w:val="15"/>
        </w:numPr>
        <w:spacing w:line="360" w:before="105" w:after="105" w:lineRule="auto"/>
      </w:pPr>
      <w:r>
        <w:rPr>
          <w:rFonts w:eastAsia="inter" w:cs="inter" w:ascii="inter" w:hAnsi="inter"/>
          <w:color w:val="000000"/>
          <w:sz w:val="21"/>
        </w:rPr>
        <w:t xml:space="preserve">Response Time: &lt; 2 seconds for standard queries</w:t>
      </w:r>
    </w:p>
    <w:p>
      <w:pPr>
        <w:numPr>
          <w:ilvl w:val="0"/>
          <w:numId w:val="15"/>
        </w:numPr>
        <w:spacing w:line="360" w:before="105" w:after="105" w:lineRule="auto"/>
      </w:pPr>
      <w:r>
        <w:rPr>
          <w:rFonts w:eastAsia="inter" w:cs="inter" w:ascii="inter" w:hAnsi="inter"/>
          <w:color w:val="000000"/>
          <w:sz w:val="21"/>
        </w:rPr>
        <w:t xml:space="preserve">Accuracy Rate: &gt; 95% for information retrieval</w:t>
      </w:r>
    </w:p>
    <w:p>
      <w:pPr>
        <w:numPr>
          <w:ilvl w:val="0"/>
          <w:numId w:val="15"/>
        </w:numPr>
        <w:spacing w:line="360" w:before="105" w:after="105" w:lineRule="auto"/>
      </w:pPr>
      <w:r>
        <w:rPr>
          <w:rFonts w:eastAsia="inter" w:cs="inter" w:ascii="inter" w:hAnsi="inter"/>
          <w:color w:val="000000"/>
          <w:sz w:val="21"/>
        </w:rPr>
        <w:t xml:space="preserve">Patient Satisfaction: &gt; 4.5/5 rating</w:t>
      </w:r>
    </w:p>
    <w:p>
      <w:pPr>
        <w:numPr>
          <w:ilvl w:val="0"/>
          <w:numId w:val="15"/>
        </w:numPr>
        <w:spacing w:line="360" w:before="105" w:after="105" w:lineRule="auto"/>
      </w:pPr>
      <w:r>
        <w:rPr>
          <w:rFonts w:eastAsia="inter" w:cs="inter" w:ascii="inter" w:hAnsi="inter"/>
          <w:color w:val="000000"/>
          <w:sz w:val="21"/>
        </w:rPr>
        <w:t xml:space="preserve">HIPAA Compliance: 100% adherence to privacy standards</w:t>
      </w:r>
    </w:p>
    <w:p>
      <w:pPr>
        <w:spacing w:line="360" w:before="315" w:after="105" w:lineRule="auto"/>
        <w:ind w:left="-30"/>
        <w:jc w:val="left"/>
      </w:pPr>
      <w:r>
        <w:rPr>
          <w:rFonts w:eastAsia="inter" w:cs="inter" w:ascii="inter" w:hAnsi="inter"/>
          <w:b/>
          <w:color w:val="000000"/>
          <w:sz w:val="24"/>
        </w:rPr>
        <w:t xml:space="preserve">Security and Compliance</w:t>
      </w:r>
    </w:p>
    <w:p>
      <w:pPr>
        <w:spacing w:line="360" w:before="315" w:after="105" w:lineRule="auto"/>
        <w:ind w:left="-30"/>
        <w:jc w:val="left"/>
      </w:pPr>
      <w:r>
        <w:rPr>
          <w:rFonts w:eastAsia="inter" w:cs="inter" w:ascii="inter" w:hAnsi="inter"/>
          <w:b/>
          <w:color w:val="000000"/>
          <w:sz w:val="24"/>
        </w:rPr>
        <w:t xml:space="preserve">HIPAA Compliance Measures</w:t>
      </w:r>
    </w:p>
    <w:p>
      <w:pPr>
        <w:numPr>
          <w:ilvl w:val="0"/>
          <w:numId w:val="16"/>
        </w:numPr>
        <w:spacing w:line="360" w:before="105" w:after="105" w:lineRule="auto"/>
      </w:pPr>
      <w:r>
        <w:rPr>
          <w:rFonts w:eastAsia="inter" w:cs="inter" w:ascii="inter" w:hAnsi="inter"/>
          <w:b/>
          <w:color w:val="000000"/>
          <w:sz w:val="21"/>
        </w:rPr>
        <w:t xml:space="preserve">Data Encryption</w:t>
      </w:r>
      <w:r>
        <w:rPr>
          <w:rFonts w:eastAsia="inter" w:cs="inter" w:ascii="inter" w:hAnsi="inter"/>
          <w:color w:val="000000"/>
          <w:sz w:val="21"/>
        </w:rPr>
        <w:t xml:space="preserve">: All patient data encrypted at rest and in transit</w:t>
      </w:r>
    </w:p>
    <w:p>
      <w:pPr>
        <w:numPr>
          <w:ilvl w:val="0"/>
          <w:numId w:val="16"/>
        </w:numPr>
        <w:spacing w:line="360" w:before="105" w:after="105" w:lineRule="auto"/>
      </w:pPr>
      <w:r>
        <w:rPr>
          <w:rFonts w:eastAsia="inter" w:cs="inter" w:ascii="inter" w:hAnsi="inter"/>
          <w:b/>
          <w:color w:val="000000"/>
          <w:sz w:val="21"/>
        </w:rPr>
        <w:t xml:space="preserve">Access Controls</w:t>
      </w:r>
      <w:r>
        <w:rPr>
          <w:rFonts w:eastAsia="inter" w:cs="inter" w:ascii="inter" w:hAnsi="inter"/>
          <w:color w:val="000000"/>
          <w:sz w:val="21"/>
        </w:rPr>
        <w:t xml:space="preserve">: Role-based permissions for healthcare staff</w:t>
      </w:r>
    </w:p>
    <w:p>
      <w:pPr>
        <w:numPr>
          <w:ilvl w:val="0"/>
          <w:numId w:val="16"/>
        </w:numPr>
        <w:spacing w:line="360" w:before="105" w:after="105" w:lineRule="auto"/>
      </w:pPr>
      <w:r>
        <w:rPr>
          <w:rFonts w:eastAsia="inter" w:cs="inter" w:ascii="inter" w:hAnsi="inter"/>
          <w:b/>
          <w:color w:val="000000"/>
          <w:sz w:val="21"/>
        </w:rPr>
        <w:t xml:space="preserve">Audit Logging</w:t>
      </w:r>
      <w:r>
        <w:rPr>
          <w:rFonts w:eastAsia="inter" w:cs="inter" w:ascii="inter" w:hAnsi="inter"/>
          <w:color w:val="000000"/>
          <w:sz w:val="21"/>
        </w:rPr>
        <w:t xml:space="preserve">: Complete audit trail of all patient data access</w:t>
      </w:r>
    </w:p>
    <w:p>
      <w:pPr>
        <w:numPr>
          <w:ilvl w:val="0"/>
          <w:numId w:val="16"/>
        </w:numPr>
        <w:spacing w:line="360" w:before="105" w:after="105" w:lineRule="auto"/>
      </w:pPr>
      <w:r>
        <w:rPr>
          <w:rFonts w:eastAsia="inter" w:cs="inter" w:ascii="inter" w:hAnsi="inter"/>
          <w:b/>
          <w:color w:val="000000"/>
          <w:sz w:val="21"/>
        </w:rPr>
        <w:t xml:space="preserve">Business Associate Agreements</w:t>
      </w:r>
      <w:r>
        <w:rPr>
          <w:rFonts w:eastAsia="inter" w:cs="inter" w:ascii="inter" w:hAnsi="inter"/>
          <w:color w:val="000000"/>
          <w:sz w:val="21"/>
        </w:rPr>
        <w:t xml:space="preserve">: Proper agreements with all vendors</w:t>
      </w:r>
    </w:p>
    <w:p>
      <w:pPr>
        <w:spacing w:line="360" w:before="315" w:after="105" w:lineRule="auto"/>
        <w:ind w:left="-30"/>
        <w:jc w:val="left"/>
      </w:pPr>
      <w:r>
        <w:rPr>
          <w:rFonts w:eastAsia="inter" w:cs="inter" w:ascii="inter" w:hAnsi="inter"/>
          <w:b/>
          <w:color w:val="000000"/>
          <w:sz w:val="24"/>
        </w:rPr>
        <w:t xml:space="preserve">Security Implementation</w:t>
      </w:r>
    </w:p>
    <w:p>
      <w:pPr>
        <w:numPr>
          <w:ilvl w:val="0"/>
          <w:numId w:val="17"/>
        </w:numPr>
        <w:spacing w:line="360" w:before="105" w:after="105" w:lineRule="auto"/>
      </w:pPr>
      <w:r>
        <w:rPr>
          <w:rFonts w:eastAsia="inter" w:cs="inter" w:ascii="inter" w:hAnsi="inter"/>
          <w:b/>
          <w:color w:val="000000"/>
          <w:sz w:val="21"/>
        </w:rPr>
        <w:t xml:space="preserve">Authentication</w:t>
      </w:r>
      <w:r>
        <w:rPr>
          <w:rFonts w:eastAsia="inter" w:cs="inter" w:ascii="inter" w:hAnsi="inter"/>
          <w:color w:val="000000"/>
          <w:sz w:val="21"/>
        </w:rPr>
        <w:t xml:space="preserve">: Multi-factor authentication for all users</w:t>
      </w:r>
    </w:p>
    <w:p>
      <w:pPr>
        <w:numPr>
          <w:ilvl w:val="0"/>
          <w:numId w:val="17"/>
        </w:numPr>
        <w:spacing w:line="360" w:before="105" w:after="105" w:lineRule="auto"/>
      </w:pPr>
      <w:r>
        <w:rPr>
          <w:rFonts w:eastAsia="inter" w:cs="inter" w:ascii="inter" w:hAnsi="inter"/>
          <w:b/>
          <w:color w:val="000000"/>
          <w:sz w:val="21"/>
        </w:rPr>
        <w:t xml:space="preserve">Authorization</w:t>
      </w:r>
      <w:r>
        <w:rPr>
          <w:rFonts w:eastAsia="inter" w:cs="inter" w:ascii="inter" w:hAnsi="inter"/>
          <w:color w:val="000000"/>
          <w:sz w:val="21"/>
        </w:rPr>
        <w:t xml:space="preserve">: Granular permissions based on job role</w:t>
      </w:r>
    </w:p>
    <w:p>
      <w:pPr>
        <w:numPr>
          <w:ilvl w:val="0"/>
          <w:numId w:val="17"/>
        </w:numPr>
        <w:spacing w:line="360" w:before="105" w:after="105" w:lineRule="auto"/>
      </w:pPr>
      <w:r>
        <w:rPr>
          <w:rFonts w:eastAsia="inter" w:cs="inter" w:ascii="inter" w:hAnsi="inter"/>
          <w:b/>
          <w:color w:val="000000"/>
          <w:sz w:val="21"/>
        </w:rPr>
        <w:t xml:space="preserve">Data Loss Prevention</w:t>
      </w:r>
      <w:r>
        <w:rPr>
          <w:rFonts w:eastAsia="inter" w:cs="inter" w:ascii="inter" w:hAnsi="inter"/>
          <w:color w:val="000000"/>
          <w:sz w:val="21"/>
        </w:rPr>
        <w:t xml:space="preserve">: DLP policies preventing unauthorized data sharing</w:t>
      </w:r>
    </w:p>
    <w:p>
      <w:pPr>
        <w:numPr>
          <w:ilvl w:val="0"/>
          <w:numId w:val="17"/>
        </w:numPr>
        <w:spacing w:line="360" w:before="105" w:after="105" w:lineRule="auto"/>
      </w:pPr>
      <w:r>
        <w:rPr>
          <w:rFonts w:eastAsia="inter" w:cs="inter" w:ascii="inter" w:hAnsi="inter"/>
          <w:b/>
          <w:color w:val="000000"/>
          <w:sz w:val="21"/>
        </w:rPr>
        <w:t xml:space="preserve">Network Security</w:t>
      </w:r>
      <w:r>
        <w:rPr>
          <w:rFonts w:eastAsia="inter" w:cs="inter" w:ascii="inter" w:hAnsi="inter"/>
          <w:color w:val="000000"/>
          <w:sz w:val="21"/>
        </w:rPr>
        <w:t xml:space="preserve">: VPN access for external integrations</w:t>
      </w:r>
    </w:p>
    <w:p>
      <w:pPr>
        <w:spacing w:line="360" w:before="315" w:after="105" w:lineRule="auto"/>
        <w:ind w:left="-30"/>
        <w:jc w:val="left"/>
      </w:pPr>
      <w:r>
        <w:rPr>
          <w:rFonts w:eastAsia="inter" w:cs="inter" w:ascii="inter" w:hAnsi="inter"/>
          <w:b/>
          <w:color w:val="000000"/>
          <w:sz w:val="24"/>
        </w:rPr>
        <w:t xml:space="preserve">Deployment Guide</w:t>
      </w:r>
    </w:p>
    <w:p>
      <w:pPr>
        <w:spacing w:line="360" w:before="315" w:after="105" w:lineRule="auto"/>
        <w:ind w:left="-30"/>
        <w:jc w:val="left"/>
      </w:pPr>
      <w:r>
        <w:rPr>
          <w:rFonts w:eastAsia="inter" w:cs="inter" w:ascii="inter" w:hAnsi="inter"/>
          <w:b/>
          <w:color w:val="000000"/>
          <w:sz w:val="24"/>
        </w:rPr>
        <w:t xml:space="preserve">Environment Setup</w:t>
      </w:r>
    </w:p>
    <w:p>
      <w:pPr>
        <w:numPr>
          <w:ilvl w:val="0"/>
          <w:numId w:val="18"/>
        </w:numPr>
        <w:spacing w:line="360" w:after="210" w:lineRule="auto"/>
      </w:pPr>
      <w:r>
        <w:rPr>
          <w:rFonts w:eastAsia="inter" w:cs="inter" w:ascii="inter" w:hAnsi="inter"/>
          <w:b/>
          <w:color w:val="000000"/>
          <w:sz w:val="21"/>
        </w:rPr>
        <w:t xml:space="preserve">Development Environment</w:t>
      </w:r>
    </w:p>
    <w:p>
      <w:pPr>
        <w:numPr>
          <w:ilvl w:val="1"/>
          <w:numId w:val="18"/>
        </w:numPr>
        <w:spacing w:line="360" w:before="105" w:after="105" w:lineRule="auto"/>
      </w:pPr>
      <w:r>
        <w:rPr>
          <w:rFonts w:eastAsia="inter" w:cs="inter" w:ascii="inter" w:hAnsi="inter"/>
          <w:color w:val="000000"/>
          <w:sz w:val="21"/>
        </w:rPr>
        <w:t xml:space="preserve">Agent development and testing</w:t>
      </w:r>
    </w:p>
    <w:p>
      <w:pPr>
        <w:numPr>
          <w:ilvl w:val="1"/>
          <w:numId w:val="18"/>
        </w:numPr>
        <w:spacing w:line="360" w:before="105" w:after="105" w:lineRule="auto"/>
      </w:pPr>
      <w:r>
        <w:rPr>
          <w:rFonts w:eastAsia="inter" w:cs="inter" w:ascii="inter" w:hAnsi="inter"/>
          <w:color w:val="000000"/>
          <w:sz w:val="21"/>
        </w:rPr>
        <w:t xml:space="preserve">Sandbox data for safe testing</w:t>
      </w:r>
    </w:p>
    <w:p>
      <w:pPr>
        <w:numPr>
          <w:ilvl w:val="1"/>
          <w:numId w:val="18"/>
        </w:numPr>
        <w:spacing w:line="360" w:before="105" w:after="105" w:lineRule="auto"/>
      </w:pPr>
      <w:r>
        <w:rPr>
          <w:rFonts w:eastAsia="inter" w:cs="inter" w:ascii="inter" w:hAnsi="inter"/>
          <w:color w:val="000000"/>
          <w:sz w:val="21"/>
        </w:rPr>
        <w:t xml:space="preserve">Development team access</w:t>
      </w:r>
    </w:p>
    <w:p>
      <w:pPr>
        <w:numPr>
          <w:ilvl w:val="0"/>
          <w:numId w:val="18"/>
        </w:numPr>
        <w:spacing w:line="360" w:after="210" w:lineRule="auto"/>
      </w:pPr>
      <w:r>
        <w:rPr>
          <w:rFonts w:eastAsia="inter" w:cs="inter" w:ascii="inter" w:hAnsi="inter"/>
          <w:b/>
          <w:color w:val="000000"/>
          <w:sz w:val="21"/>
        </w:rPr>
        <w:t xml:space="preserve">Test Environment</w:t>
      </w:r>
    </w:p>
    <w:p>
      <w:pPr>
        <w:numPr>
          <w:ilvl w:val="1"/>
          <w:numId w:val="18"/>
        </w:numPr>
        <w:spacing w:line="360" w:before="105" w:after="105" w:lineRule="auto"/>
      </w:pPr>
      <w:r>
        <w:rPr>
          <w:rFonts w:eastAsia="inter" w:cs="inter" w:ascii="inter" w:hAnsi="inter"/>
          <w:color w:val="000000"/>
          <w:sz w:val="21"/>
        </w:rPr>
        <w:t xml:space="preserve">User acceptance testing</w:t>
      </w:r>
    </w:p>
    <w:p>
      <w:pPr>
        <w:numPr>
          <w:ilvl w:val="1"/>
          <w:numId w:val="18"/>
        </w:numPr>
        <w:spacing w:line="360" w:before="105" w:after="105" w:lineRule="auto"/>
      </w:pPr>
      <w:r>
        <w:rPr>
          <w:rFonts w:eastAsia="inter" w:cs="inter" w:ascii="inter" w:hAnsi="inter"/>
          <w:color w:val="000000"/>
          <w:sz w:val="21"/>
        </w:rPr>
        <w:t xml:space="preserve">Integration testing</w:t>
      </w:r>
    </w:p>
    <w:p>
      <w:pPr>
        <w:numPr>
          <w:ilvl w:val="1"/>
          <w:numId w:val="18"/>
        </w:numPr>
        <w:spacing w:line="360" w:before="105" w:after="105" w:lineRule="auto"/>
      </w:pPr>
      <w:r>
        <w:rPr>
          <w:rFonts w:eastAsia="inter" w:cs="inter" w:ascii="inter" w:hAnsi="inter"/>
          <w:color w:val="000000"/>
          <w:sz w:val="21"/>
        </w:rPr>
        <w:t xml:space="preserve">Performance validation</w:t>
      </w:r>
    </w:p>
    <w:p>
      <w:pPr>
        <w:numPr>
          <w:ilvl w:val="0"/>
          <w:numId w:val="18"/>
        </w:numPr>
        <w:spacing w:line="360" w:after="210" w:lineRule="auto"/>
      </w:pPr>
      <w:r>
        <w:rPr>
          <w:rFonts w:eastAsia="inter" w:cs="inter" w:ascii="inter" w:hAnsi="inter"/>
          <w:b/>
          <w:color w:val="000000"/>
          <w:sz w:val="21"/>
        </w:rPr>
        <w:t xml:space="preserve">Production Environment</w:t>
      </w:r>
    </w:p>
    <w:p>
      <w:pPr>
        <w:numPr>
          <w:ilvl w:val="1"/>
          <w:numId w:val="18"/>
        </w:numPr>
        <w:spacing w:line="360" w:before="105" w:after="105" w:lineRule="auto"/>
      </w:pPr>
      <w:r>
        <w:rPr>
          <w:rFonts w:eastAsia="inter" w:cs="inter" w:ascii="inter" w:hAnsi="inter"/>
          <w:color w:val="000000"/>
          <w:sz w:val="21"/>
        </w:rPr>
        <w:t xml:space="preserve">Live patient interactions</w:t>
      </w:r>
    </w:p>
    <w:p>
      <w:pPr>
        <w:numPr>
          <w:ilvl w:val="1"/>
          <w:numId w:val="18"/>
        </w:numPr>
        <w:spacing w:line="360" w:before="105" w:after="105" w:lineRule="auto"/>
      </w:pPr>
      <w:r>
        <w:rPr>
          <w:rFonts w:eastAsia="inter" w:cs="inter" w:ascii="inter" w:hAnsi="inter"/>
          <w:color w:val="000000"/>
          <w:sz w:val="21"/>
        </w:rPr>
        <w:t xml:space="preserve">Real medical data</w:t>
      </w:r>
    </w:p>
    <w:p>
      <w:pPr>
        <w:numPr>
          <w:ilvl w:val="1"/>
          <w:numId w:val="18"/>
        </w:numPr>
        <w:spacing w:line="360" w:before="105" w:after="105" w:lineRule="auto"/>
      </w:pPr>
      <w:r>
        <w:rPr>
          <w:rFonts w:eastAsia="inter" w:cs="inter" w:ascii="inter" w:hAnsi="inter"/>
          <w:color w:val="000000"/>
          <w:sz w:val="21"/>
        </w:rPr>
        <w:t xml:space="preserve">High availability setup</w:t>
      </w:r>
    </w:p>
    <w:p>
      <w:pPr>
        <w:spacing w:line="360" w:before="315" w:after="105" w:lineRule="auto"/>
        <w:ind w:left="-30"/>
        <w:jc w:val="left"/>
      </w:pPr>
      <w:r>
        <w:rPr>
          <w:rFonts w:eastAsia="inter" w:cs="inter" w:ascii="inter" w:hAnsi="inter"/>
          <w:b/>
          <w:color w:val="000000"/>
          <w:sz w:val="24"/>
        </w:rPr>
        <w:t xml:space="preserve">Go-Live Checklist</w:t>
      </w:r>
    </w:p>
    <w:p>
      <w:pPr>
        <w:numPr>
          <w:ilvl w:val="0"/>
          <w:numId w:val="19"/>
        </w:numPr>
        <w:spacing w:line="360" w:before="105" w:after="105" w:lineRule="auto"/>
      </w:pPr>
      <w:r>
        <w:rPr>
          <w:rFonts w:eastAsia="inter" w:cs="inter" w:ascii="inter" w:hAnsi="inter"/>
          <w:color w:val="000000"/>
          <w:sz w:val="21"/>
        </w:rPr>
        <w:t xml:space="preserve">[ ] All agents tested and validated</w:t>
      </w:r>
    </w:p>
    <w:p>
      <w:pPr>
        <w:numPr>
          <w:ilvl w:val="0"/>
          <w:numId w:val="19"/>
        </w:numPr>
        <w:spacing w:line="360" w:before="105" w:after="105" w:lineRule="auto"/>
      </w:pPr>
      <w:r>
        <w:rPr>
          <w:rFonts w:eastAsia="inter" w:cs="inter" w:ascii="inter" w:hAnsi="inter"/>
          <w:color w:val="000000"/>
          <w:sz w:val="21"/>
        </w:rPr>
        <w:t xml:space="preserve">[ ] Security and compliance review completed</w:t>
      </w:r>
    </w:p>
    <w:p>
      <w:pPr>
        <w:numPr>
          <w:ilvl w:val="0"/>
          <w:numId w:val="19"/>
        </w:numPr>
        <w:spacing w:line="360" w:before="105" w:after="105" w:lineRule="auto"/>
      </w:pPr>
      <w:r>
        <w:rPr>
          <w:rFonts w:eastAsia="inter" w:cs="inter" w:ascii="inter" w:hAnsi="inter"/>
          <w:color w:val="000000"/>
          <w:sz w:val="21"/>
        </w:rPr>
        <w:t xml:space="preserve">[ ] Healthcare staff training completed</w:t>
      </w:r>
    </w:p>
    <w:p>
      <w:pPr>
        <w:numPr>
          <w:ilvl w:val="0"/>
          <w:numId w:val="19"/>
        </w:numPr>
        <w:spacing w:line="360" w:before="105" w:after="105" w:lineRule="auto"/>
      </w:pPr>
      <w:r>
        <w:rPr>
          <w:rFonts w:eastAsia="inter" w:cs="inter" w:ascii="inter" w:hAnsi="inter"/>
          <w:color w:val="000000"/>
          <w:sz w:val="21"/>
        </w:rPr>
        <w:t xml:space="preserve">[ ] Monitoring and alerting configured</w:t>
      </w:r>
    </w:p>
    <w:p>
      <w:pPr>
        <w:numPr>
          <w:ilvl w:val="0"/>
          <w:numId w:val="19"/>
        </w:numPr>
        <w:spacing w:line="360" w:before="105" w:after="105" w:lineRule="auto"/>
      </w:pPr>
      <w:r>
        <w:rPr>
          <w:rFonts w:eastAsia="inter" w:cs="inter" w:ascii="inter" w:hAnsi="inter"/>
          <w:color w:val="000000"/>
          <w:sz w:val="21"/>
        </w:rPr>
        <w:t xml:space="preserve">[ ] Backup and disaster recovery tested</w:t>
      </w:r>
    </w:p>
    <w:p>
      <w:pPr>
        <w:numPr>
          <w:ilvl w:val="0"/>
          <w:numId w:val="19"/>
        </w:numPr>
        <w:spacing w:line="360" w:before="105" w:after="105" w:lineRule="auto"/>
      </w:pPr>
      <w:r>
        <w:rPr>
          <w:rFonts w:eastAsia="inter" w:cs="inter" w:ascii="inter" w:hAnsi="inter"/>
          <w:color w:val="000000"/>
          <w:sz w:val="21"/>
        </w:rPr>
        <w:t xml:space="preserve">[ ] User documentation provided</w:t>
      </w:r>
    </w:p>
    <w:p>
      <w:pPr>
        <w:numPr>
          <w:ilvl w:val="0"/>
          <w:numId w:val="19"/>
        </w:numPr>
        <w:spacing w:line="360" w:before="105" w:after="105" w:lineRule="auto"/>
      </w:pPr>
      <w:r>
        <w:rPr>
          <w:rFonts w:eastAsia="inter" w:cs="inter" w:ascii="inter" w:hAnsi="inter"/>
          <w:color w:val="000000"/>
          <w:sz w:val="21"/>
        </w:rPr>
        <w:t xml:space="preserve">[ ] Support procedures established</w:t>
      </w:r>
    </w:p>
    <w:p>
      <w:pPr>
        <w:spacing w:line="360" w:before="315" w:after="105" w:lineRule="auto"/>
        <w:ind w:left="-30"/>
        <w:jc w:val="left"/>
      </w:pPr>
      <w:r>
        <w:rPr>
          <w:rFonts w:eastAsia="inter" w:cs="inter" w:ascii="inter" w:hAnsi="inter"/>
          <w:b/>
          <w:color w:val="000000"/>
          <w:sz w:val="24"/>
        </w:rPr>
        <w:t xml:space="preserve">Success Metrics and ROI</w:t>
      </w:r>
    </w:p>
    <w:p>
      <w:pPr>
        <w:spacing w:line="360" w:before="315" w:after="105" w:lineRule="auto"/>
        <w:ind w:left="-30"/>
        <w:jc w:val="left"/>
      </w:pPr>
      <w:r>
        <w:rPr>
          <w:rFonts w:eastAsia="inter" w:cs="inter" w:ascii="inter" w:hAnsi="inter"/>
          <w:b/>
          <w:color w:val="000000"/>
          <w:sz w:val="24"/>
        </w:rPr>
        <w:t xml:space="preserve">Key Performance Indicators</w:t>
      </w:r>
    </w:p>
    <w:p>
      <w:pPr>
        <w:numPr>
          <w:ilvl w:val="0"/>
          <w:numId w:val="20"/>
        </w:numPr>
        <w:spacing w:line="360" w:before="105" w:after="105" w:lineRule="auto"/>
      </w:pPr>
      <w:r>
        <w:rPr>
          <w:rFonts w:eastAsia="inter" w:cs="inter" w:ascii="inter" w:hAnsi="inter"/>
          <w:b/>
          <w:color w:val="000000"/>
          <w:sz w:val="21"/>
        </w:rPr>
        <w:t xml:space="preserve">Patient Satisfaction</w:t>
      </w:r>
      <w:r>
        <w:rPr>
          <w:rFonts w:eastAsia="inter" w:cs="inter" w:ascii="inter" w:hAnsi="inter"/>
          <w:color w:val="000000"/>
          <w:sz w:val="21"/>
        </w:rPr>
        <w:t xml:space="preserve">: 40% improvement in patient satisfaction scores</w:t>
      </w:r>
    </w:p>
    <w:p>
      <w:pPr>
        <w:numPr>
          <w:ilvl w:val="0"/>
          <w:numId w:val="20"/>
        </w:numPr>
        <w:spacing w:line="360" w:before="105" w:after="105" w:lineRule="auto"/>
      </w:pPr>
      <w:r>
        <w:rPr>
          <w:rFonts w:eastAsia="inter" w:cs="inter" w:ascii="inter" w:hAnsi="inter"/>
          <w:b/>
          <w:color w:val="000000"/>
          <w:sz w:val="21"/>
        </w:rPr>
        <w:t xml:space="preserve">Response Time</w:t>
      </w:r>
      <w:r>
        <w:rPr>
          <w:rFonts w:eastAsia="inter" w:cs="inter" w:ascii="inter" w:hAnsi="inter"/>
          <w:color w:val="000000"/>
          <w:sz w:val="21"/>
        </w:rPr>
        <w:t xml:space="preserve">: 60% reduction in average response time</w:t>
      </w:r>
    </w:p>
    <w:p>
      <w:pPr>
        <w:numPr>
          <w:ilvl w:val="0"/>
          <w:numId w:val="20"/>
        </w:numPr>
        <w:spacing w:line="360" w:before="105" w:after="105" w:lineRule="auto"/>
      </w:pPr>
      <w:r>
        <w:rPr>
          <w:rFonts w:eastAsia="inter" w:cs="inter" w:ascii="inter" w:hAnsi="inter"/>
          <w:b/>
          <w:color w:val="000000"/>
          <w:sz w:val="21"/>
        </w:rPr>
        <w:t xml:space="preserve">Staff Efficiency</w:t>
      </w:r>
      <w:r>
        <w:rPr>
          <w:rFonts w:eastAsia="inter" w:cs="inter" w:ascii="inter" w:hAnsi="inter"/>
          <w:color w:val="000000"/>
          <w:sz w:val="21"/>
        </w:rPr>
        <w:t xml:space="preserve">: 35% reduction in administrative tasks</w:t>
      </w:r>
    </w:p>
    <w:p>
      <w:pPr>
        <w:numPr>
          <w:ilvl w:val="0"/>
          <w:numId w:val="20"/>
        </w:numPr>
        <w:spacing w:line="360" w:before="105" w:after="105" w:lineRule="auto"/>
      </w:pPr>
      <w:r>
        <w:rPr>
          <w:rFonts w:eastAsia="inter" w:cs="inter" w:ascii="inter" w:hAnsi="inter"/>
          <w:b/>
          <w:color w:val="000000"/>
          <w:sz w:val="21"/>
        </w:rPr>
        <w:t xml:space="preserve">Appointment No-Shows</w:t>
      </w:r>
      <w:r>
        <w:rPr>
          <w:rFonts w:eastAsia="inter" w:cs="inter" w:ascii="inter" w:hAnsi="inter"/>
          <w:color w:val="000000"/>
          <w:sz w:val="21"/>
        </w:rPr>
        <w:t xml:space="preserve">: 25% reduction through better reminders</w:t>
      </w:r>
    </w:p>
    <w:p>
      <w:pPr>
        <w:numPr>
          <w:ilvl w:val="0"/>
          <w:numId w:val="20"/>
        </w:numPr>
        <w:spacing w:line="360" w:before="105" w:after="105" w:lineRule="auto"/>
      </w:pPr>
      <w:r>
        <w:rPr>
          <w:rFonts w:eastAsia="inter" w:cs="inter" w:ascii="inter" w:hAnsi="inter"/>
          <w:b/>
          <w:color w:val="000000"/>
          <w:sz w:val="21"/>
        </w:rPr>
        <w:t xml:space="preserve">Cost Savings</w:t>
      </w:r>
      <w:r>
        <w:rPr>
          <w:rFonts w:eastAsia="inter" w:cs="inter" w:ascii="inter" w:hAnsi="inter"/>
          <w:color w:val="000000"/>
          <w:sz w:val="21"/>
        </w:rPr>
        <w:t xml:space="preserve">: $500,000 annual savings in administrative costs</w:t>
      </w:r>
    </w:p>
    <w:p>
      <w:pPr>
        <w:spacing w:line="360" w:before="315" w:after="105" w:lineRule="auto"/>
        <w:ind w:left="-30"/>
        <w:jc w:val="left"/>
      </w:pPr>
      <w:r>
        <w:rPr>
          <w:rFonts w:eastAsia="inter" w:cs="inter" w:ascii="inter" w:hAnsi="inter"/>
          <w:b/>
          <w:color w:val="000000"/>
          <w:sz w:val="24"/>
        </w:rPr>
        <w:t xml:space="preserve">Return on Investment</w:t>
      </w:r>
    </w:p>
    <w:p>
      <w:pPr>
        <w:numPr>
          <w:ilvl w:val="0"/>
          <w:numId w:val="21"/>
        </w:numPr>
        <w:spacing w:line="360" w:before="105" w:after="105" w:lineRule="auto"/>
      </w:pPr>
      <w:r>
        <w:rPr>
          <w:rFonts w:eastAsia="inter" w:cs="inter" w:ascii="inter" w:hAnsi="inter"/>
          <w:b/>
          <w:color w:val="000000"/>
          <w:sz w:val="21"/>
        </w:rPr>
        <w:t xml:space="preserve">Implementation Cost</w:t>
      </w:r>
      <w:r>
        <w:rPr>
          <w:rFonts w:eastAsia="inter" w:cs="inter" w:ascii="inter" w:hAnsi="inter"/>
          <w:color w:val="000000"/>
          <w:sz w:val="21"/>
        </w:rPr>
        <w:t xml:space="preserve">: $150,000</w:t>
      </w:r>
    </w:p>
    <w:p>
      <w:pPr>
        <w:numPr>
          <w:ilvl w:val="0"/>
          <w:numId w:val="21"/>
        </w:numPr>
        <w:spacing w:line="360" w:before="105" w:after="105" w:lineRule="auto"/>
      </w:pPr>
      <w:r>
        <w:rPr>
          <w:rFonts w:eastAsia="inter" w:cs="inter" w:ascii="inter" w:hAnsi="inter"/>
          <w:b/>
          <w:color w:val="000000"/>
          <w:sz w:val="21"/>
        </w:rPr>
        <w:t xml:space="preserve">Annual Savings</w:t>
      </w:r>
      <w:r>
        <w:rPr>
          <w:rFonts w:eastAsia="inter" w:cs="inter" w:ascii="inter" w:hAnsi="inter"/>
          <w:color w:val="000000"/>
          <w:sz w:val="21"/>
        </w:rPr>
        <w:t xml:space="preserve">: $500,000</w:t>
      </w:r>
    </w:p>
    <w:p>
      <w:pPr>
        <w:numPr>
          <w:ilvl w:val="0"/>
          <w:numId w:val="21"/>
        </w:numPr>
        <w:spacing w:line="360" w:before="105" w:after="105" w:lineRule="auto"/>
      </w:pPr>
      <w:r>
        <w:rPr>
          <w:rFonts w:eastAsia="inter" w:cs="inter" w:ascii="inter" w:hAnsi="inter"/>
          <w:b/>
          <w:color w:val="000000"/>
          <w:sz w:val="21"/>
        </w:rPr>
        <w:t xml:space="preserve">ROI</w:t>
      </w:r>
      <w:r>
        <w:rPr>
          <w:rFonts w:eastAsia="inter" w:cs="inter" w:ascii="inter" w:hAnsi="inter"/>
          <w:color w:val="000000"/>
          <w:sz w:val="21"/>
        </w:rPr>
        <w:t xml:space="preserve">: 233% first-year return</w:t>
      </w:r>
    </w:p>
    <w:p>
      <w:pPr>
        <w:numPr>
          <w:ilvl w:val="0"/>
          <w:numId w:val="21"/>
        </w:numPr>
        <w:spacing w:line="360" w:before="105" w:after="105" w:lineRule="auto"/>
      </w:pPr>
      <w:r>
        <w:rPr>
          <w:rFonts w:eastAsia="inter" w:cs="inter" w:ascii="inter" w:hAnsi="inter"/>
          <w:b/>
          <w:color w:val="000000"/>
          <w:sz w:val="21"/>
        </w:rPr>
        <w:t xml:space="preserve">Break-even</w:t>
      </w:r>
      <w:r>
        <w:rPr>
          <w:rFonts w:eastAsia="inter" w:cs="inter" w:ascii="inter" w:hAnsi="inter"/>
          <w:color w:val="000000"/>
          <w:sz w:val="21"/>
        </w:rPr>
        <w:t xml:space="preserve">: 3.6 months</w:t>
      </w:r>
    </w:p>
    <w:p>
      <w:pPr>
        <w:spacing w:line="360" w:after="210" w:lineRule="auto"/>
      </w:pPr>
      <w:r>
        <w:rPr>
          <w:rFonts w:eastAsia="inter" w:cs="inter" w:ascii="inter" w:hAnsi="inter"/>
          <w:color w:val="000000"/>
        </w:rPr>
        <w:t xml:space="preserve">This healthcare case study demonstrates the full power of Microsoft Copilot Studio in creating a comprehensive, compliant, and efficient patient care coordination system that improves patient outcomes while reducing operational costs.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2025-07-18T22:24:08.646Z</dcterms:created>
  <dcterms:modified xsi:type="dcterms:W3CDTF">2025-07-18T22:24:08.646Z</dcterms:modified>
</cp:coreProperties>
</file>