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30F9" w14:textId="77777777" w:rsidR="0022767D" w:rsidRDefault="0022767D" w:rsidP="003F3643">
      <w:pPr>
        <w:ind w:left="720" w:hanging="360"/>
      </w:pPr>
    </w:p>
    <w:p w14:paraId="7386BEB7" w14:textId="77777777" w:rsidR="008B2B91" w:rsidRDefault="0022767D" w:rsidP="0022767D">
      <w:pPr>
        <w:jc w:val="both"/>
      </w:pPr>
      <w:r>
        <w:t xml:space="preserve">Este informe presenta los resultados de análisis exploratorio de datos realizado sobre la empresa tecnológica para los años 2025 y 2026. </w:t>
      </w:r>
    </w:p>
    <w:p w14:paraId="11234951" w14:textId="121966BB" w:rsidR="0022767D" w:rsidRDefault="0022767D" w:rsidP="0022767D">
      <w:pPr>
        <w:jc w:val="both"/>
      </w:pPr>
      <w:r>
        <w:t>El objetivo fue entender el comportamiento de ventas, el perfil de clientes y las relaciones entre los variables, utilizando técnicas estadísticas y visualizaciones en Python.</w:t>
      </w:r>
    </w:p>
    <w:p w14:paraId="254E714F" w14:textId="77777777" w:rsidR="0022767D" w:rsidRDefault="0022767D" w:rsidP="0022767D">
      <w:pPr>
        <w:pStyle w:val="Prrafodelista"/>
      </w:pPr>
    </w:p>
    <w:p w14:paraId="682AC237" w14:textId="0BA07252" w:rsidR="002131ED" w:rsidRDefault="003F3643" w:rsidP="003F3643">
      <w:pPr>
        <w:pStyle w:val="Prrafodelista"/>
        <w:numPr>
          <w:ilvl w:val="0"/>
          <w:numId w:val="1"/>
        </w:numPr>
      </w:pPr>
      <w:r>
        <w:t>Importación de librerías</w:t>
      </w:r>
    </w:p>
    <w:tbl>
      <w:tblPr>
        <w:tblStyle w:val="Tablaconcuadrcula4-nfasis5"/>
        <w:tblW w:w="0" w:type="auto"/>
        <w:tblLook w:val="04A0" w:firstRow="1" w:lastRow="0" w:firstColumn="1" w:lastColumn="0" w:noHBand="0" w:noVBand="1"/>
      </w:tblPr>
      <w:tblGrid>
        <w:gridCol w:w="4675"/>
        <w:gridCol w:w="4675"/>
      </w:tblGrid>
      <w:tr w:rsidR="003F3643" w14:paraId="00FBD27D" w14:textId="77777777" w:rsidTr="003F3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3E5847" w14:textId="7DDCE1A9" w:rsidR="003F3643" w:rsidRDefault="003F3643" w:rsidP="003F3643">
            <w:r w:rsidRPr="003F3643">
              <w:t>Librería</w:t>
            </w:r>
          </w:p>
        </w:tc>
        <w:tc>
          <w:tcPr>
            <w:tcW w:w="4675" w:type="dxa"/>
          </w:tcPr>
          <w:p w14:paraId="36CD672C" w14:textId="2ACE06A4" w:rsidR="003F3643" w:rsidRDefault="003F3643" w:rsidP="003F3643">
            <w:pPr>
              <w:cnfStyle w:val="100000000000" w:firstRow="1" w:lastRow="0" w:firstColumn="0" w:lastColumn="0" w:oddVBand="0" w:evenVBand="0" w:oddHBand="0" w:evenHBand="0" w:firstRowFirstColumn="0" w:firstRowLastColumn="0" w:lastRowFirstColumn="0" w:lastRowLastColumn="0"/>
            </w:pPr>
            <w:r>
              <w:t>Función</w:t>
            </w:r>
          </w:p>
        </w:tc>
      </w:tr>
      <w:tr w:rsidR="003F3643" w14:paraId="3E633334" w14:textId="77777777" w:rsidTr="003F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C6AE2C" w14:textId="37288247" w:rsidR="003F3643" w:rsidRDefault="003F3643" w:rsidP="003F3643">
            <w:proofErr w:type="spellStart"/>
            <w:r>
              <w:t>Datatime</w:t>
            </w:r>
            <w:proofErr w:type="spellEnd"/>
          </w:p>
        </w:tc>
        <w:tc>
          <w:tcPr>
            <w:tcW w:w="4675" w:type="dxa"/>
          </w:tcPr>
          <w:p w14:paraId="7C14A0A1" w14:textId="25BF6E4B" w:rsidR="003F3643" w:rsidRDefault="003F3643" w:rsidP="003F3643">
            <w:pPr>
              <w:cnfStyle w:val="000000100000" w:firstRow="0" w:lastRow="0" w:firstColumn="0" w:lastColumn="0" w:oddVBand="0" w:evenVBand="0" w:oddHBand="1" w:evenHBand="0" w:firstRowFirstColumn="0" w:firstRowLastColumn="0" w:lastRowFirstColumn="0" w:lastRowLastColumn="0"/>
            </w:pPr>
            <w:r>
              <w:t>Trabaja con fechas y calcula diferencias de tiempo</w:t>
            </w:r>
          </w:p>
        </w:tc>
      </w:tr>
      <w:tr w:rsidR="003F3643" w14:paraId="5328CC99" w14:textId="77777777" w:rsidTr="003F3643">
        <w:tc>
          <w:tcPr>
            <w:cnfStyle w:val="001000000000" w:firstRow="0" w:lastRow="0" w:firstColumn="1" w:lastColumn="0" w:oddVBand="0" w:evenVBand="0" w:oddHBand="0" w:evenHBand="0" w:firstRowFirstColumn="0" w:firstRowLastColumn="0" w:lastRowFirstColumn="0" w:lastRowLastColumn="0"/>
            <w:tcW w:w="4675" w:type="dxa"/>
          </w:tcPr>
          <w:p w14:paraId="7EB02F53" w14:textId="0AF0CA76" w:rsidR="003F3643" w:rsidRDefault="003F3643" w:rsidP="003F3643">
            <w:proofErr w:type="spellStart"/>
            <w:r>
              <w:t>Numpy</w:t>
            </w:r>
            <w:proofErr w:type="spellEnd"/>
          </w:p>
        </w:tc>
        <w:tc>
          <w:tcPr>
            <w:tcW w:w="4675" w:type="dxa"/>
          </w:tcPr>
          <w:p w14:paraId="48147066" w14:textId="12FD5B1F" w:rsidR="003F3643" w:rsidRDefault="003F3643" w:rsidP="003F3643">
            <w:pPr>
              <w:cnfStyle w:val="000000000000" w:firstRow="0" w:lastRow="0" w:firstColumn="0" w:lastColumn="0" w:oddVBand="0" w:evenVBand="0" w:oddHBand="0" w:evenHBand="0" w:firstRowFirstColumn="0" w:firstRowLastColumn="0" w:lastRowFirstColumn="0" w:lastRowLastColumn="0"/>
            </w:pPr>
            <w:r>
              <w:t xml:space="preserve">Cálculo matemáticos y manejo de </w:t>
            </w:r>
            <w:proofErr w:type="spellStart"/>
            <w:r>
              <w:t>arrays</w:t>
            </w:r>
            <w:proofErr w:type="spellEnd"/>
            <w:r>
              <w:t xml:space="preserve"> </w:t>
            </w:r>
          </w:p>
        </w:tc>
      </w:tr>
      <w:tr w:rsidR="003F3643" w14:paraId="5470F10A" w14:textId="77777777" w:rsidTr="003F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3DF7BA" w14:textId="3A37CD5C" w:rsidR="003F3643" w:rsidRDefault="003F3643" w:rsidP="003F3643">
            <w:r>
              <w:t>Pandas</w:t>
            </w:r>
          </w:p>
        </w:tc>
        <w:tc>
          <w:tcPr>
            <w:tcW w:w="4675" w:type="dxa"/>
          </w:tcPr>
          <w:p w14:paraId="675574DB" w14:textId="2D54B89A" w:rsidR="003F3643" w:rsidRDefault="003F3643" w:rsidP="003F3643">
            <w:pPr>
              <w:cnfStyle w:val="000000100000" w:firstRow="0" w:lastRow="0" w:firstColumn="0" w:lastColumn="0" w:oddVBand="0" w:evenVBand="0" w:oddHBand="1" w:evenHBand="0" w:firstRowFirstColumn="0" w:firstRowLastColumn="0" w:lastRowFirstColumn="0" w:lastRowLastColumn="0"/>
            </w:pPr>
            <w:r>
              <w:t xml:space="preserve">Cargar, limpiar y transformar datos </w:t>
            </w:r>
          </w:p>
        </w:tc>
      </w:tr>
      <w:tr w:rsidR="003F3643" w14:paraId="2053A3A3" w14:textId="77777777" w:rsidTr="003F3643">
        <w:tc>
          <w:tcPr>
            <w:cnfStyle w:val="001000000000" w:firstRow="0" w:lastRow="0" w:firstColumn="1" w:lastColumn="0" w:oddVBand="0" w:evenVBand="0" w:oddHBand="0" w:evenHBand="0" w:firstRowFirstColumn="0" w:firstRowLastColumn="0" w:lastRowFirstColumn="0" w:lastRowLastColumn="0"/>
            <w:tcW w:w="4675" w:type="dxa"/>
          </w:tcPr>
          <w:p w14:paraId="0BDBF3AA" w14:textId="243E414D" w:rsidR="003F3643" w:rsidRDefault="003F3643" w:rsidP="003F3643">
            <w:proofErr w:type="spellStart"/>
            <w:r>
              <w:t>Statsmodels</w:t>
            </w:r>
            <w:proofErr w:type="spellEnd"/>
          </w:p>
        </w:tc>
        <w:tc>
          <w:tcPr>
            <w:tcW w:w="4675" w:type="dxa"/>
          </w:tcPr>
          <w:p w14:paraId="101F6ADF" w14:textId="1543F42D" w:rsidR="003F3643" w:rsidRDefault="003F3643" w:rsidP="003F3643">
            <w:pPr>
              <w:cnfStyle w:val="000000000000" w:firstRow="0" w:lastRow="0" w:firstColumn="0" w:lastColumn="0" w:oddVBand="0" w:evenVBand="0" w:oddHBand="0" w:evenHBand="0" w:firstRowFirstColumn="0" w:firstRowLastColumn="0" w:lastRowFirstColumn="0" w:lastRowLastColumn="0"/>
            </w:pPr>
            <w:r>
              <w:t>Modelos estadísticos, regresión lineal</w:t>
            </w:r>
          </w:p>
        </w:tc>
      </w:tr>
      <w:tr w:rsidR="003F3643" w14:paraId="7ABD2E8E" w14:textId="77777777" w:rsidTr="003F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B967A7" w14:textId="0BBD9D2A" w:rsidR="003F3643" w:rsidRDefault="003F3643" w:rsidP="003F3643">
            <w:proofErr w:type="spellStart"/>
            <w:r>
              <w:t>Warnings</w:t>
            </w:r>
            <w:proofErr w:type="spellEnd"/>
          </w:p>
        </w:tc>
        <w:tc>
          <w:tcPr>
            <w:tcW w:w="4675" w:type="dxa"/>
          </w:tcPr>
          <w:p w14:paraId="3ACA376D" w14:textId="6DDD67F5" w:rsidR="003F3643" w:rsidRDefault="003F3643" w:rsidP="003F3643">
            <w:pPr>
              <w:cnfStyle w:val="000000100000" w:firstRow="0" w:lastRow="0" w:firstColumn="0" w:lastColumn="0" w:oddVBand="0" w:evenVBand="0" w:oddHBand="1" w:evenHBand="0" w:firstRowFirstColumn="0" w:firstRowLastColumn="0" w:lastRowFirstColumn="0" w:lastRowLastColumn="0"/>
            </w:pPr>
            <w:r>
              <w:t>Manejo de advertencias</w:t>
            </w:r>
          </w:p>
        </w:tc>
      </w:tr>
      <w:tr w:rsidR="003F3643" w14:paraId="1B848E0D" w14:textId="77777777" w:rsidTr="003F3643">
        <w:tc>
          <w:tcPr>
            <w:cnfStyle w:val="001000000000" w:firstRow="0" w:lastRow="0" w:firstColumn="1" w:lastColumn="0" w:oddVBand="0" w:evenVBand="0" w:oddHBand="0" w:evenHBand="0" w:firstRowFirstColumn="0" w:firstRowLastColumn="0" w:lastRowFirstColumn="0" w:lastRowLastColumn="0"/>
            <w:tcW w:w="4675" w:type="dxa"/>
          </w:tcPr>
          <w:p w14:paraId="4D9230FA" w14:textId="30048BDA" w:rsidR="003F3643" w:rsidRDefault="003F3643" w:rsidP="003F3643">
            <w:proofErr w:type="spellStart"/>
            <w:r>
              <w:t>Matplotlib.pyplot</w:t>
            </w:r>
            <w:proofErr w:type="spellEnd"/>
          </w:p>
        </w:tc>
        <w:tc>
          <w:tcPr>
            <w:tcW w:w="4675" w:type="dxa"/>
          </w:tcPr>
          <w:p w14:paraId="7C6DCDFE" w14:textId="5B607786" w:rsidR="003F3643" w:rsidRDefault="003F3643" w:rsidP="003F3643">
            <w:pPr>
              <w:cnfStyle w:val="000000000000" w:firstRow="0" w:lastRow="0" w:firstColumn="0" w:lastColumn="0" w:oddVBand="0" w:evenVBand="0" w:oddHBand="0" w:evenHBand="0" w:firstRowFirstColumn="0" w:firstRowLastColumn="0" w:lastRowFirstColumn="0" w:lastRowLastColumn="0"/>
            </w:pPr>
            <w:r>
              <w:t>Visualización de datos</w:t>
            </w:r>
          </w:p>
        </w:tc>
      </w:tr>
      <w:tr w:rsidR="003F3643" w14:paraId="3A7E0948" w14:textId="77777777" w:rsidTr="003F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4CB0DA" w14:textId="0ABD0536" w:rsidR="003F3643" w:rsidRDefault="003F3643" w:rsidP="003F3643">
            <w:proofErr w:type="spellStart"/>
            <w:r>
              <w:t>Matplotlib.ticker</w:t>
            </w:r>
            <w:proofErr w:type="spellEnd"/>
          </w:p>
        </w:tc>
        <w:tc>
          <w:tcPr>
            <w:tcW w:w="4675" w:type="dxa"/>
          </w:tcPr>
          <w:p w14:paraId="1E29891E" w14:textId="5CAAFCBF" w:rsidR="003F3643" w:rsidRDefault="003F3643" w:rsidP="003F3643">
            <w:pPr>
              <w:cnfStyle w:val="000000100000" w:firstRow="0" w:lastRow="0" w:firstColumn="0" w:lastColumn="0" w:oddVBand="0" w:evenVBand="0" w:oddHBand="1" w:evenHBand="0" w:firstRowFirstColumn="0" w:firstRowLastColumn="0" w:lastRowFirstColumn="0" w:lastRowLastColumn="0"/>
            </w:pPr>
            <w:r>
              <w:t>Formateo de ejes en gráficos</w:t>
            </w:r>
          </w:p>
        </w:tc>
      </w:tr>
      <w:tr w:rsidR="003F3643" w14:paraId="41202E58" w14:textId="77777777" w:rsidTr="003F3643">
        <w:tc>
          <w:tcPr>
            <w:cnfStyle w:val="001000000000" w:firstRow="0" w:lastRow="0" w:firstColumn="1" w:lastColumn="0" w:oddVBand="0" w:evenVBand="0" w:oddHBand="0" w:evenHBand="0" w:firstRowFirstColumn="0" w:firstRowLastColumn="0" w:lastRowFirstColumn="0" w:lastRowLastColumn="0"/>
            <w:tcW w:w="4675" w:type="dxa"/>
          </w:tcPr>
          <w:p w14:paraId="25823967" w14:textId="55C486A5" w:rsidR="003F3643" w:rsidRDefault="003F3643" w:rsidP="003F3643">
            <w:r>
              <w:t>Seaborn</w:t>
            </w:r>
          </w:p>
        </w:tc>
        <w:tc>
          <w:tcPr>
            <w:tcW w:w="4675" w:type="dxa"/>
          </w:tcPr>
          <w:p w14:paraId="0FE0E0E3" w14:textId="6AA30DE4" w:rsidR="003F3643" w:rsidRDefault="003F3643" w:rsidP="003F3643">
            <w:pPr>
              <w:cnfStyle w:val="000000000000" w:firstRow="0" w:lastRow="0" w:firstColumn="0" w:lastColumn="0" w:oddVBand="0" w:evenVBand="0" w:oddHBand="0" w:evenHBand="0" w:firstRowFirstColumn="0" w:firstRowLastColumn="0" w:lastRowFirstColumn="0" w:lastRowLastColumn="0"/>
            </w:pPr>
            <w:r>
              <w:t>Visualización de datos estadísticos</w:t>
            </w:r>
          </w:p>
        </w:tc>
      </w:tr>
      <w:tr w:rsidR="003F3643" w14:paraId="3387E49D" w14:textId="77777777" w:rsidTr="003F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E6E356" w14:textId="164DDC18" w:rsidR="003F3643" w:rsidRDefault="003F3643" w:rsidP="003F3643">
            <w:proofErr w:type="spellStart"/>
            <w:r>
              <w:t>Sklearn.metrics</w:t>
            </w:r>
            <w:proofErr w:type="spellEnd"/>
            <w:r>
              <w:t xml:space="preserve"> </w:t>
            </w:r>
          </w:p>
        </w:tc>
        <w:tc>
          <w:tcPr>
            <w:tcW w:w="4675" w:type="dxa"/>
          </w:tcPr>
          <w:p w14:paraId="47AC2EB0" w14:textId="2AC1DF86" w:rsidR="003F3643" w:rsidRDefault="003F3643" w:rsidP="003F3643">
            <w:pPr>
              <w:cnfStyle w:val="000000100000" w:firstRow="0" w:lastRow="0" w:firstColumn="0" w:lastColumn="0" w:oddVBand="0" w:evenVBand="0" w:oddHBand="1" w:evenHBand="0" w:firstRowFirstColumn="0" w:firstRowLastColumn="0" w:lastRowFirstColumn="0" w:lastRowLastColumn="0"/>
            </w:pPr>
            <w:r>
              <w:t>Métricas de evaluación de modelos</w:t>
            </w:r>
          </w:p>
        </w:tc>
      </w:tr>
    </w:tbl>
    <w:p w14:paraId="63661AB3" w14:textId="77777777" w:rsidR="003F3643" w:rsidRDefault="003F3643" w:rsidP="003F3643"/>
    <w:p w14:paraId="67B2E154" w14:textId="2ABE02BD" w:rsidR="0022767D" w:rsidRDefault="003F3643" w:rsidP="003F3643">
      <w:pPr>
        <w:pStyle w:val="Prrafodelista"/>
        <w:numPr>
          <w:ilvl w:val="0"/>
          <w:numId w:val="1"/>
        </w:numPr>
      </w:pPr>
      <w:r>
        <w:t xml:space="preserve">Se utiliza el mismo </w:t>
      </w:r>
      <w:proofErr w:type="spellStart"/>
      <w:r>
        <w:t>dataset</w:t>
      </w:r>
      <w:proofErr w:type="spellEnd"/>
      <w:r>
        <w:t xml:space="preserve"> generado en el ABP 4</w:t>
      </w:r>
      <w:r w:rsidR="00FB0405">
        <w:t xml:space="preserve"> incluyendo data </w:t>
      </w:r>
      <w:proofErr w:type="spellStart"/>
      <w:r w:rsidR="00FB0405">
        <w:t>wrangling</w:t>
      </w:r>
      <w:proofErr w:type="spellEnd"/>
      <w:r w:rsidR="00FB0405">
        <w:t>.</w:t>
      </w:r>
    </w:p>
    <w:p w14:paraId="42396EE7" w14:textId="44031EA5" w:rsidR="0022767D" w:rsidRPr="00FB0405" w:rsidRDefault="0022767D" w:rsidP="0022767D">
      <w:pPr>
        <w:rPr>
          <w:i/>
          <w:iCs/>
        </w:rPr>
      </w:pPr>
      <w:r w:rsidRPr="00FB0405">
        <w:rPr>
          <w:i/>
          <w:iCs/>
        </w:rPr>
        <w:t xml:space="preserve">Descripción del </w:t>
      </w:r>
      <w:proofErr w:type="spellStart"/>
      <w:r w:rsidRPr="00FB0405">
        <w:rPr>
          <w:i/>
          <w:iCs/>
        </w:rPr>
        <w:t>Dataset</w:t>
      </w:r>
      <w:proofErr w:type="spellEnd"/>
    </w:p>
    <w:tbl>
      <w:tblPr>
        <w:tblStyle w:val="Tablaconcuadrcula4-nfasis5"/>
        <w:tblW w:w="9351" w:type="dxa"/>
        <w:tblLook w:val="04A0" w:firstRow="1" w:lastRow="0" w:firstColumn="1" w:lastColumn="0" w:noHBand="0" w:noVBand="1"/>
      </w:tblPr>
      <w:tblGrid>
        <w:gridCol w:w="3539"/>
        <w:gridCol w:w="1843"/>
        <w:gridCol w:w="3969"/>
      </w:tblGrid>
      <w:tr w:rsidR="0022767D" w14:paraId="6442D36C" w14:textId="77777777" w:rsidTr="00FB04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08051E6" w14:textId="31840CF8" w:rsidR="0022767D" w:rsidRDefault="0022767D" w:rsidP="0022767D">
            <w:r w:rsidRPr="0022767D">
              <w:t>Fuente</w:t>
            </w:r>
          </w:p>
        </w:tc>
        <w:tc>
          <w:tcPr>
            <w:tcW w:w="1843" w:type="dxa"/>
          </w:tcPr>
          <w:p w14:paraId="75D2AF8E" w14:textId="16B1B76B" w:rsidR="0022767D" w:rsidRDefault="0022767D" w:rsidP="0022767D">
            <w:pPr>
              <w:cnfStyle w:val="100000000000" w:firstRow="1" w:lastRow="0" w:firstColumn="0" w:lastColumn="0" w:oddVBand="0" w:evenVBand="0" w:oddHBand="0" w:evenHBand="0" w:firstRowFirstColumn="0" w:firstRowLastColumn="0" w:lastRowFirstColumn="0" w:lastRowLastColumn="0"/>
            </w:pPr>
            <w:r>
              <w:t xml:space="preserve">Registros </w:t>
            </w:r>
          </w:p>
        </w:tc>
        <w:tc>
          <w:tcPr>
            <w:tcW w:w="3969" w:type="dxa"/>
          </w:tcPr>
          <w:p w14:paraId="2AC1B4D3" w14:textId="0828D767" w:rsidR="0022767D" w:rsidRDefault="0022767D" w:rsidP="0022767D">
            <w:pPr>
              <w:cnfStyle w:val="100000000000" w:firstRow="1" w:lastRow="0" w:firstColumn="0" w:lastColumn="0" w:oddVBand="0" w:evenVBand="0" w:oddHBand="0" w:evenHBand="0" w:firstRowFirstColumn="0" w:firstRowLastColumn="0" w:lastRowFirstColumn="0" w:lastRowLastColumn="0"/>
            </w:pPr>
            <w:r>
              <w:t>Descripción</w:t>
            </w:r>
          </w:p>
        </w:tc>
      </w:tr>
      <w:tr w:rsidR="0022767D" w14:paraId="6C7CFDF9" w14:textId="77777777" w:rsidTr="00FB0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2B5CF17" w14:textId="7C4FA8D3" w:rsidR="0022767D" w:rsidRDefault="0022767D" w:rsidP="0022767D">
            <w:r>
              <w:t>Clientes_ecommerce.csv</w:t>
            </w:r>
          </w:p>
        </w:tc>
        <w:tc>
          <w:tcPr>
            <w:tcW w:w="1843" w:type="dxa"/>
          </w:tcPr>
          <w:p w14:paraId="43D6A509" w14:textId="66CBB43D" w:rsidR="0022767D" w:rsidRDefault="0022767D" w:rsidP="0022767D">
            <w:pPr>
              <w:cnfStyle w:val="000000100000" w:firstRow="0" w:lastRow="0" w:firstColumn="0" w:lastColumn="0" w:oddVBand="0" w:evenVBand="0" w:oddHBand="1" w:evenHBand="0" w:firstRowFirstColumn="0" w:firstRowLastColumn="0" w:lastRowFirstColumn="0" w:lastRowLastColumn="0"/>
            </w:pPr>
            <w:r>
              <w:t>500</w:t>
            </w:r>
          </w:p>
        </w:tc>
        <w:tc>
          <w:tcPr>
            <w:tcW w:w="3969" w:type="dxa"/>
          </w:tcPr>
          <w:p w14:paraId="5E5B37EA" w14:textId="286214D9" w:rsidR="0022767D" w:rsidRDefault="0022767D" w:rsidP="0022767D">
            <w:pPr>
              <w:cnfStyle w:val="000000100000" w:firstRow="0" w:lastRow="0" w:firstColumn="0" w:lastColumn="0" w:oddVBand="0" w:evenVBand="0" w:oddHBand="1" w:evenHBand="0" w:firstRowFirstColumn="0" w:firstRowLastColumn="0" w:lastRowFirstColumn="0" w:lastRowLastColumn="0"/>
            </w:pPr>
            <w:r>
              <w:t>Datos demográficos y segmentación</w:t>
            </w:r>
          </w:p>
        </w:tc>
      </w:tr>
      <w:tr w:rsidR="0022767D" w14:paraId="68E642C5" w14:textId="77777777" w:rsidTr="00FB0405">
        <w:tc>
          <w:tcPr>
            <w:cnfStyle w:val="001000000000" w:firstRow="0" w:lastRow="0" w:firstColumn="1" w:lastColumn="0" w:oddVBand="0" w:evenVBand="0" w:oddHBand="0" w:evenHBand="0" w:firstRowFirstColumn="0" w:firstRowLastColumn="0" w:lastRowFirstColumn="0" w:lastRowLastColumn="0"/>
            <w:tcW w:w="3539" w:type="dxa"/>
          </w:tcPr>
          <w:p w14:paraId="12281DDD" w14:textId="6352A946" w:rsidR="0022767D" w:rsidRDefault="00FB0405" w:rsidP="0022767D">
            <w:r>
              <w:t>Ventas_2025</w:t>
            </w:r>
          </w:p>
        </w:tc>
        <w:tc>
          <w:tcPr>
            <w:tcW w:w="1843" w:type="dxa"/>
          </w:tcPr>
          <w:p w14:paraId="280E6A0C" w14:textId="56B6BD75" w:rsidR="0022767D" w:rsidRDefault="00FB0405" w:rsidP="0022767D">
            <w:pPr>
              <w:cnfStyle w:val="000000000000" w:firstRow="0" w:lastRow="0" w:firstColumn="0" w:lastColumn="0" w:oddVBand="0" w:evenVBand="0" w:oddHBand="0" w:evenHBand="0" w:firstRowFirstColumn="0" w:firstRowLastColumn="0" w:lastRowFirstColumn="0" w:lastRowLastColumn="0"/>
            </w:pPr>
            <w:r>
              <w:t>1000</w:t>
            </w:r>
          </w:p>
        </w:tc>
        <w:tc>
          <w:tcPr>
            <w:tcW w:w="3969" w:type="dxa"/>
          </w:tcPr>
          <w:p w14:paraId="48B528AD" w14:textId="079F801C" w:rsidR="0022767D" w:rsidRDefault="00FB0405" w:rsidP="0022767D">
            <w:pPr>
              <w:cnfStyle w:val="000000000000" w:firstRow="0" w:lastRow="0" w:firstColumn="0" w:lastColumn="0" w:oddVBand="0" w:evenVBand="0" w:oddHBand="0" w:evenHBand="0" w:firstRowFirstColumn="0" w:firstRowLastColumn="0" w:lastRowFirstColumn="0" w:lastRowLastColumn="0"/>
            </w:pPr>
            <w:r>
              <w:t>Transacciones en-dic 2025</w:t>
            </w:r>
          </w:p>
        </w:tc>
      </w:tr>
      <w:tr w:rsidR="0022767D" w14:paraId="50787FD1" w14:textId="77777777" w:rsidTr="00FB0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49C7C2C" w14:textId="0A1A14DD" w:rsidR="0022767D" w:rsidRDefault="00FB0405" w:rsidP="0022767D">
            <w:r>
              <w:t>Ventas_2026</w:t>
            </w:r>
          </w:p>
        </w:tc>
        <w:tc>
          <w:tcPr>
            <w:tcW w:w="1843" w:type="dxa"/>
          </w:tcPr>
          <w:p w14:paraId="62548072" w14:textId="64D516D1" w:rsidR="0022767D" w:rsidRDefault="00FB0405" w:rsidP="0022767D">
            <w:pPr>
              <w:cnfStyle w:val="000000100000" w:firstRow="0" w:lastRow="0" w:firstColumn="0" w:lastColumn="0" w:oddVBand="0" w:evenVBand="0" w:oddHBand="1" w:evenHBand="0" w:firstRowFirstColumn="0" w:firstRowLastColumn="0" w:lastRowFirstColumn="0" w:lastRowLastColumn="0"/>
            </w:pPr>
            <w:r>
              <w:t>200</w:t>
            </w:r>
          </w:p>
        </w:tc>
        <w:tc>
          <w:tcPr>
            <w:tcW w:w="3969" w:type="dxa"/>
          </w:tcPr>
          <w:p w14:paraId="7E1D98B6" w14:textId="101AAF0F" w:rsidR="0022767D" w:rsidRDefault="00FB0405" w:rsidP="0022767D">
            <w:pPr>
              <w:cnfStyle w:val="000000100000" w:firstRow="0" w:lastRow="0" w:firstColumn="0" w:lastColumn="0" w:oddVBand="0" w:evenVBand="0" w:oddHBand="1" w:evenHBand="0" w:firstRowFirstColumn="0" w:firstRowLastColumn="0" w:lastRowFirstColumn="0" w:lastRowLastColumn="0"/>
            </w:pPr>
            <w:r>
              <w:t>Transacciones en-feb 2026</w:t>
            </w:r>
          </w:p>
        </w:tc>
      </w:tr>
      <w:tr w:rsidR="00FB0405" w14:paraId="5553F7DA" w14:textId="77777777" w:rsidTr="00FB0405">
        <w:tc>
          <w:tcPr>
            <w:cnfStyle w:val="001000000000" w:firstRow="0" w:lastRow="0" w:firstColumn="1" w:lastColumn="0" w:oddVBand="0" w:evenVBand="0" w:oddHBand="0" w:evenHBand="0" w:firstRowFirstColumn="0" w:firstRowLastColumn="0" w:lastRowFirstColumn="0" w:lastRowLastColumn="0"/>
            <w:tcW w:w="3539" w:type="dxa"/>
          </w:tcPr>
          <w:p w14:paraId="3A6835D4" w14:textId="5F446F1C" w:rsidR="00FB0405" w:rsidRDefault="00FB0405" w:rsidP="0022767D">
            <w:proofErr w:type="spellStart"/>
            <w:r>
              <w:t>Dataset</w:t>
            </w:r>
            <w:proofErr w:type="spellEnd"/>
            <w:r>
              <w:t xml:space="preserve"> unificado</w:t>
            </w:r>
          </w:p>
        </w:tc>
        <w:tc>
          <w:tcPr>
            <w:tcW w:w="1843" w:type="dxa"/>
          </w:tcPr>
          <w:p w14:paraId="4AE5DC68" w14:textId="605A5B4A" w:rsidR="00FB0405" w:rsidRDefault="00FB0405" w:rsidP="0022767D">
            <w:pPr>
              <w:cnfStyle w:val="000000000000" w:firstRow="0" w:lastRow="0" w:firstColumn="0" w:lastColumn="0" w:oddVBand="0" w:evenVBand="0" w:oddHBand="0" w:evenHBand="0" w:firstRowFirstColumn="0" w:firstRowLastColumn="0" w:lastRowFirstColumn="0" w:lastRowLastColumn="0"/>
            </w:pPr>
            <w:r>
              <w:t>1300</w:t>
            </w:r>
          </w:p>
        </w:tc>
        <w:tc>
          <w:tcPr>
            <w:tcW w:w="3969" w:type="dxa"/>
          </w:tcPr>
          <w:p w14:paraId="6F456C2D" w14:textId="312444B9" w:rsidR="00FB0405" w:rsidRDefault="00FB0405" w:rsidP="0022767D">
            <w:pPr>
              <w:cnfStyle w:val="000000000000" w:firstRow="0" w:lastRow="0" w:firstColumn="0" w:lastColumn="0" w:oddVBand="0" w:evenVBand="0" w:oddHBand="0" w:evenHBand="0" w:firstRowFirstColumn="0" w:firstRowLastColumn="0" w:lastRowFirstColumn="0" w:lastRowLastColumn="0"/>
            </w:pPr>
            <w:r>
              <w:t>Ventas consolidado</w:t>
            </w:r>
          </w:p>
        </w:tc>
      </w:tr>
    </w:tbl>
    <w:p w14:paraId="2332C8B3" w14:textId="77777777" w:rsidR="0022767D" w:rsidRDefault="0022767D" w:rsidP="0022767D"/>
    <w:p w14:paraId="696C2380" w14:textId="28FCB1AB" w:rsidR="00FB0405" w:rsidRPr="00FB0405" w:rsidRDefault="00FB0405" w:rsidP="0022767D">
      <w:pPr>
        <w:rPr>
          <w:i/>
          <w:iCs/>
        </w:rPr>
      </w:pPr>
      <w:r w:rsidRPr="00FB0405">
        <w:rPr>
          <w:i/>
          <w:iCs/>
        </w:rPr>
        <w:t>Limpieza de datos</w:t>
      </w:r>
    </w:p>
    <w:p w14:paraId="76250BDA" w14:textId="31007718" w:rsidR="00FB0405" w:rsidRDefault="00FB0405" w:rsidP="0022767D">
      <w:r>
        <w:tab/>
        <w:t xml:space="preserve">Antes del análisis de datos se realizó una revisión de nulos, inconsistencias y valores fuera de rango. Se utilizó el método IQR para detección de tratamiento de </w:t>
      </w:r>
      <w:proofErr w:type="spellStart"/>
      <w:r>
        <w:t>outliers</w:t>
      </w:r>
      <w:proofErr w:type="spellEnd"/>
      <w:r>
        <w:t>.</w:t>
      </w:r>
    </w:p>
    <w:p w14:paraId="66F92543" w14:textId="1F396F45" w:rsidR="00BF4805" w:rsidRDefault="00BF4805" w:rsidP="0022767D">
      <w:pPr>
        <w:rPr>
          <w:i/>
          <w:iCs/>
        </w:rPr>
      </w:pPr>
      <w:r w:rsidRPr="00BF4805">
        <w:rPr>
          <w:i/>
          <w:iCs/>
        </w:rPr>
        <w:t>Identificaci</w:t>
      </w:r>
      <w:r>
        <w:rPr>
          <w:i/>
          <w:iCs/>
        </w:rPr>
        <w:t>ó</w:t>
      </w:r>
      <w:r w:rsidRPr="00BF4805">
        <w:rPr>
          <w:i/>
          <w:iCs/>
        </w:rPr>
        <w:t>n de variables cuantitativas y cualitativas</w:t>
      </w:r>
    </w:p>
    <w:p w14:paraId="1EF27687" w14:textId="51750295" w:rsidR="00BF4805" w:rsidRPr="00BF4805" w:rsidRDefault="00BF4805" w:rsidP="0022767D">
      <w:r>
        <w:rPr>
          <w:i/>
          <w:iCs/>
        </w:rPr>
        <w:tab/>
      </w:r>
      <w:r>
        <w:t>Se identifica tipos de datos para reconocer cuales son cuantitativos y cualitativos. Para los tipos de datos que están mal identificados fueron corregidos.</w:t>
      </w:r>
    </w:p>
    <w:p w14:paraId="3C00D408" w14:textId="4786A16E" w:rsidR="00FB0405" w:rsidRDefault="00BF4805" w:rsidP="00BF4805">
      <w:pPr>
        <w:pStyle w:val="Prrafodelista"/>
        <w:numPr>
          <w:ilvl w:val="0"/>
          <w:numId w:val="1"/>
        </w:numPr>
      </w:pPr>
      <w:r>
        <w:t>Estadística descriptiva</w:t>
      </w:r>
    </w:p>
    <w:p w14:paraId="79F7ABAE" w14:textId="1BC9DE1C" w:rsidR="00BF4805" w:rsidRDefault="00BF4805" w:rsidP="00BF4805">
      <w:r>
        <w:t xml:space="preserve">Se calcularon las medidas de tendencia central, dispersión y posición para las variables cuantitativas de ambos </w:t>
      </w:r>
      <w:proofErr w:type="spellStart"/>
      <w:r>
        <w:t>datasets</w:t>
      </w:r>
      <w:proofErr w:type="spellEnd"/>
      <w:r>
        <w:t>.</w:t>
      </w:r>
    </w:p>
    <w:p w14:paraId="3DFC3DB5" w14:textId="77777777" w:rsidR="00BF4805" w:rsidRDefault="00BF4805" w:rsidP="00BF4805"/>
    <w:p w14:paraId="4F8E6910" w14:textId="77777777" w:rsidR="00BF4805" w:rsidRDefault="00BF4805" w:rsidP="00BF4805"/>
    <w:p w14:paraId="04C0A99D" w14:textId="6A917623" w:rsidR="00BF4805" w:rsidRDefault="00BF4805" w:rsidP="00BF4805">
      <w:pPr>
        <w:rPr>
          <w:i/>
          <w:iCs/>
        </w:rPr>
      </w:pPr>
      <w:r w:rsidRPr="00BF4805">
        <w:rPr>
          <w:i/>
          <w:iCs/>
        </w:rPr>
        <w:t>Variable tabla ventas</w:t>
      </w:r>
    </w:p>
    <w:tbl>
      <w:tblPr>
        <w:tblStyle w:val="Tablaconcuadrcula4-nfasis5"/>
        <w:tblW w:w="0" w:type="auto"/>
        <w:tblLook w:val="04A0" w:firstRow="1" w:lastRow="0" w:firstColumn="1" w:lastColumn="0" w:noHBand="0" w:noVBand="1"/>
      </w:tblPr>
      <w:tblGrid>
        <w:gridCol w:w="2504"/>
        <w:gridCol w:w="2282"/>
        <w:gridCol w:w="2282"/>
        <w:gridCol w:w="2282"/>
      </w:tblGrid>
      <w:tr w:rsidR="00245E6B" w:rsidRPr="00245E6B" w14:paraId="74A89B8F" w14:textId="18033E95" w:rsidTr="00245E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371CC279" w14:textId="7575E9C8" w:rsidR="00245E6B" w:rsidRPr="00245E6B" w:rsidRDefault="00245E6B" w:rsidP="00AF3FF5">
            <w:pPr>
              <w:jc w:val="center"/>
            </w:pPr>
            <w:r w:rsidRPr="00245E6B">
              <w:t>Métricas</w:t>
            </w:r>
          </w:p>
        </w:tc>
        <w:tc>
          <w:tcPr>
            <w:tcW w:w="2282" w:type="dxa"/>
          </w:tcPr>
          <w:p w14:paraId="655D78DE" w14:textId="371E3A6D" w:rsidR="00245E6B" w:rsidRPr="00245E6B" w:rsidRDefault="00245E6B" w:rsidP="00AF3FF5">
            <w:pPr>
              <w:jc w:val="center"/>
              <w:cnfStyle w:val="100000000000" w:firstRow="1" w:lastRow="0" w:firstColumn="0" w:lastColumn="0" w:oddVBand="0" w:evenVBand="0" w:oddHBand="0" w:evenHBand="0" w:firstRowFirstColumn="0" w:firstRowLastColumn="0" w:lastRowFirstColumn="0" w:lastRowLastColumn="0"/>
            </w:pPr>
            <w:r w:rsidRPr="00245E6B">
              <w:t>Columna Cantidad</w:t>
            </w:r>
          </w:p>
        </w:tc>
        <w:tc>
          <w:tcPr>
            <w:tcW w:w="2282" w:type="dxa"/>
          </w:tcPr>
          <w:p w14:paraId="4DF2BF7A" w14:textId="1C5128EA" w:rsidR="00245E6B" w:rsidRPr="00245E6B" w:rsidRDefault="00245E6B" w:rsidP="00AF3FF5">
            <w:pPr>
              <w:jc w:val="center"/>
              <w:cnfStyle w:val="100000000000" w:firstRow="1" w:lastRow="0" w:firstColumn="0" w:lastColumn="0" w:oddVBand="0" w:evenVBand="0" w:oddHBand="0" w:evenHBand="0" w:firstRowFirstColumn="0" w:firstRowLastColumn="0" w:lastRowFirstColumn="0" w:lastRowLastColumn="0"/>
            </w:pPr>
            <w:r w:rsidRPr="00245E6B">
              <w:t xml:space="preserve">Columna </w:t>
            </w:r>
            <w:proofErr w:type="spellStart"/>
            <w:r w:rsidRPr="00245E6B">
              <w:t>precio_unitario</w:t>
            </w:r>
            <w:proofErr w:type="spellEnd"/>
          </w:p>
        </w:tc>
        <w:tc>
          <w:tcPr>
            <w:tcW w:w="2282" w:type="dxa"/>
          </w:tcPr>
          <w:p w14:paraId="4F848DC1" w14:textId="2E1CC735" w:rsidR="00245E6B" w:rsidRPr="00245E6B" w:rsidRDefault="00245E6B" w:rsidP="00AF3FF5">
            <w:pPr>
              <w:jc w:val="center"/>
              <w:cnfStyle w:val="100000000000" w:firstRow="1" w:lastRow="0" w:firstColumn="0" w:lastColumn="0" w:oddVBand="0" w:evenVBand="0" w:oddHBand="0" w:evenHBand="0" w:firstRowFirstColumn="0" w:firstRowLastColumn="0" w:lastRowFirstColumn="0" w:lastRowLastColumn="0"/>
            </w:pPr>
            <w:r w:rsidRPr="00245E6B">
              <w:t xml:space="preserve">Columna </w:t>
            </w:r>
            <w:proofErr w:type="spellStart"/>
            <w:r w:rsidRPr="00245E6B">
              <w:t>total_venta</w:t>
            </w:r>
            <w:proofErr w:type="spellEnd"/>
          </w:p>
        </w:tc>
      </w:tr>
      <w:tr w:rsidR="00245E6B" w:rsidRPr="00245E6B" w14:paraId="693E7963" w14:textId="2B3F04B9" w:rsidTr="0024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0364C0E7" w14:textId="413925FF" w:rsidR="00245E6B" w:rsidRPr="00245E6B" w:rsidRDefault="00245E6B" w:rsidP="00BF4805">
            <w:r>
              <w:t>Media</w:t>
            </w:r>
          </w:p>
        </w:tc>
        <w:tc>
          <w:tcPr>
            <w:tcW w:w="2282" w:type="dxa"/>
          </w:tcPr>
          <w:p w14:paraId="4B490C73" w14:textId="1172C0E0"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2,4</w:t>
            </w:r>
            <w:r w:rsidR="00AF3FF5">
              <w:t>6</w:t>
            </w:r>
          </w:p>
        </w:tc>
        <w:tc>
          <w:tcPr>
            <w:tcW w:w="2282" w:type="dxa"/>
          </w:tcPr>
          <w:p w14:paraId="4C6F69E6" w14:textId="6477A2F8"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w:t>
            </w:r>
            <w:r w:rsidR="00AF3FF5">
              <w:t>478.617</w:t>
            </w:r>
          </w:p>
        </w:tc>
        <w:tc>
          <w:tcPr>
            <w:tcW w:w="2282" w:type="dxa"/>
          </w:tcPr>
          <w:p w14:paraId="2BA4FE5B" w14:textId="74FE591E"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$1.170.942</w:t>
            </w:r>
          </w:p>
        </w:tc>
      </w:tr>
      <w:tr w:rsidR="00245E6B" w:rsidRPr="00245E6B" w14:paraId="2E3740EB" w14:textId="73BEB808" w:rsidTr="00245E6B">
        <w:tc>
          <w:tcPr>
            <w:cnfStyle w:val="001000000000" w:firstRow="0" w:lastRow="0" w:firstColumn="1" w:lastColumn="0" w:oddVBand="0" w:evenVBand="0" w:oddHBand="0" w:evenHBand="0" w:firstRowFirstColumn="0" w:firstRowLastColumn="0" w:lastRowFirstColumn="0" w:lastRowLastColumn="0"/>
            <w:tcW w:w="2504" w:type="dxa"/>
          </w:tcPr>
          <w:p w14:paraId="1CC3CD31" w14:textId="634846AC" w:rsidR="00245E6B" w:rsidRPr="00245E6B" w:rsidRDefault="00245E6B" w:rsidP="00BF4805">
            <w:r>
              <w:t>Mediana</w:t>
            </w:r>
          </w:p>
        </w:tc>
        <w:tc>
          <w:tcPr>
            <w:tcW w:w="2282" w:type="dxa"/>
          </w:tcPr>
          <w:p w14:paraId="1EA39ECE" w14:textId="727F97EB" w:rsidR="00245E6B" w:rsidRPr="00245E6B" w:rsidRDefault="00245E6B" w:rsidP="00245E6B">
            <w:pPr>
              <w:jc w:val="center"/>
              <w:cnfStyle w:val="000000000000" w:firstRow="0" w:lastRow="0" w:firstColumn="0" w:lastColumn="0" w:oddVBand="0" w:evenVBand="0" w:oddHBand="0" w:evenHBand="0" w:firstRowFirstColumn="0" w:firstRowLastColumn="0" w:lastRowFirstColumn="0" w:lastRowLastColumn="0"/>
            </w:pPr>
            <w:r>
              <w:t>2,00</w:t>
            </w:r>
          </w:p>
        </w:tc>
        <w:tc>
          <w:tcPr>
            <w:tcW w:w="2282" w:type="dxa"/>
          </w:tcPr>
          <w:p w14:paraId="060FFBB0" w14:textId="15B9E8EE" w:rsidR="00245E6B" w:rsidRPr="00245E6B" w:rsidRDefault="00245E6B" w:rsidP="00245E6B">
            <w:pPr>
              <w:jc w:val="center"/>
              <w:cnfStyle w:val="000000000000" w:firstRow="0" w:lastRow="0" w:firstColumn="0" w:lastColumn="0" w:oddVBand="0" w:evenVBand="0" w:oddHBand="0" w:evenHBand="0" w:firstRowFirstColumn="0" w:firstRowLastColumn="0" w:lastRowFirstColumn="0" w:lastRowLastColumn="0"/>
            </w:pPr>
            <w:r>
              <w:t>$426.218</w:t>
            </w:r>
          </w:p>
        </w:tc>
        <w:tc>
          <w:tcPr>
            <w:tcW w:w="2282" w:type="dxa"/>
          </w:tcPr>
          <w:p w14:paraId="76A6F5FA" w14:textId="66689F18" w:rsidR="00245E6B"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$809.207</w:t>
            </w:r>
          </w:p>
        </w:tc>
      </w:tr>
      <w:tr w:rsidR="00245E6B" w:rsidRPr="00245E6B" w14:paraId="04D959DC" w14:textId="7E376763" w:rsidTr="0024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18C230C5" w14:textId="5FED999E" w:rsidR="00245E6B" w:rsidRPr="00245E6B" w:rsidRDefault="00245E6B" w:rsidP="00BF4805">
            <w:r>
              <w:t>Moda</w:t>
            </w:r>
          </w:p>
        </w:tc>
        <w:tc>
          <w:tcPr>
            <w:tcW w:w="2282" w:type="dxa"/>
          </w:tcPr>
          <w:p w14:paraId="6CD5AE49" w14:textId="04C14A03"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1,00</w:t>
            </w:r>
          </w:p>
        </w:tc>
        <w:tc>
          <w:tcPr>
            <w:tcW w:w="2282" w:type="dxa"/>
          </w:tcPr>
          <w:p w14:paraId="5C8C139D" w14:textId="6F974DF4"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$1</w:t>
            </w:r>
            <w:r w:rsidR="00AF3FF5">
              <w:t>0.363</w:t>
            </w:r>
          </w:p>
        </w:tc>
        <w:tc>
          <w:tcPr>
            <w:tcW w:w="2282" w:type="dxa"/>
          </w:tcPr>
          <w:p w14:paraId="2E862CA3" w14:textId="4F334513"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$13.196</w:t>
            </w:r>
          </w:p>
        </w:tc>
      </w:tr>
      <w:tr w:rsidR="00245E6B" w:rsidRPr="00245E6B" w14:paraId="246D0522" w14:textId="6C6B43CD" w:rsidTr="00245E6B">
        <w:tc>
          <w:tcPr>
            <w:cnfStyle w:val="001000000000" w:firstRow="0" w:lastRow="0" w:firstColumn="1" w:lastColumn="0" w:oddVBand="0" w:evenVBand="0" w:oddHBand="0" w:evenHBand="0" w:firstRowFirstColumn="0" w:firstRowLastColumn="0" w:lastRowFirstColumn="0" w:lastRowLastColumn="0"/>
            <w:tcW w:w="2504" w:type="dxa"/>
          </w:tcPr>
          <w:p w14:paraId="21590F03" w14:textId="6AC0FE62" w:rsidR="00245E6B" w:rsidRPr="00245E6B" w:rsidRDefault="00245E6B" w:rsidP="00BF4805">
            <w:proofErr w:type="spellStart"/>
            <w:r>
              <w:t>Desv</w:t>
            </w:r>
            <w:proofErr w:type="spellEnd"/>
            <w:r>
              <w:t>. Estándar</w:t>
            </w:r>
          </w:p>
        </w:tc>
        <w:tc>
          <w:tcPr>
            <w:tcW w:w="2282" w:type="dxa"/>
          </w:tcPr>
          <w:p w14:paraId="70A1A181" w14:textId="6EF96BF6" w:rsidR="00245E6B" w:rsidRPr="00245E6B" w:rsidRDefault="00245E6B" w:rsidP="00245E6B">
            <w:pPr>
              <w:jc w:val="center"/>
              <w:cnfStyle w:val="000000000000" w:firstRow="0" w:lastRow="0" w:firstColumn="0" w:lastColumn="0" w:oddVBand="0" w:evenVBand="0" w:oddHBand="0" w:evenHBand="0" w:firstRowFirstColumn="0" w:firstRowLastColumn="0" w:lastRowFirstColumn="0" w:lastRowLastColumn="0"/>
            </w:pPr>
            <w:r>
              <w:t>1,13</w:t>
            </w:r>
          </w:p>
        </w:tc>
        <w:tc>
          <w:tcPr>
            <w:tcW w:w="2282" w:type="dxa"/>
          </w:tcPr>
          <w:p w14:paraId="03BDD3A5" w14:textId="58177427" w:rsidR="00245E6B"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$493.096</w:t>
            </w:r>
          </w:p>
        </w:tc>
        <w:tc>
          <w:tcPr>
            <w:tcW w:w="2282" w:type="dxa"/>
          </w:tcPr>
          <w:p w14:paraId="6A150076" w14:textId="44B0C0AE" w:rsidR="00245E6B"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$1.409.836</w:t>
            </w:r>
          </w:p>
        </w:tc>
      </w:tr>
      <w:tr w:rsidR="00245E6B" w:rsidRPr="00245E6B" w14:paraId="434D67C7" w14:textId="42BFABC6" w:rsidTr="0024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056AB8EE" w14:textId="53261415" w:rsidR="00245E6B" w:rsidRPr="00245E6B" w:rsidRDefault="00245E6B" w:rsidP="00BF4805">
            <w:r>
              <w:t>Q1 (25%)</w:t>
            </w:r>
          </w:p>
        </w:tc>
        <w:tc>
          <w:tcPr>
            <w:tcW w:w="2282" w:type="dxa"/>
          </w:tcPr>
          <w:p w14:paraId="6A453230" w14:textId="064B1537"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1,00</w:t>
            </w:r>
          </w:p>
        </w:tc>
        <w:tc>
          <w:tcPr>
            <w:tcW w:w="2282" w:type="dxa"/>
          </w:tcPr>
          <w:p w14:paraId="7BA35053" w14:textId="6E735C42"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$235.690</w:t>
            </w:r>
          </w:p>
        </w:tc>
        <w:tc>
          <w:tcPr>
            <w:tcW w:w="2282" w:type="dxa"/>
          </w:tcPr>
          <w:p w14:paraId="4E2D9CE7" w14:textId="420370A3"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$423.147</w:t>
            </w:r>
          </w:p>
        </w:tc>
      </w:tr>
      <w:tr w:rsidR="00AF3FF5" w:rsidRPr="00245E6B" w14:paraId="7C939B4D" w14:textId="77777777" w:rsidTr="00245E6B">
        <w:tc>
          <w:tcPr>
            <w:cnfStyle w:val="001000000000" w:firstRow="0" w:lastRow="0" w:firstColumn="1" w:lastColumn="0" w:oddVBand="0" w:evenVBand="0" w:oddHBand="0" w:evenHBand="0" w:firstRowFirstColumn="0" w:firstRowLastColumn="0" w:lastRowFirstColumn="0" w:lastRowLastColumn="0"/>
            <w:tcW w:w="2504" w:type="dxa"/>
          </w:tcPr>
          <w:p w14:paraId="1887BEE9" w14:textId="5DB1C004" w:rsidR="00AF3FF5" w:rsidRDefault="00AF3FF5" w:rsidP="00BF4805">
            <w:r>
              <w:t>Q2 (50%)</w:t>
            </w:r>
          </w:p>
        </w:tc>
        <w:tc>
          <w:tcPr>
            <w:tcW w:w="2282" w:type="dxa"/>
          </w:tcPr>
          <w:p w14:paraId="2AB3B701" w14:textId="5C1D2D1B" w:rsidR="00AF3FF5" w:rsidRDefault="00AF3FF5" w:rsidP="00245E6B">
            <w:pPr>
              <w:jc w:val="center"/>
              <w:cnfStyle w:val="000000000000" w:firstRow="0" w:lastRow="0" w:firstColumn="0" w:lastColumn="0" w:oddVBand="0" w:evenVBand="0" w:oddHBand="0" w:evenHBand="0" w:firstRowFirstColumn="0" w:firstRowLastColumn="0" w:lastRowFirstColumn="0" w:lastRowLastColumn="0"/>
            </w:pPr>
            <w:r>
              <w:t>2,00</w:t>
            </w:r>
          </w:p>
        </w:tc>
        <w:tc>
          <w:tcPr>
            <w:tcW w:w="2282" w:type="dxa"/>
          </w:tcPr>
          <w:p w14:paraId="4B806A58" w14:textId="6DF7E630" w:rsidR="00AF3FF5"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$426.218</w:t>
            </w:r>
          </w:p>
        </w:tc>
        <w:tc>
          <w:tcPr>
            <w:tcW w:w="2282" w:type="dxa"/>
          </w:tcPr>
          <w:p w14:paraId="187C88AA" w14:textId="03C741CE" w:rsidR="00AF3FF5"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$809.207</w:t>
            </w:r>
          </w:p>
        </w:tc>
      </w:tr>
      <w:tr w:rsidR="00245E6B" w:rsidRPr="00245E6B" w14:paraId="101CA4C5" w14:textId="77777777" w:rsidTr="0024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43A3C47F" w14:textId="56BEE0F2" w:rsidR="00245E6B" w:rsidRDefault="00245E6B" w:rsidP="00BF4805">
            <w:r>
              <w:t>Q3 (75%)</w:t>
            </w:r>
          </w:p>
        </w:tc>
        <w:tc>
          <w:tcPr>
            <w:tcW w:w="2282" w:type="dxa"/>
          </w:tcPr>
          <w:p w14:paraId="7CB61440" w14:textId="03C61DCE"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3,00</w:t>
            </w:r>
          </w:p>
        </w:tc>
        <w:tc>
          <w:tcPr>
            <w:tcW w:w="2282" w:type="dxa"/>
          </w:tcPr>
          <w:p w14:paraId="7033CC77" w14:textId="6FAABC80"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$632.600</w:t>
            </w:r>
          </w:p>
        </w:tc>
        <w:tc>
          <w:tcPr>
            <w:tcW w:w="2282" w:type="dxa"/>
          </w:tcPr>
          <w:p w14:paraId="0E37DCC2" w14:textId="1C40339C"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$1.545.346</w:t>
            </w:r>
          </w:p>
        </w:tc>
      </w:tr>
      <w:tr w:rsidR="00245E6B" w:rsidRPr="00245E6B" w14:paraId="4D6FEF09" w14:textId="77777777" w:rsidTr="00245E6B">
        <w:tc>
          <w:tcPr>
            <w:cnfStyle w:val="001000000000" w:firstRow="0" w:lastRow="0" w:firstColumn="1" w:lastColumn="0" w:oddVBand="0" w:evenVBand="0" w:oddHBand="0" w:evenHBand="0" w:firstRowFirstColumn="0" w:firstRowLastColumn="0" w:lastRowFirstColumn="0" w:lastRowLastColumn="0"/>
            <w:tcW w:w="2504" w:type="dxa"/>
          </w:tcPr>
          <w:p w14:paraId="7C25E45C" w14:textId="2DC2CEA0" w:rsidR="00245E6B" w:rsidRDefault="00245E6B" w:rsidP="00BF4805">
            <w:r>
              <w:t>P10</w:t>
            </w:r>
          </w:p>
        </w:tc>
        <w:tc>
          <w:tcPr>
            <w:tcW w:w="2282" w:type="dxa"/>
          </w:tcPr>
          <w:p w14:paraId="54B68DE3" w14:textId="307B7400" w:rsidR="00245E6B" w:rsidRPr="00245E6B" w:rsidRDefault="00245E6B" w:rsidP="00245E6B">
            <w:pPr>
              <w:jc w:val="center"/>
              <w:cnfStyle w:val="000000000000" w:firstRow="0" w:lastRow="0" w:firstColumn="0" w:lastColumn="0" w:oddVBand="0" w:evenVBand="0" w:oddHBand="0" w:evenHBand="0" w:firstRowFirstColumn="0" w:firstRowLastColumn="0" w:lastRowFirstColumn="0" w:lastRowLastColumn="0"/>
            </w:pPr>
            <w:r>
              <w:t>1,00</w:t>
            </w:r>
          </w:p>
        </w:tc>
        <w:tc>
          <w:tcPr>
            <w:tcW w:w="2282" w:type="dxa"/>
          </w:tcPr>
          <w:p w14:paraId="7A6E3007" w14:textId="06B1D8B5" w:rsidR="00245E6B"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$98.010</w:t>
            </w:r>
          </w:p>
        </w:tc>
        <w:tc>
          <w:tcPr>
            <w:tcW w:w="2282" w:type="dxa"/>
          </w:tcPr>
          <w:p w14:paraId="70357254" w14:textId="179073C4" w:rsidR="00245E6B" w:rsidRPr="00245E6B" w:rsidRDefault="00AF3FF5" w:rsidP="00245E6B">
            <w:pPr>
              <w:jc w:val="center"/>
              <w:cnfStyle w:val="000000000000" w:firstRow="0" w:lastRow="0" w:firstColumn="0" w:lastColumn="0" w:oddVBand="0" w:evenVBand="0" w:oddHBand="0" w:evenHBand="0" w:firstRowFirstColumn="0" w:firstRowLastColumn="0" w:lastRowFirstColumn="0" w:lastRowLastColumn="0"/>
            </w:pPr>
            <w:r>
              <w:t>$189.682</w:t>
            </w:r>
          </w:p>
        </w:tc>
      </w:tr>
      <w:tr w:rsidR="00245E6B" w:rsidRPr="00245E6B" w14:paraId="5051508E" w14:textId="77777777" w:rsidTr="0024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4BFEE8CC" w14:textId="4CC2A335" w:rsidR="00245E6B" w:rsidRDefault="00245E6B" w:rsidP="00BF4805">
            <w:r>
              <w:t>P90</w:t>
            </w:r>
          </w:p>
        </w:tc>
        <w:tc>
          <w:tcPr>
            <w:tcW w:w="2282" w:type="dxa"/>
          </w:tcPr>
          <w:p w14:paraId="0D35B8AD" w14:textId="27A3781A" w:rsidR="00245E6B" w:rsidRPr="00245E6B" w:rsidRDefault="00245E6B" w:rsidP="00245E6B">
            <w:pPr>
              <w:jc w:val="center"/>
              <w:cnfStyle w:val="000000100000" w:firstRow="0" w:lastRow="0" w:firstColumn="0" w:lastColumn="0" w:oddVBand="0" w:evenVBand="0" w:oddHBand="1" w:evenHBand="0" w:firstRowFirstColumn="0" w:firstRowLastColumn="0" w:lastRowFirstColumn="0" w:lastRowLastColumn="0"/>
            </w:pPr>
            <w:r>
              <w:t>4,00</w:t>
            </w:r>
          </w:p>
        </w:tc>
        <w:tc>
          <w:tcPr>
            <w:tcW w:w="2282" w:type="dxa"/>
          </w:tcPr>
          <w:p w14:paraId="60FA71CE" w14:textId="4DE95B48"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$742.381</w:t>
            </w:r>
          </w:p>
        </w:tc>
        <w:tc>
          <w:tcPr>
            <w:tcW w:w="2282" w:type="dxa"/>
          </w:tcPr>
          <w:p w14:paraId="02ECC514" w14:textId="7E2508B9" w:rsidR="00245E6B" w:rsidRPr="00245E6B" w:rsidRDefault="00AF3FF5" w:rsidP="00245E6B">
            <w:pPr>
              <w:jc w:val="center"/>
              <w:cnfStyle w:val="000000100000" w:firstRow="0" w:lastRow="0" w:firstColumn="0" w:lastColumn="0" w:oddVBand="0" w:evenVBand="0" w:oddHBand="1" w:evenHBand="0" w:firstRowFirstColumn="0" w:firstRowLastColumn="0" w:lastRowFirstColumn="0" w:lastRowLastColumn="0"/>
            </w:pPr>
            <w:r>
              <w:t>$2.306.088</w:t>
            </w:r>
          </w:p>
        </w:tc>
      </w:tr>
    </w:tbl>
    <w:p w14:paraId="1D7262B4" w14:textId="77777777" w:rsidR="00245E6B" w:rsidRDefault="00245E6B" w:rsidP="00BF4805">
      <w:pPr>
        <w:rPr>
          <w:i/>
          <w:iCs/>
        </w:rPr>
      </w:pPr>
    </w:p>
    <w:p w14:paraId="3DCE9245" w14:textId="1835F0F8" w:rsidR="00BF4805" w:rsidRDefault="00AF3FF5" w:rsidP="00BF4805">
      <w:pPr>
        <w:rPr>
          <w:i/>
          <w:iCs/>
        </w:rPr>
      </w:pPr>
      <w:r>
        <w:rPr>
          <w:i/>
          <w:iCs/>
        </w:rPr>
        <w:t>Variable tabla clientes</w:t>
      </w:r>
    </w:p>
    <w:tbl>
      <w:tblPr>
        <w:tblStyle w:val="Tablaconcuadrcula4-nfasis5"/>
        <w:tblW w:w="9351" w:type="dxa"/>
        <w:tblLook w:val="04A0" w:firstRow="1" w:lastRow="0" w:firstColumn="1" w:lastColumn="0" w:noHBand="0" w:noVBand="1"/>
      </w:tblPr>
      <w:tblGrid>
        <w:gridCol w:w="2504"/>
        <w:gridCol w:w="3303"/>
        <w:gridCol w:w="3544"/>
      </w:tblGrid>
      <w:tr w:rsidR="00AF3FF5" w:rsidRPr="00245E6B" w14:paraId="0ECBD3C9" w14:textId="77777777" w:rsidTr="00AF3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7176A72F" w14:textId="77777777" w:rsidR="00AF3FF5" w:rsidRPr="00245E6B" w:rsidRDefault="00AF3FF5" w:rsidP="004D1832">
            <w:r w:rsidRPr="00245E6B">
              <w:t>Métricas</w:t>
            </w:r>
          </w:p>
        </w:tc>
        <w:tc>
          <w:tcPr>
            <w:tcW w:w="3303" w:type="dxa"/>
          </w:tcPr>
          <w:p w14:paraId="6FF8AF4E" w14:textId="0F97CF5A" w:rsidR="00AF3FF5" w:rsidRPr="00245E6B" w:rsidRDefault="00AF3FF5" w:rsidP="00AF3FF5">
            <w:pPr>
              <w:jc w:val="center"/>
              <w:cnfStyle w:val="100000000000" w:firstRow="1" w:lastRow="0" w:firstColumn="0" w:lastColumn="0" w:oddVBand="0" w:evenVBand="0" w:oddHBand="0" w:evenHBand="0" w:firstRowFirstColumn="0" w:firstRowLastColumn="0" w:lastRowFirstColumn="0" w:lastRowLastColumn="0"/>
            </w:pPr>
            <w:r w:rsidRPr="00245E6B">
              <w:t xml:space="preserve">Columna </w:t>
            </w:r>
            <w:r>
              <w:t>edad</w:t>
            </w:r>
          </w:p>
        </w:tc>
        <w:tc>
          <w:tcPr>
            <w:tcW w:w="3544" w:type="dxa"/>
          </w:tcPr>
          <w:p w14:paraId="326A3FA5" w14:textId="1D0693B9" w:rsidR="00AF3FF5" w:rsidRPr="00245E6B" w:rsidRDefault="00AF3FF5" w:rsidP="00AF3FF5">
            <w:pPr>
              <w:jc w:val="center"/>
              <w:cnfStyle w:val="100000000000" w:firstRow="1" w:lastRow="0" w:firstColumn="0" w:lastColumn="0" w:oddVBand="0" w:evenVBand="0" w:oddHBand="0" w:evenHBand="0" w:firstRowFirstColumn="0" w:firstRowLastColumn="0" w:lastRowFirstColumn="0" w:lastRowLastColumn="0"/>
            </w:pPr>
            <w:r w:rsidRPr="00245E6B">
              <w:t xml:space="preserve">Columna </w:t>
            </w:r>
            <w:proofErr w:type="spellStart"/>
            <w:r>
              <w:t>ingreso_mensual</w:t>
            </w:r>
            <w:proofErr w:type="spellEnd"/>
          </w:p>
        </w:tc>
      </w:tr>
      <w:tr w:rsidR="00AF3FF5" w:rsidRPr="00245E6B" w14:paraId="6264EDE1" w14:textId="77777777" w:rsidTr="00AF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3C887CA5" w14:textId="77777777" w:rsidR="00AF3FF5" w:rsidRPr="00245E6B" w:rsidRDefault="00AF3FF5" w:rsidP="004D1832">
            <w:r>
              <w:t>Media</w:t>
            </w:r>
          </w:p>
        </w:tc>
        <w:tc>
          <w:tcPr>
            <w:tcW w:w="3303" w:type="dxa"/>
          </w:tcPr>
          <w:p w14:paraId="5B228960" w14:textId="57F32047"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43</w:t>
            </w:r>
          </w:p>
        </w:tc>
        <w:tc>
          <w:tcPr>
            <w:tcW w:w="3544" w:type="dxa"/>
          </w:tcPr>
          <w:p w14:paraId="56FD13FF" w14:textId="7BDA786F"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$1.470.489</w:t>
            </w:r>
          </w:p>
        </w:tc>
      </w:tr>
      <w:tr w:rsidR="00AF3FF5" w:rsidRPr="00245E6B" w14:paraId="45AF5B65" w14:textId="77777777" w:rsidTr="00AF3FF5">
        <w:tc>
          <w:tcPr>
            <w:cnfStyle w:val="001000000000" w:firstRow="0" w:lastRow="0" w:firstColumn="1" w:lastColumn="0" w:oddVBand="0" w:evenVBand="0" w:oddHBand="0" w:evenHBand="0" w:firstRowFirstColumn="0" w:firstRowLastColumn="0" w:lastRowFirstColumn="0" w:lastRowLastColumn="0"/>
            <w:tcW w:w="2504" w:type="dxa"/>
          </w:tcPr>
          <w:p w14:paraId="5506ADA6" w14:textId="77777777" w:rsidR="00AF3FF5" w:rsidRPr="00245E6B" w:rsidRDefault="00AF3FF5" w:rsidP="004D1832">
            <w:r>
              <w:t>Mediana</w:t>
            </w:r>
          </w:p>
        </w:tc>
        <w:tc>
          <w:tcPr>
            <w:tcW w:w="3303" w:type="dxa"/>
          </w:tcPr>
          <w:p w14:paraId="7C409C22" w14:textId="5B60C5CA"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44</w:t>
            </w:r>
          </w:p>
        </w:tc>
        <w:tc>
          <w:tcPr>
            <w:tcW w:w="3544" w:type="dxa"/>
          </w:tcPr>
          <w:p w14:paraId="55B2B498" w14:textId="1EB7D781"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$1.464.163</w:t>
            </w:r>
          </w:p>
        </w:tc>
      </w:tr>
      <w:tr w:rsidR="00AF3FF5" w:rsidRPr="00245E6B" w14:paraId="1360BEE5" w14:textId="77777777" w:rsidTr="00AF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73521AF6" w14:textId="77777777" w:rsidR="00AF3FF5" w:rsidRPr="00245E6B" w:rsidRDefault="00AF3FF5" w:rsidP="004D1832">
            <w:r>
              <w:t>Moda</w:t>
            </w:r>
          </w:p>
        </w:tc>
        <w:tc>
          <w:tcPr>
            <w:tcW w:w="3303" w:type="dxa"/>
          </w:tcPr>
          <w:p w14:paraId="2FE15770" w14:textId="0ED60914"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52</w:t>
            </w:r>
          </w:p>
        </w:tc>
        <w:tc>
          <w:tcPr>
            <w:tcW w:w="3544" w:type="dxa"/>
          </w:tcPr>
          <w:p w14:paraId="72E43821" w14:textId="083B076D"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$1.464.163</w:t>
            </w:r>
          </w:p>
        </w:tc>
      </w:tr>
      <w:tr w:rsidR="00AF3FF5" w:rsidRPr="00245E6B" w14:paraId="0E41920C" w14:textId="77777777" w:rsidTr="00AF3FF5">
        <w:tc>
          <w:tcPr>
            <w:cnfStyle w:val="001000000000" w:firstRow="0" w:lastRow="0" w:firstColumn="1" w:lastColumn="0" w:oddVBand="0" w:evenVBand="0" w:oddHBand="0" w:evenHBand="0" w:firstRowFirstColumn="0" w:firstRowLastColumn="0" w:lastRowFirstColumn="0" w:lastRowLastColumn="0"/>
            <w:tcW w:w="2504" w:type="dxa"/>
          </w:tcPr>
          <w:p w14:paraId="01881862" w14:textId="77777777" w:rsidR="00AF3FF5" w:rsidRPr="00245E6B" w:rsidRDefault="00AF3FF5" w:rsidP="004D1832">
            <w:proofErr w:type="spellStart"/>
            <w:r>
              <w:t>Desv</w:t>
            </w:r>
            <w:proofErr w:type="spellEnd"/>
            <w:r>
              <w:t>. Estándar</w:t>
            </w:r>
          </w:p>
        </w:tc>
        <w:tc>
          <w:tcPr>
            <w:tcW w:w="3303" w:type="dxa"/>
          </w:tcPr>
          <w:p w14:paraId="5D1C1C20" w14:textId="2409BC12"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14</w:t>
            </w:r>
          </w:p>
        </w:tc>
        <w:tc>
          <w:tcPr>
            <w:tcW w:w="3544" w:type="dxa"/>
          </w:tcPr>
          <w:p w14:paraId="1A6FDE21" w14:textId="7C0C2AB2"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$561.359</w:t>
            </w:r>
          </w:p>
        </w:tc>
      </w:tr>
      <w:tr w:rsidR="00AF3FF5" w:rsidRPr="00245E6B" w14:paraId="6E0014CD" w14:textId="77777777" w:rsidTr="00AF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048C8678" w14:textId="77777777" w:rsidR="00AF3FF5" w:rsidRPr="00245E6B" w:rsidRDefault="00AF3FF5" w:rsidP="004D1832">
            <w:r>
              <w:t>Q1 (25%)</w:t>
            </w:r>
          </w:p>
        </w:tc>
        <w:tc>
          <w:tcPr>
            <w:tcW w:w="3303" w:type="dxa"/>
          </w:tcPr>
          <w:p w14:paraId="1E0F4E3C" w14:textId="7C710D84"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32</w:t>
            </w:r>
          </w:p>
        </w:tc>
        <w:tc>
          <w:tcPr>
            <w:tcW w:w="3544" w:type="dxa"/>
          </w:tcPr>
          <w:p w14:paraId="4C3926D1" w14:textId="4E995BA6"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w:t>
            </w:r>
            <w:r w:rsidR="00E119EA">
              <w:t>989.222</w:t>
            </w:r>
          </w:p>
        </w:tc>
      </w:tr>
      <w:tr w:rsidR="00AF3FF5" w:rsidRPr="00245E6B" w14:paraId="126C3D32" w14:textId="77777777" w:rsidTr="00AF3FF5">
        <w:tc>
          <w:tcPr>
            <w:cnfStyle w:val="001000000000" w:firstRow="0" w:lastRow="0" w:firstColumn="1" w:lastColumn="0" w:oddVBand="0" w:evenVBand="0" w:oddHBand="0" w:evenHBand="0" w:firstRowFirstColumn="0" w:firstRowLastColumn="0" w:lastRowFirstColumn="0" w:lastRowLastColumn="0"/>
            <w:tcW w:w="2504" w:type="dxa"/>
          </w:tcPr>
          <w:p w14:paraId="5B69BE25" w14:textId="053662EC" w:rsidR="00AF3FF5" w:rsidRDefault="00AF3FF5" w:rsidP="004D1832">
            <w:r>
              <w:t>Q2 (50%)</w:t>
            </w:r>
          </w:p>
        </w:tc>
        <w:tc>
          <w:tcPr>
            <w:tcW w:w="3303" w:type="dxa"/>
          </w:tcPr>
          <w:p w14:paraId="02B0703B" w14:textId="309A9DA1"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44</w:t>
            </w:r>
          </w:p>
        </w:tc>
        <w:tc>
          <w:tcPr>
            <w:tcW w:w="3544" w:type="dxa"/>
          </w:tcPr>
          <w:p w14:paraId="45CE324B" w14:textId="2EC38047" w:rsidR="00AF3FF5" w:rsidRPr="00245E6B" w:rsidRDefault="00E119EA" w:rsidP="004D1832">
            <w:pPr>
              <w:jc w:val="center"/>
              <w:cnfStyle w:val="000000000000" w:firstRow="0" w:lastRow="0" w:firstColumn="0" w:lastColumn="0" w:oddVBand="0" w:evenVBand="0" w:oddHBand="0" w:evenHBand="0" w:firstRowFirstColumn="0" w:firstRowLastColumn="0" w:lastRowFirstColumn="0" w:lastRowLastColumn="0"/>
            </w:pPr>
            <w:r>
              <w:t>$1.464.163</w:t>
            </w:r>
          </w:p>
        </w:tc>
      </w:tr>
      <w:tr w:rsidR="00AF3FF5" w:rsidRPr="00245E6B" w14:paraId="00F010FB" w14:textId="77777777" w:rsidTr="00AF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142AF556" w14:textId="77777777" w:rsidR="00AF3FF5" w:rsidRDefault="00AF3FF5" w:rsidP="004D1832">
            <w:r>
              <w:t>Q3 (75%)</w:t>
            </w:r>
          </w:p>
        </w:tc>
        <w:tc>
          <w:tcPr>
            <w:tcW w:w="3303" w:type="dxa"/>
          </w:tcPr>
          <w:p w14:paraId="4F129745" w14:textId="64D337A1"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53</w:t>
            </w:r>
          </w:p>
        </w:tc>
        <w:tc>
          <w:tcPr>
            <w:tcW w:w="3544" w:type="dxa"/>
          </w:tcPr>
          <w:p w14:paraId="1742004B" w14:textId="3A305DBE" w:rsidR="00AF3FF5" w:rsidRPr="00245E6B" w:rsidRDefault="00E119EA" w:rsidP="004D1832">
            <w:pPr>
              <w:jc w:val="center"/>
              <w:cnfStyle w:val="000000100000" w:firstRow="0" w:lastRow="0" w:firstColumn="0" w:lastColumn="0" w:oddVBand="0" w:evenVBand="0" w:oddHBand="1" w:evenHBand="0" w:firstRowFirstColumn="0" w:firstRowLastColumn="0" w:lastRowFirstColumn="0" w:lastRowLastColumn="0"/>
            </w:pPr>
            <w:r>
              <w:t>$1.927.842</w:t>
            </w:r>
          </w:p>
        </w:tc>
      </w:tr>
      <w:tr w:rsidR="00AF3FF5" w:rsidRPr="00245E6B" w14:paraId="6CC3FA81" w14:textId="77777777" w:rsidTr="00AF3FF5">
        <w:tc>
          <w:tcPr>
            <w:cnfStyle w:val="001000000000" w:firstRow="0" w:lastRow="0" w:firstColumn="1" w:lastColumn="0" w:oddVBand="0" w:evenVBand="0" w:oddHBand="0" w:evenHBand="0" w:firstRowFirstColumn="0" w:firstRowLastColumn="0" w:lastRowFirstColumn="0" w:lastRowLastColumn="0"/>
            <w:tcW w:w="2504" w:type="dxa"/>
          </w:tcPr>
          <w:p w14:paraId="14C827B5" w14:textId="77777777" w:rsidR="00AF3FF5" w:rsidRDefault="00AF3FF5" w:rsidP="004D1832">
            <w:r>
              <w:t>P10</w:t>
            </w:r>
          </w:p>
        </w:tc>
        <w:tc>
          <w:tcPr>
            <w:tcW w:w="3303" w:type="dxa"/>
          </w:tcPr>
          <w:p w14:paraId="5DA7F8E9" w14:textId="18C1B5EC" w:rsidR="00AF3FF5" w:rsidRPr="00245E6B" w:rsidRDefault="00AF3FF5" w:rsidP="004D1832">
            <w:pPr>
              <w:jc w:val="center"/>
              <w:cnfStyle w:val="000000000000" w:firstRow="0" w:lastRow="0" w:firstColumn="0" w:lastColumn="0" w:oddVBand="0" w:evenVBand="0" w:oddHBand="0" w:evenHBand="0" w:firstRowFirstColumn="0" w:firstRowLastColumn="0" w:lastRowFirstColumn="0" w:lastRowLastColumn="0"/>
            </w:pPr>
            <w:r>
              <w:t>23</w:t>
            </w:r>
          </w:p>
        </w:tc>
        <w:tc>
          <w:tcPr>
            <w:tcW w:w="3544" w:type="dxa"/>
          </w:tcPr>
          <w:p w14:paraId="1004E3CB" w14:textId="14C151CF" w:rsidR="00AF3FF5" w:rsidRPr="00245E6B" w:rsidRDefault="00E119EA" w:rsidP="004D1832">
            <w:pPr>
              <w:jc w:val="center"/>
              <w:cnfStyle w:val="000000000000" w:firstRow="0" w:lastRow="0" w:firstColumn="0" w:lastColumn="0" w:oddVBand="0" w:evenVBand="0" w:oddHBand="0" w:evenHBand="0" w:firstRowFirstColumn="0" w:firstRowLastColumn="0" w:lastRowFirstColumn="0" w:lastRowLastColumn="0"/>
            </w:pPr>
            <w:r>
              <w:t>$693.205</w:t>
            </w:r>
          </w:p>
        </w:tc>
      </w:tr>
      <w:tr w:rsidR="00AF3FF5" w:rsidRPr="00245E6B" w14:paraId="586343A8" w14:textId="77777777" w:rsidTr="00AF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356E2ABD" w14:textId="77777777" w:rsidR="00AF3FF5" w:rsidRDefault="00AF3FF5" w:rsidP="004D1832">
            <w:r>
              <w:t>P90</w:t>
            </w:r>
          </w:p>
        </w:tc>
        <w:tc>
          <w:tcPr>
            <w:tcW w:w="3303" w:type="dxa"/>
          </w:tcPr>
          <w:p w14:paraId="5E6A6282" w14:textId="1BAF5475" w:rsidR="00AF3FF5" w:rsidRPr="00245E6B" w:rsidRDefault="00AF3FF5" w:rsidP="004D1832">
            <w:pPr>
              <w:jc w:val="center"/>
              <w:cnfStyle w:val="000000100000" w:firstRow="0" w:lastRow="0" w:firstColumn="0" w:lastColumn="0" w:oddVBand="0" w:evenVBand="0" w:oddHBand="1" w:evenHBand="0" w:firstRowFirstColumn="0" w:firstRowLastColumn="0" w:lastRowFirstColumn="0" w:lastRowLastColumn="0"/>
            </w:pPr>
            <w:r>
              <w:t>64</w:t>
            </w:r>
          </w:p>
        </w:tc>
        <w:tc>
          <w:tcPr>
            <w:tcW w:w="3544" w:type="dxa"/>
          </w:tcPr>
          <w:p w14:paraId="32520ADD" w14:textId="0C1FE248" w:rsidR="00AF3FF5" w:rsidRPr="00245E6B" w:rsidRDefault="00E119EA" w:rsidP="004D1832">
            <w:pPr>
              <w:jc w:val="center"/>
              <w:cnfStyle w:val="000000100000" w:firstRow="0" w:lastRow="0" w:firstColumn="0" w:lastColumn="0" w:oddVBand="0" w:evenVBand="0" w:oddHBand="1" w:evenHBand="0" w:firstRowFirstColumn="0" w:firstRowLastColumn="0" w:lastRowFirstColumn="0" w:lastRowLastColumn="0"/>
            </w:pPr>
            <w:r>
              <w:t>$2.264.428</w:t>
            </w:r>
          </w:p>
        </w:tc>
      </w:tr>
    </w:tbl>
    <w:p w14:paraId="4943B871" w14:textId="1B2C7E64" w:rsidR="00AF3FF5" w:rsidRDefault="00AF3FF5" w:rsidP="00BF4805">
      <w:pPr>
        <w:rPr>
          <w:i/>
          <w:iCs/>
        </w:rPr>
      </w:pPr>
    </w:p>
    <w:p w14:paraId="77A959D6" w14:textId="0B88F1B0" w:rsidR="00E119EA" w:rsidRDefault="00E119EA" w:rsidP="00BF4805">
      <w:pPr>
        <w:rPr>
          <w:i/>
          <w:iCs/>
        </w:rPr>
      </w:pPr>
      <w:r>
        <w:rPr>
          <w:i/>
          <w:iCs/>
        </w:rPr>
        <w:t>Histogramas</w:t>
      </w:r>
    </w:p>
    <w:p w14:paraId="3296E2AB" w14:textId="254958BC" w:rsidR="00E119EA" w:rsidRDefault="00E119EA" w:rsidP="00BF4805">
      <w:pPr>
        <w:rPr>
          <w:i/>
          <w:iCs/>
        </w:rPr>
      </w:pPr>
      <w:r w:rsidRPr="00E119EA">
        <w:rPr>
          <w:i/>
          <w:iCs/>
          <w:noProof/>
        </w:rPr>
        <w:drawing>
          <wp:inline distT="0" distB="0" distL="0" distR="0" wp14:anchorId="09DDDA53" wp14:editId="765B0220">
            <wp:extent cx="5943600" cy="1574165"/>
            <wp:effectExtent l="0" t="0" r="0" b="6985"/>
            <wp:docPr id="171748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1417" name=""/>
                    <pic:cNvPicPr/>
                  </pic:nvPicPr>
                  <pic:blipFill>
                    <a:blip r:embed="rId7"/>
                    <a:stretch>
                      <a:fillRect/>
                    </a:stretch>
                  </pic:blipFill>
                  <pic:spPr>
                    <a:xfrm>
                      <a:off x="0" y="0"/>
                      <a:ext cx="5943600" cy="1574165"/>
                    </a:xfrm>
                    <a:prstGeom prst="rect">
                      <a:avLst/>
                    </a:prstGeom>
                  </pic:spPr>
                </pic:pic>
              </a:graphicData>
            </a:graphic>
          </wp:inline>
        </w:drawing>
      </w:r>
    </w:p>
    <w:p w14:paraId="420F86BE" w14:textId="77777777" w:rsidR="00C1360F" w:rsidRDefault="00C1360F" w:rsidP="00E119EA">
      <w:pPr>
        <w:pStyle w:val="Prrafodelista"/>
      </w:pPr>
    </w:p>
    <w:p w14:paraId="68A359A7" w14:textId="77777777" w:rsidR="00C1360F" w:rsidRDefault="00C1360F" w:rsidP="00E119EA">
      <w:pPr>
        <w:pStyle w:val="Prrafodelista"/>
      </w:pPr>
    </w:p>
    <w:p w14:paraId="42B379C9" w14:textId="77777777" w:rsidR="00E119EA" w:rsidRDefault="00E119EA" w:rsidP="00E119EA">
      <w:pPr>
        <w:pStyle w:val="Prrafodelista"/>
      </w:pPr>
    </w:p>
    <w:p w14:paraId="002C6A5C" w14:textId="77777777" w:rsidR="00E119EA" w:rsidRPr="00E119EA" w:rsidRDefault="00E119EA" w:rsidP="00E119EA">
      <w:pPr>
        <w:pStyle w:val="Prrafodelista"/>
      </w:pPr>
    </w:p>
    <w:p w14:paraId="2FCDF21C" w14:textId="614766C6" w:rsidR="00E119EA" w:rsidRDefault="00E119EA" w:rsidP="00BF4805">
      <w:pPr>
        <w:rPr>
          <w:i/>
          <w:iCs/>
        </w:rPr>
      </w:pPr>
      <w:r w:rsidRPr="00E119EA">
        <w:rPr>
          <w:i/>
          <w:iCs/>
          <w:noProof/>
        </w:rPr>
        <w:lastRenderedPageBreak/>
        <w:drawing>
          <wp:inline distT="0" distB="0" distL="0" distR="0" wp14:anchorId="0B3E969F" wp14:editId="5D29C6DE">
            <wp:extent cx="5943600" cy="1574165"/>
            <wp:effectExtent l="0" t="0" r="0" b="6985"/>
            <wp:docPr id="76419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91481" name=""/>
                    <pic:cNvPicPr/>
                  </pic:nvPicPr>
                  <pic:blipFill>
                    <a:blip r:embed="rId8"/>
                    <a:stretch>
                      <a:fillRect/>
                    </a:stretch>
                  </pic:blipFill>
                  <pic:spPr>
                    <a:xfrm>
                      <a:off x="0" y="0"/>
                      <a:ext cx="5943600" cy="1574165"/>
                    </a:xfrm>
                    <a:prstGeom prst="rect">
                      <a:avLst/>
                    </a:prstGeom>
                  </pic:spPr>
                </pic:pic>
              </a:graphicData>
            </a:graphic>
          </wp:inline>
        </w:drawing>
      </w:r>
    </w:p>
    <w:p w14:paraId="0CAD6DCC" w14:textId="09C6DAD3" w:rsidR="00E119EA" w:rsidRDefault="00E119EA" w:rsidP="00BF4805">
      <w:pPr>
        <w:rPr>
          <w:i/>
          <w:iCs/>
        </w:rPr>
      </w:pPr>
      <w:proofErr w:type="spellStart"/>
      <w:r>
        <w:rPr>
          <w:i/>
          <w:iCs/>
        </w:rPr>
        <w:t>Boxplots</w:t>
      </w:r>
      <w:proofErr w:type="spellEnd"/>
    </w:p>
    <w:p w14:paraId="2F7662A7" w14:textId="68591D3F" w:rsidR="00E119EA" w:rsidRDefault="00E119EA" w:rsidP="00BF4805">
      <w:pPr>
        <w:rPr>
          <w:i/>
          <w:iCs/>
        </w:rPr>
      </w:pPr>
      <w:r w:rsidRPr="00E119EA">
        <w:rPr>
          <w:i/>
          <w:iCs/>
          <w:noProof/>
        </w:rPr>
        <w:drawing>
          <wp:inline distT="0" distB="0" distL="0" distR="0" wp14:anchorId="3DC3F897" wp14:editId="2218262C">
            <wp:extent cx="5943600" cy="1574165"/>
            <wp:effectExtent l="0" t="0" r="0" b="6985"/>
            <wp:docPr id="4088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638" name=""/>
                    <pic:cNvPicPr/>
                  </pic:nvPicPr>
                  <pic:blipFill>
                    <a:blip r:embed="rId9"/>
                    <a:stretch>
                      <a:fillRect/>
                    </a:stretch>
                  </pic:blipFill>
                  <pic:spPr>
                    <a:xfrm>
                      <a:off x="0" y="0"/>
                      <a:ext cx="5943600" cy="1574165"/>
                    </a:xfrm>
                    <a:prstGeom prst="rect">
                      <a:avLst/>
                    </a:prstGeom>
                  </pic:spPr>
                </pic:pic>
              </a:graphicData>
            </a:graphic>
          </wp:inline>
        </w:drawing>
      </w:r>
    </w:p>
    <w:p w14:paraId="427747D5" w14:textId="439A1932" w:rsidR="00E119EA" w:rsidRDefault="00E119EA" w:rsidP="00BF4805">
      <w:pPr>
        <w:rPr>
          <w:i/>
          <w:iCs/>
        </w:rPr>
      </w:pPr>
      <w:r w:rsidRPr="00E119EA">
        <w:rPr>
          <w:i/>
          <w:iCs/>
          <w:noProof/>
        </w:rPr>
        <w:drawing>
          <wp:inline distT="0" distB="0" distL="0" distR="0" wp14:anchorId="09C568E3" wp14:editId="0B73EECE">
            <wp:extent cx="5943600" cy="1574165"/>
            <wp:effectExtent l="0" t="0" r="0" b="6985"/>
            <wp:docPr id="5938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3055" name=""/>
                    <pic:cNvPicPr/>
                  </pic:nvPicPr>
                  <pic:blipFill>
                    <a:blip r:embed="rId10"/>
                    <a:stretch>
                      <a:fillRect/>
                    </a:stretch>
                  </pic:blipFill>
                  <pic:spPr>
                    <a:xfrm>
                      <a:off x="0" y="0"/>
                      <a:ext cx="5943600" cy="1574165"/>
                    </a:xfrm>
                    <a:prstGeom prst="rect">
                      <a:avLst/>
                    </a:prstGeom>
                  </pic:spPr>
                </pic:pic>
              </a:graphicData>
            </a:graphic>
          </wp:inline>
        </w:drawing>
      </w:r>
    </w:p>
    <w:p w14:paraId="19BA99C6" w14:textId="11441074" w:rsidR="00BF4805" w:rsidRDefault="009F5EF0" w:rsidP="00BF4805">
      <w:r>
        <w:t xml:space="preserve">En </w:t>
      </w:r>
      <w:proofErr w:type="spellStart"/>
      <w:r>
        <w:t>precio_unitario</w:t>
      </w:r>
      <w:proofErr w:type="spellEnd"/>
      <w:r>
        <w:t xml:space="preserve"> y </w:t>
      </w:r>
      <w:proofErr w:type="spellStart"/>
      <w:r>
        <w:t>total_ventas</w:t>
      </w:r>
      <w:proofErr w:type="spellEnd"/>
      <w:r>
        <w:t xml:space="preserve"> hay valores atípicos según </w:t>
      </w:r>
      <w:proofErr w:type="spellStart"/>
      <w:r>
        <w:t>Boxplots</w:t>
      </w:r>
      <w:proofErr w:type="spellEnd"/>
      <w:r>
        <w:t>.</w:t>
      </w:r>
    </w:p>
    <w:p w14:paraId="6A3920ED" w14:textId="77777777" w:rsidR="00FB0405" w:rsidRDefault="00FB0405" w:rsidP="0022767D"/>
    <w:p w14:paraId="598F65F1" w14:textId="1DE33CDF" w:rsidR="00C1360F" w:rsidRDefault="00C1360F" w:rsidP="00C1360F">
      <w:pPr>
        <w:pStyle w:val="Prrafodelista"/>
        <w:numPr>
          <w:ilvl w:val="0"/>
          <w:numId w:val="1"/>
        </w:numPr>
      </w:pPr>
      <w:r>
        <w:t>Análisis de correlación</w:t>
      </w:r>
    </w:p>
    <w:p w14:paraId="6D46A95D" w14:textId="77777777" w:rsidR="00C1360F" w:rsidRDefault="00C1360F" w:rsidP="00C1360F">
      <w:pPr>
        <w:pStyle w:val="Prrafodelista"/>
      </w:pPr>
    </w:p>
    <w:p w14:paraId="4ADC3452" w14:textId="77777777" w:rsidR="00C1360F" w:rsidRDefault="00C1360F" w:rsidP="00C1360F">
      <w:pPr>
        <w:pStyle w:val="Prrafodelista"/>
      </w:pPr>
      <w:r>
        <w:t>Se calculó el coeficiente de correlación de Pearson para medir la fuerza y dirección de las relaciones lineales entre variables numéricas.</w:t>
      </w:r>
    </w:p>
    <w:p w14:paraId="7CCFF80A" w14:textId="77777777" w:rsidR="00C1360F" w:rsidRDefault="00C1360F" w:rsidP="00C1360F">
      <w:pPr>
        <w:pStyle w:val="Prrafodelista"/>
      </w:pPr>
      <w:r>
        <w:t xml:space="preserve">Se genera la matriz de correlación para apreciar con mayor claridad las conclusiones: </w:t>
      </w:r>
    </w:p>
    <w:p w14:paraId="14CFE6B0" w14:textId="793DC3EB" w:rsidR="00C1360F" w:rsidRDefault="00C1360F" w:rsidP="00C1360F">
      <w:pPr>
        <w:pStyle w:val="Prrafodelista"/>
      </w:pPr>
      <w:r w:rsidRPr="00C1360F">
        <w:rPr>
          <w:noProof/>
        </w:rPr>
        <w:lastRenderedPageBreak/>
        <w:drawing>
          <wp:inline distT="0" distB="0" distL="0" distR="0" wp14:anchorId="51920DE6" wp14:editId="3D678F75">
            <wp:extent cx="5943600" cy="2116455"/>
            <wp:effectExtent l="0" t="0" r="0" b="0"/>
            <wp:docPr id="2593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6678" name=""/>
                    <pic:cNvPicPr/>
                  </pic:nvPicPr>
                  <pic:blipFill>
                    <a:blip r:embed="rId11"/>
                    <a:stretch>
                      <a:fillRect/>
                    </a:stretch>
                  </pic:blipFill>
                  <pic:spPr>
                    <a:xfrm>
                      <a:off x="0" y="0"/>
                      <a:ext cx="5943600" cy="2116455"/>
                    </a:xfrm>
                    <a:prstGeom prst="rect">
                      <a:avLst/>
                    </a:prstGeom>
                  </pic:spPr>
                </pic:pic>
              </a:graphicData>
            </a:graphic>
          </wp:inline>
        </w:drawing>
      </w:r>
    </w:p>
    <w:p w14:paraId="7968ADD4" w14:textId="77777777" w:rsidR="00FB0405" w:rsidRDefault="00FB0405" w:rsidP="0022767D"/>
    <w:p w14:paraId="4B40B5F5" w14:textId="4B7BB97C" w:rsidR="00FB0405" w:rsidRDefault="00C1360F" w:rsidP="00C1360F">
      <w:pPr>
        <w:pStyle w:val="Prrafodelista"/>
        <w:numPr>
          <w:ilvl w:val="0"/>
          <w:numId w:val="3"/>
        </w:numPr>
      </w:pPr>
      <w:r>
        <w:t xml:space="preserve">El </w:t>
      </w:r>
      <w:proofErr w:type="spellStart"/>
      <w:r>
        <w:t>precio_unitario</w:t>
      </w:r>
      <w:proofErr w:type="spellEnd"/>
      <w:r>
        <w:t xml:space="preserve"> y </w:t>
      </w:r>
      <w:proofErr w:type="spellStart"/>
      <w:r>
        <w:t>total_ventas</w:t>
      </w:r>
      <w:proofErr w:type="spellEnd"/>
      <w:r>
        <w:t xml:space="preserve"> tienen una correlación fuerte (0.81), lo cual tiene </w:t>
      </w:r>
      <w:proofErr w:type="spellStart"/>
      <w:r>
        <w:t>tiene</w:t>
      </w:r>
      <w:proofErr w:type="spellEnd"/>
      <w:r>
        <w:t xml:space="preserve"> un sentido directo ya que la venta total depende del precio.</w:t>
      </w:r>
    </w:p>
    <w:p w14:paraId="44369B29" w14:textId="02355928" w:rsidR="00C1360F" w:rsidRDefault="00C1360F" w:rsidP="00C1360F">
      <w:pPr>
        <w:pStyle w:val="Prrafodelista"/>
        <w:numPr>
          <w:ilvl w:val="0"/>
          <w:numId w:val="3"/>
        </w:numPr>
      </w:pPr>
      <w:r>
        <w:t xml:space="preserve">La cantidad y </w:t>
      </w:r>
      <w:proofErr w:type="spellStart"/>
      <w:r>
        <w:t>total_venta</w:t>
      </w:r>
      <w:proofErr w:type="spellEnd"/>
      <w:r>
        <w:t xml:space="preserve"> tiene una correlación moderada (0.38).</w:t>
      </w:r>
    </w:p>
    <w:p w14:paraId="0D2AC856" w14:textId="1733A95D" w:rsidR="00C1360F" w:rsidRDefault="00C1360F" w:rsidP="00C1360F">
      <w:pPr>
        <w:pStyle w:val="Prrafodelista"/>
        <w:numPr>
          <w:ilvl w:val="0"/>
          <w:numId w:val="3"/>
        </w:numPr>
      </w:pPr>
      <w:r>
        <w:t xml:space="preserve">La cantidad y </w:t>
      </w:r>
      <w:proofErr w:type="spellStart"/>
      <w:r>
        <w:t>precio_unitario</w:t>
      </w:r>
      <w:proofErr w:type="spellEnd"/>
      <w:r>
        <w:t xml:space="preserve"> están prácticamente sin relación (-0.01) lo que puede sugerir que los clientes no compran en función al precio.</w:t>
      </w:r>
    </w:p>
    <w:p w14:paraId="5D5B80B4" w14:textId="3947832C" w:rsidR="00C1360F" w:rsidRDefault="00C1360F" w:rsidP="00C1360F">
      <w:pPr>
        <w:pStyle w:val="Prrafodelista"/>
        <w:numPr>
          <w:ilvl w:val="0"/>
          <w:numId w:val="3"/>
        </w:numPr>
      </w:pPr>
      <w:r>
        <w:t>En el caso de la correlación cruzada de ambas tablas, no muestra relaciones relevantes, lo que puede sugerir que el comportamiento de compra no esta siendo afectado por el tipo de cliente (según edad e ingreso mensual).</w:t>
      </w:r>
    </w:p>
    <w:p w14:paraId="7F443C15" w14:textId="77777777" w:rsidR="00C1360F" w:rsidRDefault="00C1360F" w:rsidP="00C1360F"/>
    <w:p w14:paraId="583DEF53" w14:textId="2CCE5180" w:rsidR="00C1360F" w:rsidRDefault="00C1360F" w:rsidP="00C1360F">
      <w:pPr>
        <w:rPr>
          <w:i/>
          <w:iCs/>
        </w:rPr>
      </w:pPr>
      <w:r>
        <w:rPr>
          <w:i/>
          <w:iCs/>
        </w:rPr>
        <w:t>Correlaciones espurias</w:t>
      </w:r>
    </w:p>
    <w:p w14:paraId="16CB4D73" w14:textId="051A964A" w:rsidR="00C1360F" w:rsidRDefault="00C1360F" w:rsidP="00C1360F">
      <w:pPr>
        <w:rPr>
          <w:i/>
          <w:iCs/>
        </w:rPr>
      </w:pPr>
      <w:r w:rsidRPr="00C1360F">
        <w:rPr>
          <w:i/>
          <w:iCs/>
          <w:noProof/>
        </w:rPr>
        <w:drawing>
          <wp:inline distT="0" distB="0" distL="0" distR="0" wp14:anchorId="68044523" wp14:editId="50A2D27C">
            <wp:extent cx="5943600" cy="2468245"/>
            <wp:effectExtent l="0" t="0" r="0" b="8255"/>
            <wp:docPr id="83699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95979" name=""/>
                    <pic:cNvPicPr/>
                  </pic:nvPicPr>
                  <pic:blipFill>
                    <a:blip r:embed="rId12"/>
                    <a:stretch>
                      <a:fillRect/>
                    </a:stretch>
                  </pic:blipFill>
                  <pic:spPr>
                    <a:xfrm>
                      <a:off x="0" y="0"/>
                      <a:ext cx="5943600" cy="2468245"/>
                    </a:xfrm>
                    <a:prstGeom prst="rect">
                      <a:avLst/>
                    </a:prstGeom>
                  </pic:spPr>
                </pic:pic>
              </a:graphicData>
            </a:graphic>
          </wp:inline>
        </w:drawing>
      </w:r>
    </w:p>
    <w:p w14:paraId="525BB34F" w14:textId="239D045B" w:rsidR="00C1360F" w:rsidRDefault="003341C7" w:rsidP="00C1360F">
      <w:r>
        <w:t xml:space="preserve">Las correlaciones espurias aparecen cuando dos variables tienen un R cercano a cero, lo que indica que no existe correlación lineal entre ellas. </w:t>
      </w:r>
    </w:p>
    <w:p w14:paraId="4498F3E1" w14:textId="04D968FA" w:rsidR="003341C7" w:rsidRPr="00C1360F" w:rsidRDefault="003341C7" w:rsidP="00C1360F">
      <w:r>
        <w:t>Uno esperaría que a mayor ingreso mayor gasto, pero el análisis indica que no es una variable que afecta el comportamiento de compra de los clientes.</w:t>
      </w:r>
    </w:p>
    <w:p w14:paraId="61861791" w14:textId="77777777" w:rsidR="00C1360F" w:rsidRDefault="00C1360F" w:rsidP="00C1360F"/>
    <w:p w14:paraId="53C2F0A3" w14:textId="0671C311" w:rsidR="00C1360F" w:rsidRDefault="003341C7" w:rsidP="003341C7">
      <w:pPr>
        <w:pStyle w:val="Prrafodelista"/>
        <w:numPr>
          <w:ilvl w:val="0"/>
          <w:numId w:val="1"/>
        </w:numPr>
      </w:pPr>
      <w:r>
        <w:t>Modelo de regresión lineal</w:t>
      </w:r>
    </w:p>
    <w:p w14:paraId="5246C472" w14:textId="3F91554D" w:rsidR="009F5EF0" w:rsidRDefault="009F5EF0" w:rsidP="009F5EF0">
      <w:pPr>
        <w:jc w:val="both"/>
      </w:pPr>
      <w:r w:rsidRPr="009F5EF0">
        <w:t>El precio influye significativamente en las ventas, pero por sí solo no explica completamente el comportamiento, lo que sugiere que factores adicionales como volumen de compra o tipo de producto son determinantes en el total de ingresos.</w:t>
      </w:r>
    </w:p>
    <w:p w14:paraId="4B083D11" w14:textId="77777777" w:rsidR="001E7414" w:rsidRDefault="001E7414" w:rsidP="009F5EF0">
      <w:pPr>
        <w:jc w:val="both"/>
      </w:pPr>
    </w:p>
    <w:p w14:paraId="29F036A7" w14:textId="2C0DC3BE" w:rsidR="001E7414" w:rsidRDefault="001E7414" w:rsidP="009F5EF0">
      <w:pPr>
        <w:jc w:val="both"/>
      </w:pPr>
      <w:r w:rsidRPr="001E7414">
        <w:rPr>
          <w:noProof/>
        </w:rPr>
        <w:drawing>
          <wp:inline distT="0" distB="0" distL="0" distR="0" wp14:anchorId="271B16D5" wp14:editId="3FFFA05E">
            <wp:extent cx="5943600" cy="1636395"/>
            <wp:effectExtent l="0" t="0" r="0" b="1905"/>
            <wp:docPr id="73686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4330" name=""/>
                    <pic:cNvPicPr/>
                  </pic:nvPicPr>
                  <pic:blipFill>
                    <a:blip r:embed="rId13"/>
                    <a:stretch>
                      <a:fillRect/>
                    </a:stretch>
                  </pic:blipFill>
                  <pic:spPr>
                    <a:xfrm>
                      <a:off x="0" y="0"/>
                      <a:ext cx="5943600" cy="1636395"/>
                    </a:xfrm>
                    <a:prstGeom prst="rect">
                      <a:avLst/>
                    </a:prstGeom>
                  </pic:spPr>
                </pic:pic>
              </a:graphicData>
            </a:graphic>
          </wp:inline>
        </w:drawing>
      </w:r>
    </w:p>
    <w:p w14:paraId="23341A16" w14:textId="3FD65927" w:rsidR="001E7414" w:rsidRDefault="001E7414" w:rsidP="009F5EF0">
      <w:pPr>
        <w:jc w:val="both"/>
      </w:pPr>
      <w:r w:rsidRPr="001E7414">
        <w:t xml:space="preserve">Existe una </w:t>
      </w:r>
      <w:r w:rsidRPr="001E7414">
        <w:rPr>
          <w:b/>
          <w:bCs/>
        </w:rPr>
        <w:t>relación fuerte entre el precio y el total de venta</w:t>
      </w:r>
      <w:r w:rsidRPr="001E7414">
        <w:t>, confirmando que los productos de mayor valor generan mayores ingresos. Sin embargo, la dispersión indica que el precio no explica completamente el comportamiento.</w:t>
      </w:r>
    </w:p>
    <w:p w14:paraId="1C01C7BC" w14:textId="5EF67956" w:rsidR="001E7414" w:rsidRDefault="001E7414" w:rsidP="009F5EF0">
      <w:pPr>
        <w:jc w:val="both"/>
      </w:pPr>
      <w:r w:rsidRPr="001E7414">
        <w:t xml:space="preserve">La cantidad influye en el total de venta, pero en menor medida que el precio. Esto sugiere que el negocio está más orientado a </w:t>
      </w:r>
      <w:r w:rsidRPr="001E7414">
        <w:rPr>
          <w:b/>
          <w:bCs/>
        </w:rPr>
        <w:t>ventas de alto valor que a alto volumen</w:t>
      </w:r>
      <w:r w:rsidRPr="001E7414">
        <w:t>.</w:t>
      </w:r>
    </w:p>
    <w:p w14:paraId="50E67A2B" w14:textId="06C8D061" w:rsidR="001E7414" w:rsidRDefault="001E7414" w:rsidP="009F5EF0">
      <w:pPr>
        <w:jc w:val="both"/>
        <w:rPr>
          <w:b/>
          <w:bCs/>
        </w:rPr>
      </w:pPr>
      <w:r w:rsidRPr="001E7414">
        <w:t xml:space="preserve">El patrón observado confirma que el modelo está capturando una </w:t>
      </w:r>
      <w:r w:rsidRPr="001E7414">
        <w:rPr>
          <w:b/>
          <w:bCs/>
        </w:rPr>
        <w:t>relación esperada</w:t>
      </w:r>
      <w:r w:rsidRPr="001E7414">
        <w:t>, pero no necesariamente útil para predicción avanzada, ya que el total de venta depende directamente de precio y cantidad.</w:t>
      </w:r>
      <w:r>
        <w:t xml:space="preserve"> Esta relación se realizó para fines del proyecto, es posible haber realizado la relación de variables categóricas con variables cuantitativas para analizar el </w:t>
      </w:r>
      <w:r w:rsidRPr="001E7414">
        <w:rPr>
          <w:b/>
          <w:bCs/>
        </w:rPr>
        <w:t>impacto en ventas.</w:t>
      </w:r>
    </w:p>
    <w:p w14:paraId="4686563F" w14:textId="5EA31F8B" w:rsidR="001E7414" w:rsidRDefault="001E7414">
      <w:pPr>
        <w:rPr>
          <w:b/>
          <w:bCs/>
        </w:rPr>
      </w:pPr>
      <w:r>
        <w:rPr>
          <w:b/>
          <w:bCs/>
        </w:rPr>
        <w:br w:type="page"/>
      </w:r>
    </w:p>
    <w:p w14:paraId="32FDF070" w14:textId="77777777" w:rsidR="001E7414" w:rsidRDefault="001E7414" w:rsidP="009F5EF0">
      <w:pPr>
        <w:jc w:val="both"/>
        <w:rPr>
          <w:b/>
          <w:bCs/>
        </w:rPr>
      </w:pPr>
    </w:p>
    <w:p w14:paraId="78437898" w14:textId="27841005" w:rsidR="001E7414" w:rsidRDefault="001E7414" w:rsidP="001E7414">
      <w:pPr>
        <w:pStyle w:val="Prrafodelista"/>
        <w:numPr>
          <w:ilvl w:val="0"/>
          <w:numId w:val="1"/>
        </w:numPr>
        <w:jc w:val="both"/>
      </w:pPr>
      <w:r>
        <w:t>Gráficos</w:t>
      </w:r>
    </w:p>
    <w:p w14:paraId="2C69D78C" w14:textId="77777777" w:rsidR="001E7414" w:rsidRDefault="001E7414" w:rsidP="001E7414">
      <w:pPr>
        <w:jc w:val="both"/>
      </w:pPr>
    </w:p>
    <w:p w14:paraId="6557535F" w14:textId="1EAC5918" w:rsidR="001E7414" w:rsidRPr="001E7414" w:rsidRDefault="001E7414" w:rsidP="001E7414">
      <w:pPr>
        <w:jc w:val="both"/>
        <w:rPr>
          <w:i/>
          <w:iCs/>
        </w:rPr>
      </w:pPr>
      <w:r w:rsidRPr="001E7414">
        <w:rPr>
          <w:i/>
          <w:iCs/>
        </w:rPr>
        <w:t>Relación de variables por Canal de venta</w:t>
      </w:r>
    </w:p>
    <w:p w14:paraId="75A9B6B4" w14:textId="77777777" w:rsidR="001E7414" w:rsidRDefault="001E7414" w:rsidP="001E7414">
      <w:pPr>
        <w:jc w:val="both"/>
      </w:pPr>
    </w:p>
    <w:p w14:paraId="5B1563D1" w14:textId="77777777" w:rsidR="001E7414" w:rsidRDefault="001E7414" w:rsidP="001E7414">
      <w:pPr>
        <w:jc w:val="both"/>
      </w:pPr>
    </w:p>
    <w:p w14:paraId="68DD3441" w14:textId="737EDFA9" w:rsidR="001E7414" w:rsidRDefault="001E7414" w:rsidP="001E7414">
      <w:pPr>
        <w:jc w:val="both"/>
      </w:pPr>
      <w:r w:rsidRPr="001E7414">
        <w:rPr>
          <w:noProof/>
        </w:rPr>
        <w:drawing>
          <wp:inline distT="0" distB="0" distL="0" distR="0" wp14:anchorId="78ACC3CD" wp14:editId="37ED410C">
            <wp:extent cx="5812971" cy="5289432"/>
            <wp:effectExtent l="0" t="0" r="0" b="6985"/>
            <wp:docPr id="8291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8868" name=""/>
                    <pic:cNvPicPr/>
                  </pic:nvPicPr>
                  <pic:blipFill>
                    <a:blip r:embed="rId14"/>
                    <a:stretch>
                      <a:fillRect/>
                    </a:stretch>
                  </pic:blipFill>
                  <pic:spPr>
                    <a:xfrm>
                      <a:off x="0" y="0"/>
                      <a:ext cx="5823453" cy="5298970"/>
                    </a:xfrm>
                    <a:prstGeom prst="rect">
                      <a:avLst/>
                    </a:prstGeom>
                  </pic:spPr>
                </pic:pic>
              </a:graphicData>
            </a:graphic>
          </wp:inline>
        </w:drawing>
      </w:r>
    </w:p>
    <w:p w14:paraId="5FBDF8B7" w14:textId="77777777" w:rsidR="001E7414" w:rsidRDefault="001E7414" w:rsidP="001E7414">
      <w:pPr>
        <w:jc w:val="both"/>
      </w:pPr>
    </w:p>
    <w:p w14:paraId="67E55B61" w14:textId="77777777" w:rsidR="001E7414" w:rsidRDefault="001E7414" w:rsidP="001E7414">
      <w:pPr>
        <w:jc w:val="both"/>
      </w:pPr>
    </w:p>
    <w:p w14:paraId="565EDCBB" w14:textId="77777777" w:rsidR="001E7414" w:rsidRDefault="001E7414" w:rsidP="001E7414">
      <w:pPr>
        <w:jc w:val="both"/>
      </w:pPr>
    </w:p>
    <w:p w14:paraId="08D8C786" w14:textId="35731D13" w:rsidR="001E7414" w:rsidRDefault="001E7414" w:rsidP="001E7414">
      <w:pPr>
        <w:jc w:val="both"/>
      </w:pPr>
      <w:r w:rsidRPr="001E7414">
        <w:rPr>
          <w:noProof/>
        </w:rPr>
        <w:lastRenderedPageBreak/>
        <w:drawing>
          <wp:inline distT="0" distB="0" distL="0" distR="0" wp14:anchorId="1C2F36A6" wp14:editId="7379334A">
            <wp:extent cx="6101443" cy="2110105"/>
            <wp:effectExtent l="0" t="0" r="0" b="4445"/>
            <wp:docPr id="8392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585" name=""/>
                    <pic:cNvPicPr/>
                  </pic:nvPicPr>
                  <pic:blipFill>
                    <a:blip r:embed="rId15"/>
                    <a:stretch>
                      <a:fillRect/>
                    </a:stretch>
                  </pic:blipFill>
                  <pic:spPr>
                    <a:xfrm>
                      <a:off x="0" y="0"/>
                      <a:ext cx="6102634" cy="2110517"/>
                    </a:xfrm>
                    <a:prstGeom prst="rect">
                      <a:avLst/>
                    </a:prstGeom>
                  </pic:spPr>
                </pic:pic>
              </a:graphicData>
            </a:graphic>
          </wp:inline>
        </w:drawing>
      </w:r>
    </w:p>
    <w:p w14:paraId="44E355D3" w14:textId="77311CE3" w:rsidR="001729A3" w:rsidRDefault="001729A3" w:rsidP="001729A3">
      <w:pPr>
        <w:jc w:val="center"/>
      </w:pPr>
      <w:r w:rsidRPr="001729A3">
        <w:rPr>
          <w:noProof/>
        </w:rPr>
        <w:drawing>
          <wp:inline distT="0" distB="0" distL="0" distR="0" wp14:anchorId="322E31DE" wp14:editId="39CE25CD">
            <wp:extent cx="6085114" cy="4214495"/>
            <wp:effectExtent l="0" t="0" r="0" b="0"/>
            <wp:docPr id="33976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7900" name=""/>
                    <pic:cNvPicPr/>
                  </pic:nvPicPr>
                  <pic:blipFill>
                    <a:blip r:embed="rId16"/>
                    <a:stretch>
                      <a:fillRect/>
                    </a:stretch>
                  </pic:blipFill>
                  <pic:spPr>
                    <a:xfrm>
                      <a:off x="0" y="0"/>
                      <a:ext cx="6090802" cy="4218434"/>
                    </a:xfrm>
                    <a:prstGeom prst="rect">
                      <a:avLst/>
                    </a:prstGeom>
                  </pic:spPr>
                </pic:pic>
              </a:graphicData>
            </a:graphic>
          </wp:inline>
        </w:drawing>
      </w:r>
    </w:p>
    <w:p w14:paraId="28A8C509" w14:textId="6FE6B5CD" w:rsidR="00C91807" w:rsidRDefault="00C91807" w:rsidP="00C91807">
      <w:r w:rsidRPr="00C91807">
        <w:rPr>
          <w:noProof/>
        </w:rPr>
        <w:lastRenderedPageBreak/>
        <w:drawing>
          <wp:inline distT="0" distB="0" distL="0" distR="0" wp14:anchorId="00D96945" wp14:editId="2C6157CF">
            <wp:extent cx="5943600" cy="8012430"/>
            <wp:effectExtent l="0" t="0" r="0" b="7620"/>
            <wp:docPr id="1629738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38396" name=""/>
                    <pic:cNvPicPr/>
                  </pic:nvPicPr>
                  <pic:blipFill>
                    <a:blip r:embed="rId17"/>
                    <a:stretch>
                      <a:fillRect/>
                    </a:stretch>
                  </pic:blipFill>
                  <pic:spPr>
                    <a:xfrm>
                      <a:off x="0" y="0"/>
                      <a:ext cx="5943600" cy="8012430"/>
                    </a:xfrm>
                    <a:prstGeom prst="rect">
                      <a:avLst/>
                    </a:prstGeom>
                  </pic:spPr>
                </pic:pic>
              </a:graphicData>
            </a:graphic>
          </wp:inline>
        </w:drawing>
      </w:r>
    </w:p>
    <w:p w14:paraId="76C856B7" w14:textId="658105B4" w:rsidR="001028CA" w:rsidRDefault="001028CA" w:rsidP="001028CA">
      <w:pPr>
        <w:pStyle w:val="Prrafodelista"/>
        <w:numPr>
          <w:ilvl w:val="0"/>
          <w:numId w:val="1"/>
        </w:numPr>
      </w:pPr>
      <w:r>
        <w:lastRenderedPageBreak/>
        <w:t>Conclusiones</w:t>
      </w:r>
    </w:p>
    <w:p w14:paraId="3028478F" w14:textId="4CC33D48" w:rsidR="001028CA" w:rsidRDefault="001028CA" w:rsidP="00E15F43">
      <w:pPr>
        <w:jc w:val="both"/>
      </w:pPr>
      <w:r w:rsidRPr="001028CA">
        <w:t xml:space="preserve">El </w:t>
      </w:r>
      <w:proofErr w:type="spellStart"/>
      <w:r w:rsidRPr="001028CA">
        <w:t>dataset</w:t>
      </w:r>
      <w:proofErr w:type="spellEnd"/>
      <w:r w:rsidRPr="001028CA">
        <w:t xml:space="preserve"> es </w:t>
      </w:r>
      <w:r>
        <w:t xml:space="preserve">cumplió el objetivo, generar datos variables para </w:t>
      </w:r>
      <w:r w:rsidR="00531768">
        <w:t>el análisis estadístico.</w:t>
      </w:r>
    </w:p>
    <w:p w14:paraId="5574A758" w14:textId="76D67881" w:rsidR="00531768" w:rsidRDefault="001028CA" w:rsidP="00E15F43">
      <w:pPr>
        <w:jc w:val="both"/>
      </w:pPr>
      <w:r w:rsidRPr="001028CA">
        <w:t xml:space="preserve">Con respecto al </w:t>
      </w:r>
      <w:proofErr w:type="spellStart"/>
      <w:r w:rsidRPr="001028CA">
        <w:t>total_venta</w:t>
      </w:r>
      <w:proofErr w:type="spellEnd"/>
      <w:r w:rsidRPr="001028CA">
        <w:t xml:space="preserve">, el precio unitario es la variable </w:t>
      </w:r>
      <w:r w:rsidR="000E03E4" w:rsidRPr="001028CA">
        <w:t>más</w:t>
      </w:r>
      <w:r w:rsidRPr="001028CA">
        <w:t xml:space="preserve"> influyente. </w:t>
      </w:r>
      <w:r w:rsidR="00531768">
        <w:t>Est</w:t>
      </w:r>
      <w:r w:rsidR="000E03E4">
        <w:t xml:space="preserve">a relación es instintivamente lógica, pero para fines del proyecto (uso de herramientas de Python) se </w:t>
      </w:r>
      <w:r w:rsidR="00E15F43">
        <w:t>realizó este enfoque.</w:t>
      </w:r>
    </w:p>
    <w:p w14:paraId="43796840" w14:textId="03EEFA53" w:rsidR="00E15F43" w:rsidRDefault="001028CA" w:rsidP="001028CA">
      <w:r w:rsidRPr="001028CA">
        <w:t xml:space="preserve">Los canales son equivalentes: App, Web y Tienda </w:t>
      </w:r>
      <w:r w:rsidR="00E15F43" w:rsidRPr="001028CA">
        <w:t>física</w:t>
      </w:r>
      <w:r w:rsidRPr="001028CA">
        <w:t xml:space="preserve"> generan distribuciones de venta casi </w:t>
      </w:r>
      <w:r w:rsidR="00E15F43" w:rsidRPr="001028CA">
        <w:t>idénticas</w:t>
      </w:r>
      <w:r w:rsidRPr="001028CA">
        <w:t xml:space="preserve">. </w:t>
      </w:r>
    </w:p>
    <w:p w14:paraId="3D6CC515" w14:textId="0E5CF664" w:rsidR="00E15F43" w:rsidRDefault="00E15F43" w:rsidP="001028CA">
      <w:r>
        <w:t>T</w:t>
      </w:r>
      <w:r w:rsidRPr="001028CA">
        <w:t>ecnología</w:t>
      </w:r>
      <w:r w:rsidR="001028CA" w:rsidRPr="001028CA">
        <w:t xml:space="preserve"> supera a Accesorios</w:t>
      </w:r>
      <w:r>
        <w:t>.</w:t>
      </w:r>
      <w:r w:rsidR="001028CA" w:rsidRPr="001028CA">
        <w:t xml:space="preserve"> La </w:t>
      </w:r>
      <w:r w:rsidRPr="001028CA">
        <w:t>categoría</w:t>
      </w:r>
      <w:r w:rsidR="001028CA" w:rsidRPr="001028CA">
        <w:t xml:space="preserve"> </w:t>
      </w:r>
      <w:proofErr w:type="spellStart"/>
      <w:r w:rsidR="001028CA" w:rsidRPr="001028CA">
        <w:t>Tecnologia</w:t>
      </w:r>
      <w:proofErr w:type="spellEnd"/>
      <w:r w:rsidR="001028CA" w:rsidRPr="001028CA">
        <w:t xml:space="preserve"> (Notebooks, Monitores, </w:t>
      </w:r>
      <w:proofErr w:type="spellStart"/>
      <w:r w:rsidR="001028CA" w:rsidRPr="001028CA">
        <w:t>Tablets</w:t>
      </w:r>
      <w:proofErr w:type="spellEnd"/>
      <w:r w:rsidR="001028CA" w:rsidRPr="001028CA">
        <w:t xml:space="preserve">) genera </w:t>
      </w:r>
      <w:proofErr w:type="gramStart"/>
      <w:r w:rsidR="001028CA" w:rsidRPr="001028CA">
        <w:t>tickets</w:t>
      </w:r>
      <w:proofErr w:type="gramEnd"/>
      <w:r w:rsidR="001028CA" w:rsidRPr="001028CA">
        <w:t xml:space="preserve"> promedio mayores que Accesorios. </w:t>
      </w:r>
    </w:p>
    <w:p w14:paraId="5B2F6BAB" w14:textId="77777777" w:rsidR="00E15F43" w:rsidRDefault="001028CA" w:rsidP="001028CA">
      <w:r w:rsidRPr="001028CA">
        <w:t>El perfil del cliente no predice el gasto</w:t>
      </w:r>
      <w:r w:rsidR="00E15F43">
        <w:t xml:space="preserve">. </w:t>
      </w:r>
      <w:r w:rsidRPr="001028CA">
        <w:t xml:space="preserve">Edad e ingreso mensual no correlacionan con el gasto. </w:t>
      </w:r>
    </w:p>
    <w:p w14:paraId="14440A6A" w14:textId="2F723E0D" w:rsidR="001028CA" w:rsidRDefault="001028CA" w:rsidP="001028CA">
      <w:r w:rsidRPr="001028CA">
        <w:t xml:space="preserve">Las decisiones de compra parecen estar basadas en el producto, no en el perfil </w:t>
      </w:r>
      <w:r w:rsidR="00E15F43" w:rsidRPr="001028CA">
        <w:t>socioeconómico</w:t>
      </w:r>
      <w:r w:rsidRPr="001028CA">
        <w:t>.</w:t>
      </w:r>
    </w:p>
    <w:sectPr w:rsidR="001028CA" w:rsidSect="00C431CC">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3EA2" w14:textId="77777777" w:rsidR="00ED4324" w:rsidRDefault="00ED4324" w:rsidP="003F3643">
      <w:pPr>
        <w:spacing w:after="0" w:line="240" w:lineRule="auto"/>
      </w:pPr>
      <w:r>
        <w:separator/>
      </w:r>
    </w:p>
  </w:endnote>
  <w:endnote w:type="continuationSeparator" w:id="0">
    <w:p w14:paraId="74CB9CA9" w14:textId="77777777" w:rsidR="00ED4324" w:rsidRDefault="00ED4324" w:rsidP="003F3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56E3" w14:textId="57CB4D8E" w:rsidR="003341C7" w:rsidRDefault="003341C7">
    <w:pPr>
      <w:pStyle w:val="Piedepgina"/>
    </w:pPr>
    <w:r>
      <w:t>Natalia Muñoz Santelices – Fundamentos de análisis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B601" w14:textId="77777777" w:rsidR="00ED4324" w:rsidRDefault="00ED4324" w:rsidP="003F3643">
      <w:pPr>
        <w:spacing w:after="0" w:line="240" w:lineRule="auto"/>
      </w:pPr>
      <w:r>
        <w:separator/>
      </w:r>
    </w:p>
  </w:footnote>
  <w:footnote w:type="continuationSeparator" w:id="0">
    <w:p w14:paraId="4C824C89" w14:textId="77777777" w:rsidR="00ED4324" w:rsidRDefault="00ED4324" w:rsidP="003F3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DFA6" w14:textId="269002E9" w:rsidR="003F3643" w:rsidRPr="003F3643" w:rsidRDefault="003F3643" w:rsidP="003F3643">
    <w:pPr>
      <w:pStyle w:val="Encabezado"/>
      <w:jc w:val="center"/>
      <w:rPr>
        <w:b/>
        <w:bCs/>
      </w:rPr>
    </w:pPr>
    <w:r w:rsidRPr="003F3643">
      <w:rPr>
        <w:noProof/>
      </w:rPr>
      <w:drawing>
        <wp:anchor distT="0" distB="0" distL="114300" distR="114300" simplePos="0" relativeHeight="251658240" behindDoc="0" locked="0" layoutInCell="1" allowOverlap="1" wp14:anchorId="23525518" wp14:editId="41391A12">
          <wp:simplePos x="0" y="0"/>
          <wp:positionH relativeFrom="column">
            <wp:posOffset>5003887</wp:posOffset>
          </wp:positionH>
          <wp:positionV relativeFrom="paragraph">
            <wp:posOffset>-46970</wp:posOffset>
          </wp:positionV>
          <wp:extent cx="1343034" cy="349866"/>
          <wp:effectExtent l="0" t="0" r="0" b="0"/>
          <wp:wrapNone/>
          <wp:docPr id="142830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2178" name=""/>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1350752" cy="351877"/>
                  </a:xfrm>
                  <a:prstGeom prst="rect">
                    <a:avLst/>
                  </a:prstGeom>
                </pic:spPr>
              </pic:pic>
            </a:graphicData>
          </a:graphic>
          <wp14:sizeRelH relativeFrom="margin">
            <wp14:pctWidth>0</wp14:pctWidth>
          </wp14:sizeRelH>
          <wp14:sizeRelV relativeFrom="margin">
            <wp14:pctHeight>0</wp14:pctHeight>
          </wp14:sizeRelV>
        </wp:anchor>
      </w:drawing>
    </w:r>
    <w:r w:rsidRPr="003F3643">
      <w:rPr>
        <w:b/>
        <w:bCs/>
      </w:rPr>
      <w:t>ABP MODULO 5</w:t>
    </w:r>
  </w:p>
  <w:p w14:paraId="185CE7F2" w14:textId="6D711719" w:rsidR="003F3643" w:rsidRPr="003F3643" w:rsidRDefault="003F3643" w:rsidP="003F3643">
    <w:pPr>
      <w:pStyle w:val="Encabezado"/>
      <w:jc w:val="center"/>
      <w:rPr>
        <w:color w:val="969696"/>
        <w:sz w:val="16"/>
        <w:szCs w:val="16"/>
      </w:rPr>
    </w:pPr>
    <w:r w:rsidRPr="003F3643">
      <w:rPr>
        <w:color w:val="969696"/>
        <w:sz w:val="16"/>
        <w:szCs w:val="16"/>
      </w:rPr>
      <w:t>DOCUMENTO TÉCNICO</w:t>
    </w:r>
  </w:p>
  <w:p w14:paraId="1BC304F5" w14:textId="2EF124A3" w:rsidR="003F3643" w:rsidRDefault="003F3643" w:rsidP="003F36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B1DCA"/>
    <w:multiLevelType w:val="hybridMultilevel"/>
    <w:tmpl w:val="02282C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ED33384"/>
    <w:multiLevelType w:val="hybridMultilevel"/>
    <w:tmpl w:val="915ABB30"/>
    <w:lvl w:ilvl="0" w:tplc="3726370E">
      <w:start w:val="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37C3163"/>
    <w:multiLevelType w:val="hybridMultilevel"/>
    <w:tmpl w:val="02282C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8105865">
    <w:abstractNumId w:val="0"/>
  </w:num>
  <w:num w:numId="2" w16cid:durableId="1697728322">
    <w:abstractNumId w:val="2"/>
  </w:num>
  <w:num w:numId="3" w16cid:durableId="94045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43"/>
    <w:rsid w:val="000E03E4"/>
    <w:rsid w:val="001028CA"/>
    <w:rsid w:val="001729A3"/>
    <w:rsid w:val="001E7414"/>
    <w:rsid w:val="002131ED"/>
    <w:rsid w:val="0022767D"/>
    <w:rsid w:val="00245E6B"/>
    <w:rsid w:val="003341C7"/>
    <w:rsid w:val="003F3643"/>
    <w:rsid w:val="00531768"/>
    <w:rsid w:val="005F3157"/>
    <w:rsid w:val="00811F88"/>
    <w:rsid w:val="008B2B91"/>
    <w:rsid w:val="008E050A"/>
    <w:rsid w:val="009F5EF0"/>
    <w:rsid w:val="00AF3FF5"/>
    <w:rsid w:val="00BF4805"/>
    <w:rsid w:val="00C1360F"/>
    <w:rsid w:val="00C431CC"/>
    <w:rsid w:val="00C91807"/>
    <w:rsid w:val="00E119EA"/>
    <w:rsid w:val="00E15F43"/>
    <w:rsid w:val="00ED4324"/>
    <w:rsid w:val="00FB04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58"/>
  <w15:chartTrackingRefBased/>
  <w15:docId w15:val="{99E312D8-69B8-4250-A8CA-30F51F3F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3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3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36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36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36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36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36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36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36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6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36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36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36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36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36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36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36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3643"/>
    <w:rPr>
      <w:rFonts w:eastAsiaTheme="majorEastAsia" w:cstheme="majorBidi"/>
      <w:color w:val="272727" w:themeColor="text1" w:themeTint="D8"/>
    </w:rPr>
  </w:style>
  <w:style w:type="paragraph" w:styleId="Ttulo">
    <w:name w:val="Title"/>
    <w:basedOn w:val="Normal"/>
    <w:next w:val="Normal"/>
    <w:link w:val="TtuloCar"/>
    <w:uiPriority w:val="10"/>
    <w:qFormat/>
    <w:rsid w:val="003F3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36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36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36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3643"/>
    <w:pPr>
      <w:spacing w:before="160"/>
      <w:jc w:val="center"/>
    </w:pPr>
    <w:rPr>
      <w:i/>
      <w:iCs/>
      <w:color w:val="404040" w:themeColor="text1" w:themeTint="BF"/>
    </w:rPr>
  </w:style>
  <w:style w:type="character" w:customStyle="1" w:styleId="CitaCar">
    <w:name w:val="Cita Car"/>
    <w:basedOn w:val="Fuentedeprrafopredeter"/>
    <w:link w:val="Cita"/>
    <w:uiPriority w:val="29"/>
    <w:rsid w:val="003F3643"/>
    <w:rPr>
      <w:i/>
      <w:iCs/>
      <w:color w:val="404040" w:themeColor="text1" w:themeTint="BF"/>
    </w:rPr>
  </w:style>
  <w:style w:type="paragraph" w:styleId="Prrafodelista">
    <w:name w:val="List Paragraph"/>
    <w:basedOn w:val="Normal"/>
    <w:uiPriority w:val="34"/>
    <w:qFormat/>
    <w:rsid w:val="003F3643"/>
    <w:pPr>
      <w:ind w:left="720"/>
      <w:contextualSpacing/>
    </w:pPr>
  </w:style>
  <w:style w:type="character" w:styleId="nfasisintenso">
    <w:name w:val="Intense Emphasis"/>
    <w:basedOn w:val="Fuentedeprrafopredeter"/>
    <w:uiPriority w:val="21"/>
    <w:qFormat/>
    <w:rsid w:val="003F3643"/>
    <w:rPr>
      <w:i/>
      <w:iCs/>
      <w:color w:val="2F5496" w:themeColor="accent1" w:themeShade="BF"/>
    </w:rPr>
  </w:style>
  <w:style w:type="paragraph" w:styleId="Citadestacada">
    <w:name w:val="Intense Quote"/>
    <w:basedOn w:val="Normal"/>
    <w:next w:val="Normal"/>
    <w:link w:val="CitadestacadaCar"/>
    <w:uiPriority w:val="30"/>
    <w:qFormat/>
    <w:rsid w:val="003F3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3643"/>
    <w:rPr>
      <w:i/>
      <w:iCs/>
      <w:color w:val="2F5496" w:themeColor="accent1" w:themeShade="BF"/>
    </w:rPr>
  </w:style>
  <w:style w:type="character" w:styleId="Referenciaintensa">
    <w:name w:val="Intense Reference"/>
    <w:basedOn w:val="Fuentedeprrafopredeter"/>
    <w:uiPriority w:val="32"/>
    <w:qFormat/>
    <w:rsid w:val="003F3643"/>
    <w:rPr>
      <w:b/>
      <w:bCs/>
      <w:smallCaps/>
      <w:color w:val="2F5496" w:themeColor="accent1" w:themeShade="BF"/>
      <w:spacing w:val="5"/>
    </w:rPr>
  </w:style>
  <w:style w:type="paragraph" w:styleId="Encabezado">
    <w:name w:val="header"/>
    <w:basedOn w:val="Normal"/>
    <w:link w:val="EncabezadoCar"/>
    <w:uiPriority w:val="99"/>
    <w:unhideWhenUsed/>
    <w:rsid w:val="003F364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F3643"/>
  </w:style>
  <w:style w:type="paragraph" w:styleId="Piedepgina">
    <w:name w:val="footer"/>
    <w:basedOn w:val="Normal"/>
    <w:link w:val="PiedepginaCar"/>
    <w:uiPriority w:val="99"/>
    <w:unhideWhenUsed/>
    <w:rsid w:val="003F364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F3643"/>
  </w:style>
  <w:style w:type="table" w:styleId="Tablaconcuadrcula">
    <w:name w:val="Table Grid"/>
    <w:basedOn w:val="Tablanormal"/>
    <w:uiPriority w:val="39"/>
    <w:rsid w:val="003F3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5">
    <w:name w:val="Grid Table 3 Accent 5"/>
    <w:basedOn w:val="Tablanormal"/>
    <w:uiPriority w:val="48"/>
    <w:rsid w:val="003F36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5">
    <w:name w:val="Grid Table 4 Accent 5"/>
    <w:basedOn w:val="Tablanormal"/>
    <w:uiPriority w:val="49"/>
    <w:rsid w:val="003F36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9</Pages>
  <Words>805</Words>
  <Characters>4627</Characters>
  <Application>Microsoft Office Word</Application>
  <DocSecurity>0</DocSecurity>
  <Lines>201</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Muñoz Santelices</dc:creator>
  <cp:keywords/>
  <dc:description/>
  <cp:lastModifiedBy>NATALIA MUÑOZ SANTELICES</cp:lastModifiedBy>
  <cp:revision>5</cp:revision>
  <dcterms:created xsi:type="dcterms:W3CDTF">2026-03-16T22:36:00Z</dcterms:created>
  <dcterms:modified xsi:type="dcterms:W3CDTF">2026-03-17T13:33:00Z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2026-03-17T13:27:31Z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69a41654-5608-4c99-87d5-f4d8137b4d30</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