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9C8" w:rsidRDefault="00607853" w:rsidP="009C02EA">
      <w:pPr>
        <w:suppressAutoHyphens/>
        <w:jc w:val="both"/>
        <w:rPr>
          <w:rFonts w:ascii="Century Gothic" w:hAnsi="Century Gothic"/>
          <w:b/>
          <w:sz w:val="28"/>
        </w:rPr>
      </w:pPr>
      <w:r w:rsidRPr="00607853">
        <w:rPr>
          <w:rFonts w:ascii="Century Gothic" w:hAnsi="Century Gothic"/>
          <w:b/>
          <w:sz w:val="28"/>
          <w:szCs w:val="28"/>
        </w:rPr>
        <w:t>Case Study 7: Local adaptation of</w:t>
      </w:r>
      <w:r>
        <w:t xml:space="preserve"> </w:t>
      </w:r>
      <w:r>
        <w:rPr>
          <w:rFonts w:ascii="Century Gothic" w:hAnsi="Century Gothic"/>
          <w:b/>
          <w:sz w:val="28"/>
        </w:rPr>
        <w:t>corkwing</w:t>
      </w:r>
      <w:r w:rsidRPr="00F80E8A">
        <w:rPr>
          <w:rFonts w:ascii="Century Gothic" w:hAnsi="Century Gothic"/>
          <w:b/>
          <w:sz w:val="28"/>
        </w:rPr>
        <w:t xml:space="preserve"> wrasse</w:t>
      </w:r>
    </w:p>
    <w:p w:rsidR="00607853" w:rsidRDefault="00607853" w:rsidP="009C02EA">
      <w:pPr>
        <w:suppressAutoHyphens/>
        <w:jc w:val="both"/>
        <w:rPr>
          <w:rFonts w:ascii="Century Gothic" w:hAnsi="Century Gothic"/>
        </w:rPr>
      </w:pPr>
      <w:r>
        <w:rPr>
          <w:rFonts w:ascii="Century Gothic" w:hAnsi="Century Gothic"/>
        </w:rPr>
        <w:t>We are returning to the corkwing wrasse data set that we analyzed during the hybridization week. Our goal today is to identify loci responding to environmental selection. Here we can use two different types of tests, 1) those that model neutral genetic structure among individuals or populations and then identify SNPs which are outside of that distribution (F</w:t>
      </w:r>
      <w:r w:rsidRPr="00300E47">
        <w:rPr>
          <w:rFonts w:ascii="Century Gothic" w:hAnsi="Century Gothic"/>
          <w:vertAlign w:val="subscript"/>
        </w:rPr>
        <w:t>ST</w:t>
      </w:r>
      <w:r>
        <w:rPr>
          <w:rFonts w:ascii="Century Gothic" w:hAnsi="Century Gothic"/>
        </w:rPr>
        <w:t xml:space="preserve"> outliers), or 2) those that directly correlate environmental variables with SNP allele frequencies (genotype-by-environment associations, GEA).</w:t>
      </w:r>
    </w:p>
    <w:p w:rsidR="0061139D" w:rsidRDefault="00607853" w:rsidP="009C02EA">
      <w:pPr>
        <w:suppressAutoHyphens/>
        <w:jc w:val="both"/>
        <w:rPr>
          <w:rFonts w:ascii="Century Gothic" w:hAnsi="Century Gothic"/>
        </w:rPr>
      </w:pPr>
      <w:r>
        <w:rPr>
          <w:rFonts w:ascii="Century Gothic" w:hAnsi="Century Gothic"/>
        </w:rPr>
        <w:t xml:space="preserve">In </w:t>
      </w:r>
      <w:proofErr w:type="spellStart"/>
      <w:r>
        <w:rPr>
          <w:rFonts w:ascii="Century Gothic" w:hAnsi="Century Gothic"/>
        </w:rPr>
        <w:t>Rstudio</w:t>
      </w:r>
      <w:proofErr w:type="spellEnd"/>
      <w:r>
        <w:rPr>
          <w:rFonts w:ascii="Century Gothic" w:hAnsi="Century Gothic"/>
        </w:rPr>
        <w:t xml:space="preserve">, set </w:t>
      </w:r>
      <w:r w:rsidRPr="00607853">
        <w:rPr>
          <w:rFonts w:ascii="Century Gothic" w:hAnsi="Century Gothic"/>
          <w:u w:val="single"/>
        </w:rPr>
        <w:t>your</w:t>
      </w:r>
      <w:r>
        <w:rPr>
          <w:rFonts w:ascii="Century Gothic" w:hAnsi="Century Gothic"/>
        </w:rPr>
        <w:t xml:space="preserve"> working directory </w:t>
      </w:r>
      <w:r w:rsidR="0061139D">
        <w:rPr>
          <w:rFonts w:ascii="Century Gothic" w:hAnsi="Century Gothic"/>
        </w:rPr>
        <w:t>using the command</w:t>
      </w:r>
      <w:r>
        <w:rPr>
          <w:rFonts w:ascii="Century Gothic" w:hAnsi="Century Gothic"/>
        </w:rPr>
        <w:t xml:space="preserve"> (change kitchens to your netID):</w:t>
      </w:r>
    </w:p>
    <w:p w:rsidR="00607853" w:rsidRDefault="00607853" w:rsidP="009C02EA">
      <w:pPr>
        <w:suppressAutoHyphens/>
        <w:jc w:val="both"/>
        <w:rPr>
          <w:rFonts w:ascii="Consolas" w:hAnsi="Consolas"/>
          <w:color w:val="0000FF"/>
          <w:sz w:val="21"/>
          <w:szCs w:val="21"/>
        </w:rPr>
      </w:pPr>
      <w:r w:rsidRPr="0060305B">
        <w:rPr>
          <w:rFonts w:ascii="Consolas" w:hAnsi="Consolas"/>
          <w:color w:val="0000FF"/>
          <w:sz w:val="21"/>
          <w:szCs w:val="21"/>
        </w:rPr>
        <w:t>setwd("/scratch/group/kitchen-group/MARB_689_Molecular_Ecology/class_working_directories/kitchens/")</w:t>
      </w:r>
    </w:p>
    <w:p w:rsidR="0061139D" w:rsidRDefault="0061139D" w:rsidP="009C02EA">
      <w:pPr>
        <w:suppressAutoHyphens/>
        <w:jc w:val="both"/>
        <w:rPr>
          <w:rFonts w:ascii="Consolas" w:hAnsi="Consolas"/>
          <w:color w:val="0000FF"/>
          <w:sz w:val="21"/>
          <w:szCs w:val="21"/>
        </w:rPr>
      </w:pPr>
      <w:r>
        <w:rPr>
          <w:rFonts w:ascii="Century Gothic" w:hAnsi="Century Gothic"/>
        </w:rPr>
        <w:t>Make a new subdirectory as follows:</w:t>
      </w:r>
    </w:p>
    <w:p w:rsidR="0061139D" w:rsidRDefault="0061139D" w:rsidP="009C02EA">
      <w:pPr>
        <w:suppressAutoHyphens/>
        <w:jc w:val="both"/>
        <w:rPr>
          <w:rStyle w:val="gnvwddmdb3b"/>
          <w:rFonts w:ascii="Consolas" w:hAnsi="Consolas"/>
          <w:color w:val="0000FF"/>
          <w:sz w:val="21"/>
          <w:szCs w:val="21"/>
        </w:rPr>
      </w:pPr>
      <w:proofErr w:type="spellStart"/>
      <w:proofErr w:type="gramStart"/>
      <w:r>
        <w:rPr>
          <w:rFonts w:ascii="Consolas" w:hAnsi="Consolas"/>
          <w:color w:val="0000FF"/>
          <w:sz w:val="21"/>
          <w:szCs w:val="21"/>
        </w:rPr>
        <w:t>dir.create</w:t>
      </w:r>
      <w:proofErr w:type="spellEnd"/>
      <w:proofErr w:type="gramEnd"/>
      <w:r>
        <w:rPr>
          <w:rFonts w:ascii="Consolas" w:hAnsi="Consolas"/>
          <w:color w:val="0000FF"/>
          <w:sz w:val="21"/>
          <w:szCs w:val="21"/>
        </w:rPr>
        <w:t>(</w:t>
      </w:r>
      <w:proofErr w:type="spellStart"/>
      <w:r>
        <w:rPr>
          <w:rStyle w:val="gnvwddmdb3b"/>
          <w:rFonts w:ascii="Consolas" w:hAnsi="Consolas"/>
          <w:color w:val="0000FF"/>
          <w:sz w:val="21"/>
          <w:szCs w:val="21"/>
        </w:rPr>
        <w:t>file.path</w:t>
      </w:r>
      <w:proofErr w:type="spellEnd"/>
      <w:r>
        <w:rPr>
          <w:rStyle w:val="gnvwddmdb3b"/>
          <w:rFonts w:ascii="Consolas" w:hAnsi="Consolas"/>
          <w:color w:val="0000FF"/>
          <w:sz w:val="21"/>
          <w:szCs w:val="21"/>
        </w:rPr>
        <w:t>("11_localAdaptation")</w:t>
      </w:r>
      <w:r w:rsidR="000B481F">
        <w:rPr>
          <w:rStyle w:val="gnvwddmdb3b"/>
          <w:rFonts w:ascii="Consolas" w:hAnsi="Consolas"/>
          <w:color w:val="0000FF"/>
          <w:sz w:val="21"/>
          <w:szCs w:val="21"/>
        </w:rPr>
        <w:t>)</w:t>
      </w:r>
    </w:p>
    <w:p w:rsidR="0061139D" w:rsidRPr="0061139D" w:rsidRDefault="0061139D" w:rsidP="009C02EA">
      <w:pPr>
        <w:suppressAutoHyphens/>
        <w:jc w:val="both"/>
        <w:rPr>
          <w:rStyle w:val="gnvwddmdb3b"/>
          <w:rFonts w:ascii="Century Gothic" w:hAnsi="Century Gothic"/>
          <w:szCs w:val="21"/>
        </w:rPr>
      </w:pPr>
      <w:r w:rsidRPr="0061139D">
        <w:rPr>
          <w:rStyle w:val="gnvwddmdb3b"/>
          <w:rFonts w:ascii="Century Gothic" w:hAnsi="Century Gothic"/>
          <w:szCs w:val="21"/>
        </w:rPr>
        <w:t>Now, update your working directory:</w:t>
      </w:r>
    </w:p>
    <w:p w:rsidR="0061139D" w:rsidRDefault="0061139D" w:rsidP="009C02EA">
      <w:pPr>
        <w:suppressAutoHyphens/>
        <w:jc w:val="both"/>
        <w:rPr>
          <w:rFonts w:ascii="Consolas" w:hAnsi="Consolas"/>
          <w:color w:val="0000FF"/>
          <w:sz w:val="21"/>
          <w:szCs w:val="21"/>
        </w:rPr>
      </w:pPr>
      <w:r w:rsidRPr="0060305B">
        <w:rPr>
          <w:rFonts w:ascii="Consolas" w:hAnsi="Consolas"/>
          <w:color w:val="0000FF"/>
          <w:sz w:val="21"/>
          <w:szCs w:val="21"/>
        </w:rPr>
        <w:t>setwd("/scratch/group/kitchen-group/MARB_689_Molecular_Ecology/class_working_directories/kitchens/</w:t>
      </w:r>
      <w:r w:rsidR="00212C13">
        <w:rPr>
          <w:rStyle w:val="gnvwddmdb3b"/>
          <w:rFonts w:ascii="Consolas" w:hAnsi="Consolas"/>
          <w:color w:val="0000FF"/>
          <w:sz w:val="21"/>
          <w:szCs w:val="21"/>
        </w:rPr>
        <w:t>11_localA</w:t>
      </w:r>
      <w:r>
        <w:rPr>
          <w:rStyle w:val="gnvwddmdb3b"/>
          <w:rFonts w:ascii="Consolas" w:hAnsi="Consolas"/>
          <w:color w:val="0000FF"/>
          <w:sz w:val="21"/>
          <w:szCs w:val="21"/>
        </w:rPr>
        <w:t>daptation</w:t>
      </w:r>
      <w:r w:rsidRPr="0060305B">
        <w:rPr>
          <w:rFonts w:ascii="Consolas" w:hAnsi="Consolas"/>
          <w:color w:val="0000FF"/>
          <w:sz w:val="21"/>
          <w:szCs w:val="21"/>
        </w:rPr>
        <w:t>")</w:t>
      </w:r>
    </w:p>
    <w:p w:rsidR="0061139D" w:rsidRDefault="0061139D" w:rsidP="009C02EA">
      <w:pPr>
        <w:suppressAutoHyphens/>
        <w:jc w:val="both"/>
        <w:rPr>
          <w:rFonts w:ascii="Century Gothic" w:hAnsi="Century Gothic"/>
        </w:rPr>
      </w:pPr>
      <w:r>
        <w:rPr>
          <w:rFonts w:ascii="Century Gothic" w:hAnsi="Century Gothic"/>
        </w:rPr>
        <w:t>Then, copy over today’s activity:</w:t>
      </w:r>
    </w:p>
    <w:p w:rsidR="0061139D" w:rsidRDefault="0061139D" w:rsidP="009C02EA">
      <w:pPr>
        <w:pStyle w:val="HTMLPreformatted"/>
        <w:shd w:val="clear" w:color="auto" w:fill="FFFFFF"/>
        <w:suppressAutoHyphens/>
        <w:jc w:val="both"/>
        <w:rPr>
          <w:rStyle w:val="gnvwddmdb3b"/>
          <w:rFonts w:ascii="Consolas" w:hAnsi="Consolas"/>
          <w:color w:val="0000FF"/>
          <w:sz w:val="21"/>
          <w:szCs w:val="21"/>
        </w:rPr>
      </w:pPr>
      <w:proofErr w:type="gramStart"/>
      <w:r>
        <w:rPr>
          <w:rStyle w:val="gnvwddmdb3b"/>
          <w:rFonts w:ascii="Consolas" w:hAnsi="Consolas"/>
          <w:color w:val="0000FF"/>
          <w:sz w:val="21"/>
          <w:szCs w:val="21"/>
        </w:rPr>
        <w:t>file.copy</w:t>
      </w:r>
      <w:proofErr w:type="gramEnd"/>
      <w:r>
        <w:rPr>
          <w:rStyle w:val="gnvwddmdb3b"/>
          <w:rFonts w:ascii="Consolas" w:hAnsi="Consolas"/>
          <w:color w:val="0000FF"/>
          <w:sz w:val="21"/>
          <w:szCs w:val="21"/>
        </w:rPr>
        <w:t>("/scratch/group/kitchen-group/MARB_689_Molecular_Ecology/11_local_adaptation/LA_wrasse.R", ".")</w:t>
      </w:r>
    </w:p>
    <w:p w:rsidR="0061139D" w:rsidRDefault="0061139D" w:rsidP="009C02EA">
      <w:pPr>
        <w:pStyle w:val="HTMLPreformatted"/>
        <w:shd w:val="clear" w:color="auto" w:fill="FFFFFF"/>
        <w:suppressAutoHyphens/>
        <w:jc w:val="both"/>
        <w:rPr>
          <w:rStyle w:val="gnvwddmdb3b"/>
          <w:rFonts w:ascii="Consolas" w:hAnsi="Consolas"/>
          <w:color w:val="0000FF"/>
          <w:sz w:val="21"/>
          <w:szCs w:val="21"/>
        </w:rPr>
      </w:pPr>
    </w:p>
    <w:p w:rsidR="0061139D" w:rsidRDefault="0061139D" w:rsidP="009C02EA">
      <w:pPr>
        <w:pStyle w:val="HTMLPreformatted"/>
        <w:shd w:val="clear" w:color="auto" w:fill="FFFFFF"/>
        <w:suppressAutoHyphens/>
        <w:jc w:val="both"/>
        <w:rPr>
          <w:rFonts w:ascii="Century Gothic" w:hAnsi="Century Gothic"/>
          <w:sz w:val="22"/>
          <w:szCs w:val="21"/>
        </w:rPr>
      </w:pPr>
      <w:r w:rsidRPr="0060305B">
        <w:rPr>
          <w:rFonts w:ascii="Century Gothic" w:hAnsi="Century Gothic"/>
          <w:sz w:val="22"/>
          <w:szCs w:val="21"/>
        </w:rPr>
        <w:t xml:space="preserve">Open up the R script using the File &gt; Open File on the top bar. </w:t>
      </w:r>
      <w:r>
        <w:rPr>
          <w:rFonts w:ascii="Century Gothic" w:hAnsi="Century Gothic"/>
          <w:sz w:val="22"/>
          <w:szCs w:val="21"/>
        </w:rPr>
        <w:t xml:space="preserve">Load the libraries listed on the top of the script. </w:t>
      </w:r>
    </w:p>
    <w:p w:rsidR="0061139D" w:rsidRDefault="0061139D" w:rsidP="009C02EA">
      <w:pPr>
        <w:pStyle w:val="HTMLPreformatted"/>
        <w:shd w:val="clear" w:color="auto" w:fill="FFFFFF"/>
        <w:suppressAutoHyphens/>
        <w:jc w:val="both"/>
        <w:rPr>
          <w:rFonts w:ascii="Century Gothic" w:hAnsi="Century Gothic"/>
          <w:sz w:val="22"/>
          <w:szCs w:val="21"/>
        </w:rPr>
      </w:pPr>
    </w:p>
    <w:p w:rsidR="005A72FB" w:rsidRDefault="0061139D"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 xml:space="preserve">1. We will read in the same VCF file as prior lab, located in the 07_hybrids directory. </w:t>
      </w:r>
      <w:r w:rsidR="005A72FB">
        <w:rPr>
          <w:rFonts w:ascii="Century Gothic" w:hAnsi="Century Gothic"/>
          <w:sz w:val="22"/>
          <w:szCs w:val="21"/>
        </w:rPr>
        <w:t xml:space="preserve">As a reminder, </w:t>
      </w:r>
    </w:p>
    <w:p w:rsidR="0061139D" w:rsidRDefault="005A72FB" w:rsidP="009C6866">
      <w:pPr>
        <w:pStyle w:val="HTMLPreformatted"/>
        <w:numPr>
          <w:ilvl w:val="0"/>
          <w:numId w:val="1"/>
        </w:numPr>
        <w:shd w:val="clear" w:color="auto" w:fill="FFFFFF"/>
        <w:suppressAutoHyphens/>
        <w:ind w:hanging="1004"/>
        <w:jc w:val="both"/>
        <w:rPr>
          <w:rFonts w:ascii="Century Gothic" w:hAnsi="Century Gothic"/>
          <w:sz w:val="22"/>
          <w:szCs w:val="21"/>
        </w:rPr>
      </w:pPr>
      <w:r>
        <w:rPr>
          <w:rFonts w:ascii="Century Gothic" w:hAnsi="Century Gothic"/>
          <w:sz w:val="22"/>
          <w:szCs w:val="21"/>
        </w:rPr>
        <w:t>H</w:t>
      </w:r>
      <w:r w:rsidR="0061139D">
        <w:rPr>
          <w:rFonts w:ascii="Century Gothic" w:hAnsi="Century Gothic"/>
          <w:sz w:val="22"/>
          <w:szCs w:val="21"/>
        </w:rPr>
        <w:t>ow many SNPs are present in this data set?</w:t>
      </w:r>
    </w:p>
    <w:p w:rsidR="005A72FB" w:rsidRDefault="005A72FB" w:rsidP="009C6866">
      <w:pPr>
        <w:pStyle w:val="HTMLPreformatted"/>
        <w:numPr>
          <w:ilvl w:val="0"/>
          <w:numId w:val="1"/>
        </w:numPr>
        <w:shd w:val="clear" w:color="auto" w:fill="FFFFFF"/>
        <w:suppressAutoHyphens/>
        <w:ind w:hanging="1004"/>
        <w:jc w:val="both"/>
        <w:rPr>
          <w:rFonts w:ascii="Century Gothic" w:hAnsi="Century Gothic"/>
          <w:sz w:val="22"/>
          <w:szCs w:val="21"/>
        </w:rPr>
      </w:pPr>
      <w:r>
        <w:rPr>
          <w:rFonts w:ascii="Century Gothic" w:hAnsi="Century Gothic"/>
          <w:sz w:val="22"/>
          <w:szCs w:val="21"/>
        </w:rPr>
        <w:t>How many individuals?</w:t>
      </w:r>
    </w:p>
    <w:p w:rsidR="005A72FB" w:rsidRDefault="005A72FB" w:rsidP="009C6866">
      <w:pPr>
        <w:pStyle w:val="HTMLPreformatted"/>
        <w:numPr>
          <w:ilvl w:val="0"/>
          <w:numId w:val="1"/>
        </w:numPr>
        <w:shd w:val="clear" w:color="auto" w:fill="FFFFFF"/>
        <w:suppressAutoHyphens/>
        <w:ind w:hanging="1004"/>
        <w:jc w:val="both"/>
        <w:rPr>
          <w:rFonts w:ascii="Century Gothic" w:hAnsi="Century Gothic"/>
          <w:sz w:val="22"/>
          <w:szCs w:val="21"/>
        </w:rPr>
      </w:pPr>
      <w:r>
        <w:rPr>
          <w:rFonts w:ascii="Century Gothic" w:hAnsi="Century Gothic"/>
          <w:sz w:val="22"/>
          <w:szCs w:val="21"/>
        </w:rPr>
        <w:t>Where were these fish collected from?</w:t>
      </w:r>
    </w:p>
    <w:p w:rsidR="005A72FB" w:rsidRDefault="005A72FB" w:rsidP="009C02EA">
      <w:pPr>
        <w:pStyle w:val="HTMLPreformatted"/>
        <w:shd w:val="clear" w:color="auto" w:fill="FFFFFF"/>
        <w:suppressAutoHyphens/>
        <w:jc w:val="both"/>
        <w:rPr>
          <w:rFonts w:ascii="Century Gothic" w:hAnsi="Century Gothic"/>
          <w:sz w:val="22"/>
          <w:szCs w:val="21"/>
        </w:rPr>
      </w:pPr>
    </w:p>
    <w:p w:rsidR="005A72FB" w:rsidRDefault="005A72FB"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 xml:space="preserve">2. </w:t>
      </w:r>
      <w:r w:rsidR="001B0B2C">
        <w:rPr>
          <w:rFonts w:ascii="Century Gothic" w:hAnsi="Century Gothic"/>
          <w:sz w:val="22"/>
          <w:szCs w:val="21"/>
        </w:rPr>
        <w:t>What are the environmental variables that we downloaded to test later? What is the resolution of this data?</w:t>
      </w:r>
    </w:p>
    <w:p w:rsidR="001B0B2C" w:rsidRDefault="001B0B2C"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suppressAutoHyphens/>
        <w:jc w:val="both"/>
        <w:rPr>
          <w:rFonts w:ascii="Century Gothic" w:hAnsi="Century Gothic"/>
          <w:sz w:val="22"/>
          <w:szCs w:val="21"/>
        </w:rPr>
      </w:pPr>
    </w:p>
    <w:p w:rsidR="001B0B2C" w:rsidRDefault="001B0B2C" w:rsidP="009C02EA">
      <w:pPr>
        <w:pStyle w:val="HTMLPreformatted"/>
        <w:shd w:val="clear" w:color="auto" w:fill="FFFFFF"/>
        <w:suppressAutoHyphens/>
        <w:jc w:val="both"/>
        <w:rPr>
          <w:rFonts w:ascii="Century Gothic" w:hAnsi="Century Gothic"/>
          <w:sz w:val="22"/>
          <w:szCs w:val="21"/>
        </w:rPr>
      </w:pPr>
    </w:p>
    <w:p w:rsidR="001B0B2C" w:rsidRDefault="001B0B2C" w:rsidP="009C02EA">
      <w:pPr>
        <w:pStyle w:val="HTMLPreformatted"/>
        <w:shd w:val="clear" w:color="auto" w:fill="FFFFFF"/>
        <w:suppressAutoHyphens/>
        <w:jc w:val="both"/>
        <w:rPr>
          <w:rFonts w:ascii="Century Gothic" w:hAnsi="Century Gothic"/>
          <w:sz w:val="22"/>
          <w:szCs w:val="21"/>
        </w:rPr>
      </w:pPr>
    </w:p>
    <w:p w:rsidR="001B0B2C" w:rsidRDefault="001B0B2C" w:rsidP="009C02EA">
      <w:pPr>
        <w:pStyle w:val="HTMLPreformatted"/>
        <w:shd w:val="clear" w:color="auto" w:fill="FFFFFF"/>
        <w:suppressAutoHyphens/>
        <w:jc w:val="both"/>
        <w:rPr>
          <w:rFonts w:ascii="Century Gothic" w:hAnsi="Century Gothic"/>
          <w:sz w:val="22"/>
          <w:szCs w:val="21"/>
        </w:rPr>
      </w:pPr>
      <w:r w:rsidRPr="001B0B2C">
        <w:rPr>
          <w:rFonts w:ascii="Century Gothic" w:hAnsi="Century Gothic"/>
          <w:b/>
          <w:sz w:val="22"/>
          <w:szCs w:val="21"/>
          <w:u w:val="single"/>
        </w:rPr>
        <w:t>Method 1: Differentiation-based outlier detection</w:t>
      </w:r>
      <w:r w:rsidRPr="001B0B2C">
        <w:rPr>
          <w:rFonts w:ascii="Century Gothic" w:hAnsi="Century Gothic"/>
          <w:sz w:val="22"/>
          <w:szCs w:val="21"/>
        </w:rPr>
        <w:t xml:space="preserve"> </w:t>
      </w:r>
    </w:p>
    <w:p w:rsidR="001B0B2C" w:rsidRDefault="001B0B2C"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 xml:space="preserve">This method </w:t>
      </w:r>
      <w:r w:rsidRPr="001B0B2C">
        <w:rPr>
          <w:rFonts w:ascii="Century Gothic" w:hAnsi="Century Gothic"/>
          <w:sz w:val="22"/>
          <w:szCs w:val="21"/>
        </w:rPr>
        <w:t>is most useful for detecting loci of large effect, or those with large differences in allele frequencies between locations. The approach does not examine environmental selection, and detects outliers using genetic data only</w:t>
      </w:r>
      <w:r w:rsidR="00300E47">
        <w:rPr>
          <w:rFonts w:ascii="Century Gothic" w:hAnsi="Century Gothic"/>
          <w:sz w:val="22"/>
          <w:szCs w:val="21"/>
        </w:rPr>
        <w:t xml:space="preserve"> (F</w:t>
      </w:r>
      <w:r w:rsidR="00300E47" w:rsidRPr="00300E47">
        <w:rPr>
          <w:rFonts w:ascii="Century Gothic" w:hAnsi="Century Gothic"/>
          <w:sz w:val="22"/>
          <w:szCs w:val="21"/>
          <w:vertAlign w:val="subscript"/>
        </w:rPr>
        <w:t>ST</w:t>
      </w:r>
      <w:r w:rsidR="00300E47">
        <w:rPr>
          <w:rFonts w:ascii="Century Gothic" w:hAnsi="Century Gothic"/>
          <w:sz w:val="22"/>
          <w:szCs w:val="21"/>
        </w:rPr>
        <w:t>)</w:t>
      </w:r>
      <w:r w:rsidRPr="001B0B2C">
        <w:rPr>
          <w:rFonts w:ascii="Century Gothic" w:hAnsi="Century Gothic"/>
          <w:sz w:val="22"/>
          <w:szCs w:val="21"/>
        </w:rPr>
        <w:t>.</w:t>
      </w:r>
      <w:r>
        <w:rPr>
          <w:rFonts w:ascii="Century Gothic" w:hAnsi="Century Gothic"/>
          <w:sz w:val="22"/>
          <w:szCs w:val="21"/>
        </w:rPr>
        <w:t xml:space="preserve"> W</w:t>
      </w:r>
      <w:r w:rsidRPr="001B0B2C">
        <w:rPr>
          <w:rFonts w:ascii="Century Gothic" w:hAnsi="Century Gothic"/>
          <w:sz w:val="22"/>
          <w:szCs w:val="21"/>
        </w:rPr>
        <w:t xml:space="preserve">e will run </w:t>
      </w:r>
      <w:proofErr w:type="spellStart"/>
      <w:r w:rsidRPr="001B0B2C">
        <w:rPr>
          <w:rFonts w:ascii="Century Gothic" w:hAnsi="Century Gothic"/>
          <w:b/>
          <w:i/>
          <w:sz w:val="22"/>
          <w:szCs w:val="21"/>
        </w:rPr>
        <w:t>pcadapt</w:t>
      </w:r>
      <w:proofErr w:type="spellEnd"/>
      <w:r>
        <w:rPr>
          <w:rFonts w:ascii="Century Gothic" w:hAnsi="Century Gothic"/>
          <w:sz w:val="22"/>
          <w:szCs w:val="21"/>
        </w:rPr>
        <w:t xml:space="preserve"> (</w:t>
      </w:r>
      <w:proofErr w:type="spellStart"/>
      <w:r>
        <w:rPr>
          <w:rFonts w:ascii="Century Gothic" w:hAnsi="Century Gothic"/>
          <w:sz w:val="22"/>
          <w:szCs w:val="21"/>
        </w:rPr>
        <w:t>Luu</w:t>
      </w:r>
      <w:proofErr w:type="spellEnd"/>
      <w:r>
        <w:rPr>
          <w:rFonts w:ascii="Century Gothic" w:hAnsi="Century Gothic"/>
          <w:sz w:val="22"/>
          <w:szCs w:val="21"/>
        </w:rPr>
        <w:t xml:space="preserve"> et </w:t>
      </w:r>
      <w:r>
        <w:rPr>
          <w:rFonts w:ascii="Century Gothic" w:hAnsi="Century Gothic"/>
          <w:sz w:val="22"/>
          <w:szCs w:val="21"/>
        </w:rPr>
        <w:lastRenderedPageBreak/>
        <w:t xml:space="preserve">al. 2017), a tool based on principal component analysis where </w:t>
      </w:r>
      <w:r w:rsidR="00300E47">
        <w:rPr>
          <w:rFonts w:ascii="Century Gothic" w:hAnsi="Century Gothic"/>
          <w:sz w:val="22"/>
          <w:szCs w:val="21"/>
        </w:rPr>
        <w:t>the F</w:t>
      </w:r>
      <w:r w:rsidR="00300E47" w:rsidRPr="00300E47">
        <w:rPr>
          <w:rFonts w:ascii="Century Gothic" w:hAnsi="Century Gothic"/>
          <w:sz w:val="22"/>
          <w:szCs w:val="21"/>
          <w:vertAlign w:val="subscript"/>
        </w:rPr>
        <w:t>ST</w:t>
      </w:r>
      <w:r w:rsidR="00300E47">
        <w:rPr>
          <w:rFonts w:ascii="Century Gothic" w:hAnsi="Century Gothic"/>
          <w:sz w:val="22"/>
          <w:szCs w:val="21"/>
        </w:rPr>
        <w:t xml:space="preserve"> of </w:t>
      </w:r>
      <w:r>
        <w:rPr>
          <w:rFonts w:ascii="Century Gothic" w:hAnsi="Century Gothic"/>
          <w:sz w:val="22"/>
          <w:szCs w:val="21"/>
        </w:rPr>
        <w:t xml:space="preserve">each SNP is regressed against each PC, with outliers extracted based on z-scores. This approach is not impacted by admixture (population mixing) and does not require us to define populations in advance. It calculates a </w:t>
      </w:r>
      <w:r w:rsidRPr="001B0B2C">
        <w:rPr>
          <w:rFonts w:ascii="Century Gothic" w:hAnsi="Century Gothic"/>
          <w:b/>
          <w:i/>
          <w:sz w:val="22"/>
          <w:szCs w:val="21"/>
        </w:rPr>
        <w:t>genomic inflation factor</w:t>
      </w:r>
      <w:r>
        <w:rPr>
          <w:rFonts w:ascii="Century Gothic" w:hAnsi="Century Gothic"/>
          <w:sz w:val="22"/>
          <w:szCs w:val="21"/>
        </w:rPr>
        <w:t xml:space="preserve"> (GIF) to correct for population structure or other factors not explicitly accounted for. </w:t>
      </w:r>
    </w:p>
    <w:p w:rsidR="001B0B2C" w:rsidRDefault="001B0B2C"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 xml:space="preserve">Under </w:t>
      </w:r>
      <w:proofErr w:type="spellStart"/>
      <w:r>
        <w:rPr>
          <w:rFonts w:ascii="Century Gothic" w:hAnsi="Century Gothic"/>
          <w:sz w:val="22"/>
          <w:szCs w:val="21"/>
        </w:rPr>
        <w:t>PCAdapt</w:t>
      </w:r>
      <w:proofErr w:type="spellEnd"/>
      <w:r>
        <w:rPr>
          <w:rFonts w:ascii="Century Gothic" w:hAnsi="Century Gothic"/>
          <w:sz w:val="22"/>
          <w:szCs w:val="21"/>
        </w:rPr>
        <w:t xml:space="preserve"> section, load in the genetic data. </w:t>
      </w:r>
    </w:p>
    <w:p w:rsidR="00300E47" w:rsidRDefault="00300E47"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suppressAutoHyphens/>
        <w:jc w:val="both"/>
        <w:rPr>
          <w:rFonts w:ascii="Consolas" w:hAnsi="Consolas"/>
          <w:color w:val="0000FF"/>
          <w:sz w:val="22"/>
          <w:szCs w:val="21"/>
        </w:rPr>
      </w:pPr>
      <w:r>
        <w:rPr>
          <w:rFonts w:ascii="Consolas" w:hAnsi="Consolas"/>
          <w:color w:val="0000FF"/>
          <w:sz w:val="22"/>
          <w:szCs w:val="21"/>
        </w:rPr>
        <w:t>path_to_file&lt;-</w:t>
      </w:r>
      <w:r w:rsidRPr="00300E47">
        <w:rPr>
          <w:rFonts w:ascii="Consolas" w:hAnsi="Consolas"/>
          <w:color w:val="0000FF"/>
          <w:sz w:val="22"/>
          <w:szCs w:val="21"/>
        </w:rPr>
        <w:t>"/scratch/group/kitchen-group/MARB_689_Molecular_Ecology/07_hybrids/west.filt.maf0.01.recode.vcf"</w:t>
      </w:r>
    </w:p>
    <w:p w:rsidR="00300E47" w:rsidRPr="00300E47" w:rsidRDefault="00300E47" w:rsidP="009C02EA">
      <w:pPr>
        <w:pStyle w:val="HTMLPreformatted"/>
        <w:shd w:val="clear" w:color="auto" w:fill="FFFFFF"/>
        <w:suppressAutoHyphens/>
        <w:jc w:val="both"/>
        <w:rPr>
          <w:rFonts w:ascii="Consolas" w:hAnsi="Consolas"/>
          <w:color w:val="0000FF"/>
          <w:sz w:val="22"/>
          <w:szCs w:val="21"/>
        </w:rPr>
      </w:pPr>
    </w:p>
    <w:p w:rsidR="00300E47" w:rsidRPr="00300E47" w:rsidRDefault="00300E47" w:rsidP="009C02EA">
      <w:pPr>
        <w:pStyle w:val="HTMLPreformatted"/>
        <w:shd w:val="clear" w:color="auto" w:fill="FFFFFF"/>
        <w:suppressAutoHyphens/>
        <w:jc w:val="both"/>
        <w:rPr>
          <w:rFonts w:ascii="Consolas" w:hAnsi="Consolas"/>
          <w:color w:val="0000FF"/>
          <w:sz w:val="22"/>
          <w:szCs w:val="21"/>
        </w:rPr>
      </w:pPr>
      <w:r w:rsidRPr="00300E47">
        <w:rPr>
          <w:rFonts w:ascii="Consolas" w:hAnsi="Consolas"/>
          <w:color w:val="0000FF"/>
          <w:sz w:val="22"/>
          <w:szCs w:val="21"/>
        </w:rPr>
        <w:t xml:space="preserve">filename &lt;- </w:t>
      </w:r>
      <w:proofErr w:type="spellStart"/>
      <w:proofErr w:type="gramStart"/>
      <w:r w:rsidRPr="00300E47">
        <w:rPr>
          <w:rFonts w:ascii="Consolas" w:hAnsi="Consolas"/>
          <w:color w:val="0000FF"/>
          <w:sz w:val="22"/>
          <w:szCs w:val="21"/>
        </w:rPr>
        <w:t>read.pcadapt</w:t>
      </w:r>
      <w:proofErr w:type="spellEnd"/>
      <w:proofErr w:type="gramEnd"/>
      <w:r w:rsidRPr="00300E47">
        <w:rPr>
          <w:rFonts w:ascii="Consolas" w:hAnsi="Consolas"/>
          <w:color w:val="0000FF"/>
          <w:sz w:val="22"/>
          <w:szCs w:val="21"/>
        </w:rPr>
        <w:t>(</w:t>
      </w:r>
      <w:proofErr w:type="spellStart"/>
      <w:r w:rsidRPr="00300E47">
        <w:rPr>
          <w:rFonts w:ascii="Consolas" w:hAnsi="Consolas"/>
          <w:color w:val="0000FF"/>
          <w:sz w:val="22"/>
          <w:szCs w:val="21"/>
        </w:rPr>
        <w:t>path_to_file</w:t>
      </w:r>
      <w:proofErr w:type="spellEnd"/>
      <w:r w:rsidRPr="00300E47">
        <w:rPr>
          <w:rFonts w:ascii="Consolas" w:hAnsi="Consolas"/>
          <w:color w:val="0000FF"/>
          <w:sz w:val="22"/>
          <w:szCs w:val="21"/>
        </w:rPr>
        <w:t>, type = "</w:t>
      </w:r>
      <w:proofErr w:type="spellStart"/>
      <w:r w:rsidRPr="00300E47">
        <w:rPr>
          <w:rFonts w:ascii="Consolas" w:hAnsi="Consolas"/>
          <w:color w:val="0000FF"/>
          <w:sz w:val="22"/>
          <w:szCs w:val="21"/>
        </w:rPr>
        <w:t>vcf</w:t>
      </w:r>
      <w:proofErr w:type="spellEnd"/>
      <w:r w:rsidRPr="00300E47">
        <w:rPr>
          <w:rFonts w:ascii="Consolas" w:hAnsi="Consolas"/>
          <w:color w:val="0000FF"/>
          <w:sz w:val="22"/>
          <w:szCs w:val="21"/>
        </w:rPr>
        <w:t>")</w:t>
      </w:r>
    </w:p>
    <w:p w:rsidR="00300E47" w:rsidRDefault="00300E47" w:rsidP="009C02EA">
      <w:pPr>
        <w:pStyle w:val="HTMLPreformatted"/>
        <w:shd w:val="clear" w:color="auto" w:fill="FFFFFF"/>
        <w:suppressAutoHyphens/>
        <w:jc w:val="both"/>
        <w:rPr>
          <w:rFonts w:ascii="Century Gothic" w:hAnsi="Century Gothic"/>
          <w:sz w:val="22"/>
          <w:szCs w:val="21"/>
        </w:rPr>
      </w:pPr>
    </w:p>
    <w:p w:rsidR="001B0B2C" w:rsidRDefault="00300E47" w:rsidP="009C02EA">
      <w:pPr>
        <w:pStyle w:val="HTMLPreformatted"/>
        <w:shd w:val="clear" w:color="auto" w:fill="FFFFFF"/>
        <w:suppressAutoHyphens/>
        <w:jc w:val="both"/>
        <w:rPr>
          <w:rFonts w:ascii="Century Gothic" w:hAnsi="Century Gothic"/>
          <w:sz w:val="22"/>
          <w:szCs w:val="21"/>
        </w:rPr>
      </w:pPr>
      <w:r w:rsidRPr="00300E47">
        <w:rPr>
          <w:rFonts w:ascii="Century Gothic" w:hAnsi="Century Gothic"/>
          <w:sz w:val="22"/>
          <w:szCs w:val="21"/>
        </w:rPr>
        <w:t>In the first step, a PCA is performed on the centered and scaled genotype matrix. Specify number of PCs to retain. Ideally this should be the minimum number of PCs needed to describe “neutral” population genetic structure, but we don’t know what this is yet. For now</w:t>
      </w:r>
      <w:r>
        <w:rPr>
          <w:rFonts w:ascii="Century Gothic" w:hAnsi="Century Gothic"/>
          <w:sz w:val="22"/>
          <w:szCs w:val="21"/>
        </w:rPr>
        <w:t>,</w:t>
      </w:r>
      <w:r w:rsidRPr="00300E47">
        <w:rPr>
          <w:rFonts w:ascii="Century Gothic" w:hAnsi="Century Gothic"/>
          <w:sz w:val="22"/>
          <w:szCs w:val="21"/>
        </w:rPr>
        <w:t xml:space="preserve"> we’ll pick a number (20) that should be overkill, and then refine with a scree plot and score plot.</w:t>
      </w:r>
      <w:r>
        <w:rPr>
          <w:rFonts w:ascii="Century Gothic" w:hAnsi="Century Gothic"/>
          <w:sz w:val="22"/>
          <w:szCs w:val="21"/>
        </w:rPr>
        <w:t xml:space="preserve"> </w:t>
      </w:r>
    </w:p>
    <w:p w:rsidR="00300E47" w:rsidRDefault="00300E47"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wordWrap w:val="0"/>
        <w:jc w:val="both"/>
        <w:rPr>
          <w:rFonts w:ascii="Consolas" w:hAnsi="Consolas"/>
          <w:color w:val="000000"/>
          <w:sz w:val="21"/>
          <w:szCs w:val="21"/>
        </w:rPr>
      </w:pPr>
      <w:r>
        <w:rPr>
          <w:rStyle w:val="gnd-iwgdn2b"/>
          <w:rFonts w:ascii="Consolas" w:hAnsi="Consolas"/>
          <w:color w:val="0000FF"/>
          <w:sz w:val="21"/>
          <w:szCs w:val="21"/>
        </w:rPr>
        <w:t xml:space="preserve">x &lt;- </w:t>
      </w:r>
      <w:proofErr w:type="spellStart"/>
      <w:proofErr w:type="gramStart"/>
      <w:r>
        <w:rPr>
          <w:rStyle w:val="gnd-iwgdn2b"/>
          <w:rFonts w:ascii="Consolas" w:hAnsi="Consolas"/>
          <w:color w:val="0000FF"/>
          <w:sz w:val="21"/>
          <w:szCs w:val="21"/>
        </w:rPr>
        <w:t>pcadapt</w:t>
      </w:r>
      <w:proofErr w:type="spellEnd"/>
      <w:r>
        <w:rPr>
          <w:rStyle w:val="gnd-iwgdn2b"/>
          <w:rFonts w:ascii="Consolas" w:hAnsi="Consolas"/>
          <w:color w:val="0000FF"/>
          <w:sz w:val="21"/>
          <w:szCs w:val="21"/>
        </w:rPr>
        <w:t>(</w:t>
      </w:r>
      <w:proofErr w:type="gramEnd"/>
      <w:r>
        <w:rPr>
          <w:rStyle w:val="gnd-iwgdn2b"/>
          <w:rFonts w:ascii="Consolas" w:hAnsi="Consolas"/>
          <w:color w:val="0000FF"/>
          <w:sz w:val="21"/>
          <w:szCs w:val="21"/>
        </w:rPr>
        <w:t>input = filename, K = 20)</w:t>
      </w:r>
    </w:p>
    <w:p w:rsidR="00300E47" w:rsidRDefault="00300E47"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wordWrap w:val="0"/>
        <w:jc w:val="both"/>
        <w:rPr>
          <w:rStyle w:val="gnd-iwgdn2b"/>
          <w:rFonts w:ascii="Consolas" w:hAnsi="Consolas"/>
          <w:color w:val="0000FF"/>
          <w:sz w:val="21"/>
          <w:szCs w:val="21"/>
        </w:rPr>
      </w:pPr>
      <w:r>
        <w:rPr>
          <w:rFonts w:ascii="Century Gothic" w:hAnsi="Century Gothic"/>
          <w:sz w:val="22"/>
          <w:szCs w:val="21"/>
        </w:rPr>
        <w:t xml:space="preserve">Look at the scree plot, </w:t>
      </w:r>
      <w:proofErr w:type="gramStart"/>
      <w:r>
        <w:rPr>
          <w:rStyle w:val="gnd-iwgdn2b"/>
          <w:rFonts w:ascii="Consolas" w:hAnsi="Consolas"/>
          <w:color w:val="0000FF"/>
          <w:sz w:val="21"/>
          <w:szCs w:val="21"/>
        </w:rPr>
        <w:t>plot(</w:t>
      </w:r>
      <w:proofErr w:type="gramEnd"/>
      <w:r>
        <w:rPr>
          <w:rStyle w:val="gnd-iwgdn2b"/>
          <w:rFonts w:ascii="Consolas" w:hAnsi="Consolas"/>
          <w:color w:val="0000FF"/>
          <w:sz w:val="21"/>
          <w:szCs w:val="21"/>
        </w:rPr>
        <w:t>x, option = "</w:t>
      </w:r>
      <w:proofErr w:type="spellStart"/>
      <w:r>
        <w:rPr>
          <w:rStyle w:val="gnd-iwgdn2b"/>
          <w:rFonts w:ascii="Consolas" w:hAnsi="Consolas"/>
          <w:color w:val="0000FF"/>
          <w:sz w:val="21"/>
          <w:szCs w:val="21"/>
        </w:rPr>
        <w:t>screeplot</w:t>
      </w:r>
      <w:proofErr w:type="spellEnd"/>
      <w:r>
        <w:rPr>
          <w:rStyle w:val="gnd-iwgdn2b"/>
          <w:rFonts w:ascii="Consolas" w:hAnsi="Consolas"/>
          <w:color w:val="0000FF"/>
          <w:sz w:val="21"/>
          <w:szCs w:val="21"/>
        </w:rPr>
        <w:t xml:space="preserve">", K=5). </w:t>
      </w:r>
    </w:p>
    <w:p w:rsidR="00300E47" w:rsidRDefault="00300E47" w:rsidP="009C02EA">
      <w:pPr>
        <w:pStyle w:val="HTMLPreformatted"/>
        <w:shd w:val="clear" w:color="auto" w:fill="FFFFFF"/>
        <w:wordWrap w:val="0"/>
        <w:jc w:val="both"/>
        <w:rPr>
          <w:rStyle w:val="gnd-iwgdn2b"/>
          <w:rFonts w:ascii="Consolas" w:hAnsi="Consolas"/>
          <w:color w:val="0000FF"/>
          <w:sz w:val="21"/>
          <w:szCs w:val="21"/>
        </w:rPr>
      </w:pPr>
    </w:p>
    <w:p w:rsidR="00300E47" w:rsidRPr="00300E47" w:rsidRDefault="00300E47" w:rsidP="009C02EA">
      <w:pPr>
        <w:pStyle w:val="HTMLPreformatted"/>
        <w:shd w:val="clear" w:color="auto" w:fill="FFFFFF"/>
        <w:wordWrap w:val="0"/>
        <w:jc w:val="both"/>
        <w:rPr>
          <w:rFonts w:ascii="Century Gothic" w:hAnsi="Century Gothic"/>
          <w:sz w:val="22"/>
          <w:szCs w:val="21"/>
        </w:rPr>
      </w:pPr>
      <w:r>
        <w:rPr>
          <w:rStyle w:val="gnd-iwgdn2b"/>
          <w:rFonts w:ascii="Century Gothic" w:hAnsi="Century Gothic"/>
          <w:sz w:val="22"/>
          <w:szCs w:val="21"/>
        </w:rPr>
        <w:t xml:space="preserve">3. </w:t>
      </w:r>
      <w:r w:rsidRPr="00300E47">
        <w:rPr>
          <w:rStyle w:val="gnd-iwgdn2b"/>
          <w:rFonts w:ascii="Century Gothic" w:hAnsi="Century Gothic"/>
          <w:sz w:val="22"/>
          <w:szCs w:val="21"/>
        </w:rPr>
        <w:t>What number of PCs should be retained based on the “elbow” method?</w:t>
      </w:r>
    </w:p>
    <w:p w:rsidR="00300E47" w:rsidRDefault="00300E47"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wordWrap w:val="0"/>
        <w:jc w:val="both"/>
        <w:rPr>
          <w:rFonts w:ascii="Consolas" w:hAnsi="Consolas"/>
          <w:color w:val="000000"/>
          <w:sz w:val="21"/>
          <w:szCs w:val="21"/>
        </w:rPr>
      </w:pPr>
      <w:r>
        <w:rPr>
          <w:rFonts w:ascii="Century Gothic" w:hAnsi="Century Gothic"/>
          <w:sz w:val="22"/>
          <w:szCs w:val="21"/>
        </w:rPr>
        <w:t xml:space="preserve">Now, look at the score plot (PCA), to see the individual scores of each sample along PC 1 and PC2. </w:t>
      </w:r>
      <w:proofErr w:type="gramStart"/>
      <w:r>
        <w:rPr>
          <w:rStyle w:val="gnd-iwgdn2b"/>
          <w:rFonts w:ascii="Consolas" w:hAnsi="Consolas"/>
          <w:color w:val="0000FF"/>
          <w:sz w:val="21"/>
          <w:szCs w:val="21"/>
        </w:rPr>
        <w:t>plot(</w:t>
      </w:r>
      <w:proofErr w:type="gramEnd"/>
      <w:r>
        <w:rPr>
          <w:rStyle w:val="gnd-iwgdn2b"/>
          <w:rFonts w:ascii="Consolas" w:hAnsi="Consolas"/>
          <w:color w:val="0000FF"/>
          <w:sz w:val="21"/>
          <w:szCs w:val="21"/>
        </w:rPr>
        <w:t xml:space="preserve">x, option = "scores", pop = </w:t>
      </w:r>
      <w:proofErr w:type="spellStart"/>
      <w:r>
        <w:rPr>
          <w:rStyle w:val="gnd-iwgdn2b"/>
          <w:rFonts w:ascii="Consolas" w:hAnsi="Consolas"/>
          <w:color w:val="0000FF"/>
          <w:sz w:val="21"/>
          <w:szCs w:val="21"/>
        </w:rPr>
        <w:t>poptab_gen$Sample_ID</w:t>
      </w:r>
      <w:proofErr w:type="spellEnd"/>
      <w:r>
        <w:rPr>
          <w:rStyle w:val="gnd-iwgdn2b"/>
          <w:rFonts w:ascii="Consolas" w:hAnsi="Consolas"/>
          <w:color w:val="0000FF"/>
          <w:sz w:val="21"/>
          <w:szCs w:val="21"/>
        </w:rPr>
        <w:t>)</w:t>
      </w:r>
    </w:p>
    <w:p w:rsidR="00300E47" w:rsidRDefault="00300E47" w:rsidP="009C02EA">
      <w:pPr>
        <w:pStyle w:val="HTMLPreformatted"/>
        <w:shd w:val="clear" w:color="auto" w:fill="FFFFFF"/>
        <w:suppressAutoHyphens/>
        <w:jc w:val="both"/>
        <w:rPr>
          <w:rFonts w:ascii="Century Gothic" w:hAnsi="Century Gothic"/>
          <w:sz w:val="22"/>
          <w:szCs w:val="21"/>
        </w:rPr>
      </w:pPr>
    </w:p>
    <w:p w:rsidR="00300E47" w:rsidRDefault="00300E47"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4. How are the groups separating along PC1? What about PC2? And PC3?</w:t>
      </w:r>
    </w:p>
    <w:p w:rsidR="009C02EA" w:rsidRDefault="009C02EA" w:rsidP="009C02EA">
      <w:pPr>
        <w:pStyle w:val="HTMLPreformatted"/>
        <w:shd w:val="clear" w:color="auto" w:fill="FFFFFF"/>
        <w:suppressAutoHyphens/>
        <w:jc w:val="both"/>
        <w:rPr>
          <w:rFonts w:ascii="Century Gothic" w:hAnsi="Century Gothic"/>
          <w:sz w:val="22"/>
          <w:szCs w:val="21"/>
        </w:rPr>
      </w:pPr>
    </w:p>
    <w:p w:rsidR="009C02EA" w:rsidRDefault="009C02EA"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9C02EA" w:rsidRDefault="009C02EA" w:rsidP="009C02EA">
      <w:pPr>
        <w:pStyle w:val="HTMLPreformatted"/>
        <w:shd w:val="clear" w:color="auto" w:fill="FFFFFF"/>
        <w:suppressAutoHyphens/>
        <w:jc w:val="both"/>
        <w:rPr>
          <w:rFonts w:ascii="Century Gothic" w:hAnsi="Century Gothic"/>
          <w:sz w:val="22"/>
          <w:szCs w:val="21"/>
        </w:rPr>
      </w:pPr>
    </w:p>
    <w:p w:rsidR="009C02EA" w:rsidRDefault="009C6866" w:rsidP="009C02EA">
      <w:pPr>
        <w:pStyle w:val="HTMLPreformatted"/>
        <w:keepNext/>
        <w:keepLines/>
        <w:widowControl w:val="0"/>
        <w:shd w:val="clear" w:color="auto" w:fill="FFFFFF"/>
        <w:suppressAutoHyphens/>
        <w:wordWrap w:val="0"/>
        <w:jc w:val="both"/>
        <w:rPr>
          <w:rFonts w:ascii="Consolas" w:hAnsi="Consolas"/>
          <w:color w:val="000000"/>
          <w:sz w:val="21"/>
          <w:szCs w:val="21"/>
        </w:rPr>
      </w:pPr>
      <w:r w:rsidRPr="009C6866">
        <w:rPr>
          <w:rFonts w:ascii="Century Gothic" w:hAnsi="Century Gothic"/>
          <w:sz w:val="22"/>
          <w:szCs w:val="21"/>
        </w:rPr>
        <w:t>Next, each SNP is regressed on K=3 principal components. The multi-dimensional (</w:t>
      </w:r>
      <w:proofErr w:type="spellStart"/>
      <w:r w:rsidRPr="009C6866">
        <w:rPr>
          <w:rFonts w:ascii="Century Gothic" w:hAnsi="Century Gothic"/>
          <w:sz w:val="22"/>
          <w:szCs w:val="21"/>
        </w:rPr>
        <w:t>Mahalanobis</w:t>
      </w:r>
      <w:proofErr w:type="spellEnd"/>
      <w:r w:rsidRPr="009C6866">
        <w:rPr>
          <w:rFonts w:ascii="Century Gothic" w:hAnsi="Century Gothic"/>
          <w:sz w:val="22"/>
          <w:szCs w:val="21"/>
        </w:rPr>
        <w:t xml:space="preserve">) distance of each SNP from the mean covariance is measured using the D statistic. </w:t>
      </w:r>
      <w:r w:rsidR="009C02EA">
        <w:rPr>
          <w:rStyle w:val="gnd-iwgdn2b"/>
          <w:rFonts w:ascii="Consolas" w:hAnsi="Consolas"/>
          <w:color w:val="0000FF"/>
          <w:sz w:val="21"/>
          <w:szCs w:val="21"/>
        </w:rPr>
        <w:t xml:space="preserve">x &lt;- </w:t>
      </w:r>
      <w:proofErr w:type="spellStart"/>
      <w:proofErr w:type="gramStart"/>
      <w:r w:rsidR="009C02EA">
        <w:rPr>
          <w:rStyle w:val="gnd-iwgdn2b"/>
          <w:rFonts w:ascii="Consolas" w:hAnsi="Consolas"/>
          <w:color w:val="0000FF"/>
          <w:sz w:val="21"/>
          <w:szCs w:val="21"/>
        </w:rPr>
        <w:t>pcadapt</w:t>
      </w:r>
      <w:proofErr w:type="spellEnd"/>
      <w:r w:rsidR="009C02EA">
        <w:rPr>
          <w:rStyle w:val="gnd-iwgdn2b"/>
          <w:rFonts w:ascii="Consolas" w:hAnsi="Consolas"/>
          <w:color w:val="0000FF"/>
          <w:sz w:val="21"/>
          <w:szCs w:val="21"/>
        </w:rPr>
        <w:t>(</w:t>
      </w:r>
      <w:proofErr w:type="gramEnd"/>
      <w:r w:rsidR="009C02EA">
        <w:rPr>
          <w:rStyle w:val="gnd-iwgdn2b"/>
          <w:rFonts w:ascii="Consolas" w:hAnsi="Consolas"/>
          <w:color w:val="0000FF"/>
          <w:sz w:val="21"/>
          <w:szCs w:val="21"/>
        </w:rPr>
        <w:t>filename, K = 3)</w:t>
      </w:r>
    </w:p>
    <w:p w:rsidR="009C02EA" w:rsidRDefault="009C02EA" w:rsidP="009C02EA">
      <w:pPr>
        <w:pStyle w:val="HTMLPreformatted"/>
        <w:shd w:val="clear" w:color="auto" w:fill="FFFFFF"/>
        <w:suppressAutoHyphens/>
        <w:jc w:val="both"/>
        <w:rPr>
          <w:rFonts w:ascii="Century Gothic" w:hAnsi="Century Gothic"/>
          <w:sz w:val="22"/>
          <w:szCs w:val="21"/>
        </w:rPr>
      </w:pPr>
    </w:p>
    <w:p w:rsidR="009C02EA" w:rsidRDefault="009C02EA" w:rsidP="009C02EA">
      <w:pPr>
        <w:pStyle w:val="HTMLPreformatted"/>
        <w:shd w:val="clear" w:color="auto" w:fill="FFFFFF"/>
        <w:suppressAutoHyphens/>
        <w:jc w:val="both"/>
        <w:rPr>
          <w:rFonts w:ascii="Century Gothic" w:hAnsi="Century Gothic"/>
          <w:sz w:val="22"/>
          <w:szCs w:val="21"/>
        </w:rPr>
      </w:pPr>
      <w:r w:rsidRPr="009C02EA">
        <w:rPr>
          <w:rFonts w:ascii="Century Gothic" w:hAnsi="Century Gothic"/>
          <w:sz w:val="22"/>
          <w:szCs w:val="21"/>
        </w:rPr>
        <w:t xml:space="preserve">Let’s look at a summary of the output. </w:t>
      </w:r>
    </w:p>
    <w:p w:rsidR="009C02EA" w:rsidRPr="009C02EA" w:rsidRDefault="009C02EA" w:rsidP="009C02EA">
      <w:pPr>
        <w:pStyle w:val="HTMLPreformatted"/>
        <w:shd w:val="clear" w:color="auto" w:fill="FFFFFF"/>
        <w:suppressAutoHyphens/>
        <w:jc w:val="both"/>
        <w:rPr>
          <w:rFonts w:ascii="Century Gothic" w:hAnsi="Century Gothic"/>
          <w:sz w:val="22"/>
          <w:szCs w:val="21"/>
        </w:rPr>
      </w:pPr>
      <w:proofErr w:type="spellStart"/>
      <w:r w:rsidRPr="009C02EA">
        <w:rPr>
          <w:rFonts w:ascii="Century Gothic" w:hAnsi="Century Gothic"/>
          <w:b/>
          <w:sz w:val="22"/>
          <w:szCs w:val="21"/>
        </w:rPr>
        <w:t>maf</w:t>
      </w:r>
      <w:proofErr w:type="spellEnd"/>
      <w:r w:rsidRPr="009C02EA">
        <w:rPr>
          <w:rFonts w:ascii="Century Gothic" w:hAnsi="Century Gothic"/>
          <w:b/>
          <w:sz w:val="22"/>
          <w:szCs w:val="21"/>
        </w:rPr>
        <w:t>:</w:t>
      </w:r>
      <w:r w:rsidRPr="009C02EA">
        <w:rPr>
          <w:rFonts w:ascii="Century Gothic" w:hAnsi="Century Gothic"/>
          <w:sz w:val="22"/>
          <w:szCs w:val="21"/>
        </w:rPr>
        <w:t xml:space="preserve"> minor allele frequencies</w:t>
      </w:r>
    </w:p>
    <w:p w:rsidR="009C02EA" w:rsidRPr="009C02EA" w:rsidRDefault="009C02EA" w:rsidP="009C02EA">
      <w:pPr>
        <w:pStyle w:val="HTMLPreformatted"/>
        <w:shd w:val="clear" w:color="auto" w:fill="FFFFFF"/>
        <w:suppressAutoHyphens/>
        <w:jc w:val="both"/>
        <w:rPr>
          <w:rFonts w:ascii="Century Gothic" w:hAnsi="Century Gothic"/>
          <w:sz w:val="22"/>
          <w:szCs w:val="21"/>
        </w:rPr>
      </w:pPr>
      <w:r w:rsidRPr="009C02EA">
        <w:rPr>
          <w:rFonts w:ascii="Century Gothic" w:hAnsi="Century Gothic"/>
          <w:b/>
          <w:sz w:val="22"/>
          <w:szCs w:val="21"/>
        </w:rPr>
        <w:t>loadings:</w:t>
      </w:r>
      <w:r w:rsidRPr="009C02EA">
        <w:rPr>
          <w:rFonts w:ascii="Century Gothic" w:hAnsi="Century Gothic"/>
          <w:sz w:val="22"/>
          <w:szCs w:val="21"/>
        </w:rPr>
        <w:t xml:space="preserve"> correlations between each genetic marker and PC</w:t>
      </w:r>
    </w:p>
    <w:p w:rsidR="009C02EA" w:rsidRPr="009C02EA" w:rsidRDefault="009C02EA" w:rsidP="009C02EA">
      <w:pPr>
        <w:pStyle w:val="HTMLPreformatted"/>
        <w:shd w:val="clear" w:color="auto" w:fill="FFFFFF"/>
        <w:suppressAutoHyphens/>
        <w:jc w:val="both"/>
        <w:rPr>
          <w:rFonts w:ascii="Century Gothic" w:hAnsi="Century Gothic"/>
          <w:sz w:val="22"/>
          <w:szCs w:val="21"/>
        </w:rPr>
      </w:pPr>
      <w:proofErr w:type="spellStart"/>
      <w:proofErr w:type="gramStart"/>
      <w:r w:rsidRPr="009C02EA">
        <w:rPr>
          <w:rFonts w:ascii="Century Gothic" w:hAnsi="Century Gothic"/>
          <w:b/>
          <w:sz w:val="22"/>
          <w:szCs w:val="21"/>
        </w:rPr>
        <w:t>sing.values</w:t>
      </w:r>
      <w:proofErr w:type="spellEnd"/>
      <w:proofErr w:type="gramEnd"/>
      <w:r w:rsidRPr="009C02EA">
        <w:rPr>
          <w:rFonts w:ascii="Century Gothic" w:hAnsi="Century Gothic"/>
          <w:b/>
          <w:sz w:val="22"/>
          <w:szCs w:val="21"/>
        </w:rPr>
        <w:t>:</w:t>
      </w:r>
      <w:r w:rsidRPr="009C02EA">
        <w:rPr>
          <w:rFonts w:ascii="Century Gothic" w:hAnsi="Century Gothic"/>
          <w:sz w:val="22"/>
          <w:szCs w:val="21"/>
        </w:rPr>
        <w:t xml:space="preserve"> K ordered squared root of the proportion of variance explained by each PC</w:t>
      </w:r>
    </w:p>
    <w:p w:rsidR="009C02EA" w:rsidRPr="009C02EA" w:rsidRDefault="009C02EA" w:rsidP="009C02EA">
      <w:pPr>
        <w:pStyle w:val="HTMLPreformatted"/>
        <w:shd w:val="clear" w:color="auto" w:fill="FFFFFF"/>
        <w:suppressAutoHyphens/>
        <w:jc w:val="both"/>
        <w:rPr>
          <w:rFonts w:ascii="Century Gothic" w:hAnsi="Century Gothic"/>
          <w:sz w:val="22"/>
          <w:szCs w:val="21"/>
        </w:rPr>
      </w:pPr>
      <w:r w:rsidRPr="009C02EA">
        <w:rPr>
          <w:rFonts w:ascii="Century Gothic" w:hAnsi="Century Gothic"/>
          <w:b/>
          <w:sz w:val="22"/>
          <w:szCs w:val="21"/>
        </w:rPr>
        <w:t>scores:</w:t>
      </w:r>
      <w:r w:rsidRPr="009C02EA">
        <w:rPr>
          <w:rFonts w:ascii="Century Gothic" w:hAnsi="Century Gothic"/>
          <w:sz w:val="22"/>
          <w:szCs w:val="21"/>
        </w:rPr>
        <w:t xml:space="preserve"> projections of the individuals onto each PC</w:t>
      </w:r>
    </w:p>
    <w:p w:rsidR="009C02EA" w:rsidRPr="009C02EA" w:rsidRDefault="009C02EA" w:rsidP="009C02EA">
      <w:pPr>
        <w:pStyle w:val="HTMLPreformatted"/>
        <w:shd w:val="clear" w:color="auto" w:fill="FFFFFF"/>
        <w:suppressAutoHyphens/>
        <w:jc w:val="both"/>
        <w:rPr>
          <w:rFonts w:ascii="Century Gothic" w:hAnsi="Century Gothic"/>
          <w:sz w:val="22"/>
          <w:szCs w:val="21"/>
        </w:rPr>
      </w:pPr>
      <w:proofErr w:type="spellStart"/>
      <w:r w:rsidRPr="009C02EA">
        <w:rPr>
          <w:rFonts w:ascii="Century Gothic" w:hAnsi="Century Gothic"/>
          <w:b/>
          <w:sz w:val="22"/>
          <w:szCs w:val="21"/>
        </w:rPr>
        <w:t>zscores</w:t>
      </w:r>
      <w:proofErr w:type="spellEnd"/>
      <w:r w:rsidRPr="009C02EA">
        <w:rPr>
          <w:rFonts w:ascii="Century Gothic" w:hAnsi="Century Gothic"/>
          <w:b/>
          <w:sz w:val="22"/>
          <w:szCs w:val="21"/>
        </w:rPr>
        <w:t>:</w:t>
      </w:r>
      <w:r w:rsidRPr="009C02EA">
        <w:rPr>
          <w:rFonts w:ascii="Century Gothic" w:hAnsi="Century Gothic"/>
          <w:sz w:val="22"/>
          <w:szCs w:val="21"/>
        </w:rPr>
        <w:t xml:space="preserve"> z-scores from p-values</w:t>
      </w:r>
    </w:p>
    <w:p w:rsidR="009C02EA" w:rsidRPr="009C02EA" w:rsidRDefault="009C02EA" w:rsidP="009C02EA">
      <w:pPr>
        <w:pStyle w:val="HTMLPreformatted"/>
        <w:shd w:val="clear" w:color="auto" w:fill="FFFFFF"/>
        <w:suppressAutoHyphens/>
        <w:jc w:val="both"/>
        <w:rPr>
          <w:rFonts w:ascii="Century Gothic" w:hAnsi="Century Gothic"/>
          <w:sz w:val="22"/>
          <w:szCs w:val="21"/>
        </w:rPr>
      </w:pPr>
      <w:r w:rsidRPr="009C02EA">
        <w:rPr>
          <w:rFonts w:ascii="Century Gothic" w:hAnsi="Century Gothic"/>
          <w:b/>
          <w:sz w:val="22"/>
          <w:szCs w:val="21"/>
        </w:rPr>
        <w:t>stat:</w:t>
      </w:r>
      <w:r w:rsidRPr="009C02EA">
        <w:rPr>
          <w:rFonts w:ascii="Century Gothic" w:hAnsi="Century Gothic"/>
          <w:sz w:val="22"/>
          <w:szCs w:val="21"/>
        </w:rPr>
        <w:t xml:space="preserve"> </w:t>
      </w:r>
      <w:proofErr w:type="spellStart"/>
      <w:r w:rsidRPr="009C02EA">
        <w:rPr>
          <w:rFonts w:ascii="Century Gothic" w:hAnsi="Century Gothic"/>
          <w:sz w:val="22"/>
          <w:szCs w:val="21"/>
        </w:rPr>
        <w:t>Mahalanobis</w:t>
      </w:r>
      <w:proofErr w:type="spellEnd"/>
      <w:r w:rsidRPr="009C02EA">
        <w:rPr>
          <w:rFonts w:ascii="Century Gothic" w:hAnsi="Century Gothic"/>
          <w:sz w:val="22"/>
          <w:szCs w:val="21"/>
        </w:rPr>
        <w:t xml:space="preserve"> distances (by default)</w:t>
      </w:r>
    </w:p>
    <w:p w:rsidR="009C02EA" w:rsidRPr="009C02EA" w:rsidRDefault="009C02EA" w:rsidP="009C02EA">
      <w:pPr>
        <w:pStyle w:val="HTMLPreformatted"/>
        <w:shd w:val="clear" w:color="auto" w:fill="FFFFFF"/>
        <w:suppressAutoHyphens/>
        <w:jc w:val="both"/>
        <w:rPr>
          <w:rFonts w:ascii="Century Gothic" w:hAnsi="Century Gothic"/>
          <w:sz w:val="22"/>
          <w:szCs w:val="21"/>
        </w:rPr>
      </w:pPr>
      <w:r w:rsidRPr="009C02EA">
        <w:rPr>
          <w:rFonts w:ascii="Century Gothic" w:hAnsi="Century Gothic"/>
          <w:b/>
          <w:sz w:val="22"/>
          <w:szCs w:val="21"/>
        </w:rPr>
        <w:t>gif:</w:t>
      </w:r>
      <w:r w:rsidRPr="009C02EA">
        <w:rPr>
          <w:rFonts w:ascii="Century Gothic" w:hAnsi="Century Gothic"/>
          <w:sz w:val="22"/>
          <w:szCs w:val="21"/>
        </w:rPr>
        <w:t xml:space="preserve"> genomic inflation factor estimated from stat</w:t>
      </w:r>
    </w:p>
    <w:p w:rsidR="009C02EA" w:rsidRPr="009C02EA" w:rsidRDefault="009C02EA" w:rsidP="009C02EA">
      <w:pPr>
        <w:pStyle w:val="HTMLPreformatted"/>
        <w:shd w:val="clear" w:color="auto" w:fill="FFFFFF"/>
        <w:suppressAutoHyphens/>
        <w:jc w:val="both"/>
        <w:rPr>
          <w:rFonts w:ascii="Century Gothic" w:hAnsi="Century Gothic"/>
          <w:sz w:val="22"/>
          <w:szCs w:val="21"/>
        </w:rPr>
      </w:pPr>
      <w:r w:rsidRPr="009C02EA">
        <w:rPr>
          <w:rFonts w:ascii="Century Gothic" w:hAnsi="Century Gothic"/>
          <w:b/>
          <w:sz w:val="22"/>
          <w:szCs w:val="21"/>
        </w:rPr>
        <w:lastRenderedPageBreak/>
        <w:t>chi2.stat:</w:t>
      </w:r>
      <w:r w:rsidRPr="009C02EA">
        <w:rPr>
          <w:rFonts w:ascii="Century Gothic" w:hAnsi="Century Gothic"/>
          <w:sz w:val="22"/>
          <w:szCs w:val="21"/>
        </w:rPr>
        <w:t xml:space="preserve"> rescaled statistics stat/gif that follow a chi-squared distribution</w:t>
      </w:r>
    </w:p>
    <w:p w:rsidR="009C02EA" w:rsidRDefault="009C02EA" w:rsidP="009C02EA">
      <w:pPr>
        <w:pStyle w:val="HTMLPreformatted"/>
        <w:shd w:val="clear" w:color="auto" w:fill="FFFFFF"/>
        <w:suppressAutoHyphens/>
        <w:jc w:val="both"/>
        <w:rPr>
          <w:rFonts w:ascii="Century Gothic" w:hAnsi="Century Gothic"/>
          <w:sz w:val="22"/>
          <w:szCs w:val="21"/>
        </w:rPr>
      </w:pPr>
      <w:proofErr w:type="spellStart"/>
      <w:r w:rsidRPr="009C02EA">
        <w:rPr>
          <w:rFonts w:ascii="Century Gothic" w:hAnsi="Century Gothic"/>
          <w:b/>
          <w:sz w:val="22"/>
          <w:szCs w:val="21"/>
        </w:rPr>
        <w:t>pvalues</w:t>
      </w:r>
      <w:proofErr w:type="spellEnd"/>
      <w:r w:rsidRPr="009C02EA">
        <w:rPr>
          <w:rFonts w:ascii="Century Gothic" w:hAnsi="Century Gothic"/>
          <w:b/>
          <w:sz w:val="22"/>
          <w:szCs w:val="21"/>
        </w:rPr>
        <w:t>:</w:t>
      </w:r>
      <w:r w:rsidRPr="009C02EA">
        <w:rPr>
          <w:rFonts w:ascii="Century Gothic" w:hAnsi="Century Gothic"/>
          <w:sz w:val="22"/>
          <w:szCs w:val="21"/>
        </w:rPr>
        <w:t xml:space="preserve"> z-scores</w:t>
      </w:r>
    </w:p>
    <w:p w:rsidR="001B0B2C" w:rsidRDefault="009C02EA"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 xml:space="preserve">We can apply a </w:t>
      </w:r>
      <w:r w:rsidR="001B0B2C">
        <w:rPr>
          <w:rFonts w:ascii="Century Gothic" w:hAnsi="Century Gothic"/>
          <w:sz w:val="22"/>
          <w:szCs w:val="21"/>
        </w:rPr>
        <w:t>false discovery rate (FDR) to the p-values to account for the multiple tests performed on all loci.</w:t>
      </w:r>
      <w:r>
        <w:rPr>
          <w:rFonts w:ascii="Century Gothic" w:hAnsi="Century Gothic"/>
          <w:sz w:val="22"/>
          <w:szCs w:val="21"/>
        </w:rPr>
        <w:t xml:space="preserve"> Those with q-values less than a chosen alpha are the outliers.</w:t>
      </w:r>
    </w:p>
    <w:p w:rsidR="009C02EA" w:rsidRDefault="009C02EA" w:rsidP="009C02EA">
      <w:pPr>
        <w:pStyle w:val="HTMLPreformatted"/>
        <w:shd w:val="clear" w:color="auto" w:fill="FFFFFF"/>
        <w:suppressAutoHyphens/>
        <w:jc w:val="both"/>
        <w:rPr>
          <w:rFonts w:ascii="Century Gothic" w:hAnsi="Century Gothic"/>
          <w:sz w:val="22"/>
          <w:szCs w:val="21"/>
        </w:rPr>
      </w:pPr>
    </w:p>
    <w:p w:rsidR="009C02EA" w:rsidRDefault="009C02EA"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5. At an alpha level of 0.1, how many outliers are found?</w:t>
      </w:r>
    </w:p>
    <w:p w:rsidR="00970CC1" w:rsidRDefault="00970CC1"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970CC1" w:rsidRDefault="00970CC1" w:rsidP="009C02EA">
      <w:pPr>
        <w:pStyle w:val="HTMLPreformatted"/>
        <w:shd w:val="clear" w:color="auto" w:fill="FFFFFF"/>
        <w:suppressAutoHyphens/>
        <w:jc w:val="both"/>
        <w:rPr>
          <w:rFonts w:ascii="Century Gothic" w:hAnsi="Century Gothic"/>
          <w:sz w:val="22"/>
          <w:szCs w:val="21"/>
        </w:rPr>
      </w:pPr>
    </w:p>
    <w:p w:rsidR="00970CC1" w:rsidRDefault="00970CC1" w:rsidP="00970CC1">
      <w:pPr>
        <w:pStyle w:val="HTMLPreformatted"/>
        <w:shd w:val="clear" w:color="auto" w:fill="FFFFFF"/>
        <w:suppressAutoHyphens/>
        <w:jc w:val="both"/>
        <w:rPr>
          <w:rFonts w:ascii="Century Gothic" w:hAnsi="Century Gothic"/>
          <w:sz w:val="22"/>
          <w:szCs w:val="21"/>
        </w:rPr>
      </w:pPr>
      <w:r>
        <w:rPr>
          <w:rFonts w:ascii="Century Gothic" w:hAnsi="Century Gothic"/>
          <w:b/>
          <w:sz w:val="22"/>
          <w:szCs w:val="21"/>
          <w:u w:val="single"/>
        </w:rPr>
        <w:t>Method 2</w:t>
      </w:r>
      <w:r w:rsidRPr="001B0B2C">
        <w:rPr>
          <w:rFonts w:ascii="Century Gothic" w:hAnsi="Century Gothic"/>
          <w:b/>
          <w:sz w:val="22"/>
          <w:szCs w:val="21"/>
          <w:u w:val="single"/>
        </w:rPr>
        <w:t xml:space="preserve">: </w:t>
      </w:r>
      <w:r>
        <w:rPr>
          <w:rFonts w:ascii="Century Gothic" w:hAnsi="Century Gothic"/>
          <w:b/>
          <w:sz w:val="22"/>
          <w:szCs w:val="21"/>
          <w:u w:val="single"/>
        </w:rPr>
        <w:t>GEA</w:t>
      </w:r>
      <w:r w:rsidRPr="001B0B2C">
        <w:rPr>
          <w:rFonts w:ascii="Century Gothic" w:hAnsi="Century Gothic"/>
          <w:b/>
          <w:sz w:val="22"/>
          <w:szCs w:val="21"/>
          <w:u w:val="single"/>
        </w:rPr>
        <w:t>-based outlier detection</w:t>
      </w:r>
      <w:r w:rsidRPr="001B0B2C">
        <w:rPr>
          <w:rFonts w:ascii="Century Gothic" w:hAnsi="Century Gothic"/>
          <w:sz w:val="22"/>
          <w:szCs w:val="21"/>
        </w:rPr>
        <w:t xml:space="preserve"> </w:t>
      </w:r>
    </w:p>
    <w:p w:rsidR="00970CC1" w:rsidRDefault="00970CC1" w:rsidP="009C02EA">
      <w:pPr>
        <w:pStyle w:val="HTMLPreformatted"/>
        <w:shd w:val="clear" w:color="auto" w:fill="FFFFFF"/>
        <w:suppressAutoHyphens/>
        <w:jc w:val="both"/>
        <w:rPr>
          <w:rFonts w:ascii="Century Gothic" w:hAnsi="Century Gothic"/>
          <w:sz w:val="22"/>
          <w:szCs w:val="21"/>
        </w:rPr>
      </w:pPr>
    </w:p>
    <w:p w:rsidR="00925C10" w:rsidRDefault="00970CC1" w:rsidP="009C02EA">
      <w:pPr>
        <w:pStyle w:val="HTMLPreformatted"/>
        <w:shd w:val="clear" w:color="auto" w:fill="FFFFFF"/>
        <w:suppressAutoHyphens/>
        <w:jc w:val="both"/>
        <w:rPr>
          <w:rFonts w:ascii="Century Gothic" w:hAnsi="Century Gothic" w:cs="Tahoma"/>
          <w:color w:val="424242"/>
          <w:sz w:val="22"/>
          <w:szCs w:val="21"/>
          <w:shd w:val="clear" w:color="auto" w:fill="FFFFFF"/>
        </w:rPr>
      </w:pPr>
      <w:r w:rsidRPr="00970CC1">
        <w:rPr>
          <w:rFonts w:ascii="Century Gothic" w:hAnsi="Century Gothic" w:cs="Tahoma"/>
          <w:color w:val="424242"/>
          <w:sz w:val="22"/>
          <w:szCs w:val="21"/>
          <w:shd w:val="clear" w:color="auto" w:fill="FFFFFF"/>
        </w:rPr>
        <w:t xml:space="preserve">The second class of outlier methods is those explicitly using correlation between the allele frequencies of SNPs and environmental variables putatively selecting them. These tests have their own pros (e.g. explicitly testing the reason for underlying positive selection), and cons (e.g. some programs have lots of false positives due to not controlling for population structure, or a poor choice of test statistic not accounting for multiple tests). </w:t>
      </w:r>
    </w:p>
    <w:p w:rsidR="00925C10" w:rsidRDefault="00925C10" w:rsidP="009C02EA">
      <w:pPr>
        <w:pStyle w:val="HTMLPreformatted"/>
        <w:shd w:val="clear" w:color="auto" w:fill="FFFFFF"/>
        <w:suppressAutoHyphens/>
        <w:jc w:val="both"/>
        <w:rPr>
          <w:rFonts w:ascii="Century Gothic" w:hAnsi="Century Gothic" w:cs="Tahoma"/>
          <w:color w:val="424242"/>
          <w:sz w:val="22"/>
          <w:szCs w:val="21"/>
          <w:shd w:val="clear" w:color="auto" w:fill="FFFFFF"/>
        </w:rPr>
      </w:pPr>
    </w:p>
    <w:p w:rsidR="00925C10" w:rsidRPr="00925C10" w:rsidRDefault="00925C10" w:rsidP="009C02EA">
      <w:pPr>
        <w:pStyle w:val="HTMLPreformatted"/>
        <w:shd w:val="clear" w:color="auto" w:fill="FFFFFF"/>
        <w:suppressAutoHyphens/>
        <w:jc w:val="both"/>
        <w:rPr>
          <w:rFonts w:ascii="Century Gothic" w:hAnsi="Century Gothic" w:cs="Tahoma"/>
          <w:b/>
          <w:color w:val="424242"/>
          <w:sz w:val="22"/>
          <w:szCs w:val="21"/>
          <w:u w:val="single"/>
          <w:shd w:val="clear" w:color="auto" w:fill="FFFFFF"/>
        </w:rPr>
      </w:pPr>
      <w:r w:rsidRPr="00925C10">
        <w:rPr>
          <w:rFonts w:ascii="Century Gothic" w:hAnsi="Century Gothic" w:cs="Tahoma"/>
          <w:b/>
          <w:color w:val="424242"/>
          <w:sz w:val="22"/>
          <w:szCs w:val="21"/>
          <w:u w:val="single"/>
          <w:shd w:val="clear" w:color="auto" w:fill="FFFFFF"/>
        </w:rPr>
        <w:t>Redundancy Analysis</w:t>
      </w:r>
    </w:p>
    <w:p w:rsidR="00970CC1" w:rsidRDefault="00970CC1" w:rsidP="009C02EA">
      <w:pPr>
        <w:pStyle w:val="HTMLPreformatted"/>
        <w:shd w:val="clear" w:color="auto" w:fill="FFFFFF"/>
        <w:suppressAutoHyphens/>
        <w:jc w:val="both"/>
        <w:rPr>
          <w:rFonts w:ascii="Century Gothic" w:hAnsi="Century Gothic" w:cs="Tahoma"/>
          <w:color w:val="424242"/>
          <w:sz w:val="22"/>
          <w:szCs w:val="21"/>
          <w:shd w:val="clear" w:color="auto" w:fill="FFFFFF"/>
        </w:rPr>
      </w:pPr>
      <w:r>
        <w:rPr>
          <w:rFonts w:ascii="Century Gothic" w:hAnsi="Century Gothic" w:cs="Tahoma"/>
          <w:color w:val="424242"/>
          <w:sz w:val="22"/>
          <w:szCs w:val="21"/>
          <w:shd w:val="clear" w:color="auto" w:fill="FFFFFF"/>
        </w:rPr>
        <w:t>We will repeat the RDA multivariate ordination from the prior exercise to now identify the loci that are correlated with the axes (environmental variables) driving the spread in the data.</w:t>
      </w:r>
    </w:p>
    <w:p w:rsidR="00970CC1" w:rsidRDefault="00970CC1" w:rsidP="009C02EA">
      <w:pPr>
        <w:pStyle w:val="HTMLPreformatted"/>
        <w:shd w:val="clear" w:color="auto" w:fill="FFFFFF"/>
        <w:suppressAutoHyphens/>
        <w:jc w:val="both"/>
        <w:rPr>
          <w:rFonts w:ascii="Century Gothic" w:hAnsi="Century Gothic" w:cs="Tahoma"/>
          <w:color w:val="424242"/>
          <w:sz w:val="22"/>
          <w:szCs w:val="21"/>
          <w:shd w:val="clear" w:color="auto" w:fill="FFFFFF"/>
        </w:rPr>
      </w:pPr>
    </w:p>
    <w:p w:rsidR="00970CC1" w:rsidRPr="00970CC1" w:rsidRDefault="00970CC1" w:rsidP="00970CC1">
      <w:pPr>
        <w:pStyle w:val="HTMLPreformatted"/>
        <w:numPr>
          <w:ilvl w:val="0"/>
          <w:numId w:val="2"/>
        </w:numPr>
        <w:shd w:val="clear" w:color="auto" w:fill="FFFFFF"/>
        <w:suppressAutoHyphens/>
        <w:jc w:val="both"/>
        <w:rPr>
          <w:rFonts w:ascii="Century Gothic" w:hAnsi="Century Gothic"/>
          <w:sz w:val="22"/>
          <w:szCs w:val="21"/>
        </w:rPr>
      </w:pPr>
      <w:r w:rsidRPr="00970CC1">
        <w:rPr>
          <w:rFonts w:ascii="Century Gothic" w:hAnsi="Century Gothic"/>
          <w:sz w:val="22"/>
          <w:szCs w:val="21"/>
        </w:rPr>
        <w:t xml:space="preserve">It determines how groups of loci </w:t>
      </w:r>
      <w:proofErr w:type="spellStart"/>
      <w:r w:rsidRPr="00970CC1">
        <w:rPr>
          <w:rFonts w:ascii="Century Gothic" w:hAnsi="Century Gothic"/>
          <w:sz w:val="22"/>
          <w:szCs w:val="21"/>
        </w:rPr>
        <w:t>covary</w:t>
      </w:r>
      <w:proofErr w:type="spellEnd"/>
      <w:r w:rsidRPr="00970CC1">
        <w:rPr>
          <w:rFonts w:ascii="Century Gothic" w:hAnsi="Century Gothic"/>
          <w:sz w:val="22"/>
          <w:szCs w:val="21"/>
        </w:rPr>
        <w:t xml:space="preserve"> in response to the multivariate environment, as opposed to univariate approaches that apply multiple tests per locus. This makes it more useful for detecting weaker, polygenic signatures of adaptation.</w:t>
      </w:r>
    </w:p>
    <w:p w:rsidR="00970CC1" w:rsidRPr="00970CC1" w:rsidRDefault="00970CC1" w:rsidP="00970CC1">
      <w:pPr>
        <w:pStyle w:val="HTMLPreformatted"/>
        <w:numPr>
          <w:ilvl w:val="0"/>
          <w:numId w:val="2"/>
        </w:numPr>
        <w:shd w:val="clear" w:color="auto" w:fill="FFFFFF"/>
        <w:suppressAutoHyphens/>
        <w:jc w:val="both"/>
        <w:rPr>
          <w:rFonts w:ascii="Century Gothic" w:hAnsi="Century Gothic"/>
          <w:sz w:val="22"/>
          <w:szCs w:val="21"/>
        </w:rPr>
      </w:pPr>
      <w:r w:rsidRPr="00970CC1">
        <w:rPr>
          <w:rFonts w:ascii="Century Gothic" w:hAnsi="Century Gothic"/>
          <w:sz w:val="22"/>
          <w:szCs w:val="21"/>
        </w:rPr>
        <w:t>RDA performs multivariate linear regression on genetic and environmental data, producing a matrix of fitted values. Then PCA of the fitted values is used to produce canonical axes, which are linear combinations of the environmental predictors.</w:t>
      </w:r>
    </w:p>
    <w:p w:rsidR="0061139D" w:rsidRDefault="00970CC1" w:rsidP="00970CC1">
      <w:pPr>
        <w:pStyle w:val="HTMLPreformatted"/>
        <w:numPr>
          <w:ilvl w:val="0"/>
          <w:numId w:val="2"/>
        </w:numPr>
        <w:shd w:val="clear" w:color="auto" w:fill="FFFFFF"/>
        <w:suppressAutoHyphens/>
        <w:jc w:val="both"/>
        <w:rPr>
          <w:rFonts w:ascii="Century Gothic" w:hAnsi="Century Gothic"/>
          <w:sz w:val="22"/>
          <w:szCs w:val="21"/>
        </w:rPr>
      </w:pPr>
      <w:r w:rsidRPr="00970CC1">
        <w:rPr>
          <w:rFonts w:ascii="Century Gothic" w:hAnsi="Century Gothic"/>
          <w:sz w:val="22"/>
          <w:szCs w:val="21"/>
        </w:rPr>
        <w:t>RDA doesn’t require corrections for multiple tests because it analyzes all genomic and environmental data simultaneously. However, post processing includes checking and modification of the GIF and p-value distribution, with application of the FDR threshold.</w:t>
      </w:r>
    </w:p>
    <w:p w:rsidR="0061139D" w:rsidRDefault="0061139D"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61139D" w:rsidRDefault="009C6866" w:rsidP="009C02EA">
      <w:pPr>
        <w:pStyle w:val="HTMLPreformatted"/>
        <w:shd w:val="clear" w:color="auto" w:fill="FFFFFF"/>
        <w:suppressAutoHyphens/>
        <w:jc w:val="both"/>
        <w:rPr>
          <w:rFonts w:ascii="Century Gothic" w:hAnsi="Century Gothic"/>
          <w:sz w:val="22"/>
          <w:szCs w:val="21"/>
        </w:rPr>
      </w:pPr>
      <w:r w:rsidRPr="009C6866">
        <w:rPr>
          <w:rFonts w:ascii="Century Gothic" w:hAnsi="Century Gothic"/>
          <w:sz w:val="22"/>
          <w:szCs w:val="21"/>
        </w:rPr>
        <w:t>The proportion of the variance explained by the environmental predictors is given under the “Proportion” column for “Constrained”; this is equivalent to the R</w:t>
      </w:r>
      <w:r w:rsidRPr="009C6866">
        <w:rPr>
          <w:rFonts w:ascii="Century Gothic" w:hAnsi="Century Gothic"/>
          <w:sz w:val="22"/>
          <w:szCs w:val="21"/>
          <w:vertAlign w:val="superscript"/>
        </w:rPr>
        <w:t>2</w:t>
      </w:r>
      <w:r w:rsidRPr="009C6866">
        <w:rPr>
          <w:rFonts w:ascii="Century Gothic" w:hAnsi="Century Gothic"/>
          <w:sz w:val="22"/>
          <w:szCs w:val="21"/>
        </w:rPr>
        <w:t xml:space="preserve"> of a multiple regression. Just like in multiple regression, this R</w:t>
      </w:r>
      <w:r w:rsidRPr="009C6866">
        <w:rPr>
          <w:rFonts w:ascii="Century Gothic" w:hAnsi="Century Gothic"/>
          <w:sz w:val="22"/>
          <w:szCs w:val="21"/>
          <w:vertAlign w:val="superscript"/>
        </w:rPr>
        <w:t>2</w:t>
      </w:r>
      <w:r w:rsidRPr="009C6866">
        <w:rPr>
          <w:rFonts w:ascii="Century Gothic" w:hAnsi="Century Gothic"/>
          <w:sz w:val="22"/>
          <w:szCs w:val="21"/>
        </w:rPr>
        <w:t xml:space="preserve"> will be biased and should be adjusted based on the number of predictors. </w:t>
      </w:r>
    </w:p>
    <w:p w:rsidR="009C6866" w:rsidRDefault="009C6866"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6. What is the adjusted R</w:t>
      </w:r>
      <w:r w:rsidRPr="009C6866">
        <w:rPr>
          <w:rFonts w:ascii="Century Gothic" w:hAnsi="Century Gothic"/>
          <w:sz w:val="22"/>
          <w:szCs w:val="21"/>
          <w:vertAlign w:val="superscript"/>
        </w:rPr>
        <w:t>2</w:t>
      </w:r>
      <w:r>
        <w:rPr>
          <w:rFonts w:ascii="Century Gothic" w:hAnsi="Century Gothic"/>
          <w:sz w:val="22"/>
          <w:szCs w:val="21"/>
        </w:rPr>
        <w:t>? Does this value make sense in terms of the number of SNPs that are correlated with the environmental predictors?</w:t>
      </w:r>
    </w:p>
    <w:p w:rsidR="009C6866" w:rsidRDefault="009C6866"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9C6866" w:rsidRDefault="009C6866" w:rsidP="009C02EA">
      <w:pPr>
        <w:pStyle w:val="HTMLPreformatted"/>
        <w:shd w:val="clear" w:color="auto" w:fill="FFFFFF"/>
        <w:suppressAutoHyphens/>
        <w:jc w:val="both"/>
        <w:rPr>
          <w:rFonts w:ascii="Century Gothic" w:hAnsi="Century Gothic"/>
          <w:sz w:val="22"/>
          <w:szCs w:val="21"/>
        </w:rPr>
      </w:pPr>
    </w:p>
    <w:p w:rsidR="009C6866" w:rsidRDefault="009C6866" w:rsidP="00DA0EE4">
      <w:pPr>
        <w:pStyle w:val="HTMLPreformatted"/>
        <w:shd w:val="clear" w:color="auto" w:fill="FFFFFF"/>
        <w:suppressAutoHyphens/>
        <w:jc w:val="both"/>
        <w:rPr>
          <w:rFonts w:ascii="Century Gothic" w:hAnsi="Century Gothic"/>
          <w:sz w:val="22"/>
          <w:szCs w:val="21"/>
        </w:rPr>
      </w:pPr>
      <w:r w:rsidRPr="009C6866">
        <w:rPr>
          <w:rFonts w:ascii="Century Gothic" w:hAnsi="Century Gothic"/>
          <w:sz w:val="22"/>
          <w:szCs w:val="21"/>
        </w:rPr>
        <w:t>You can run a formal test of statistical significance of each constr</w:t>
      </w:r>
      <w:r w:rsidR="00DA0EE4">
        <w:rPr>
          <w:rFonts w:ascii="Century Gothic" w:hAnsi="Century Gothic"/>
          <w:sz w:val="22"/>
          <w:szCs w:val="21"/>
        </w:rPr>
        <w:t xml:space="preserve">ained axis using: </w:t>
      </w:r>
      <w:proofErr w:type="spellStart"/>
      <w:proofErr w:type="gramStart"/>
      <w:r w:rsidR="00DA0EE4" w:rsidRPr="00DA0EE4">
        <w:rPr>
          <w:rFonts w:ascii="Consolas" w:hAnsi="Consolas"/>
          <w:color w:val="0000FF"/>
          <w:sz w:val="22"/>
          <w:szCs w:val="21"/>
        </w:rPr>
        <w:t>anova.cca</w:t>
      </w:r>
      <w:proofErr w:type="spellEnd"/>
      <w:r w:rsidR="00DA0EE4" w:rsidRPr="00DA0EE4">
        <w:rPr>
          <w:rFonts w:ascii="Consolas" w:hAnsi="Consolas"/>
          <w:color w:val="0000FF"/>
          <w:sz w:val="22"/>
          <w:szCs w:val="21"/>
        </w:rPr>
        <w:t>(</w:t>
      </w:r>
      <w:proofErr w:type="spellStart"/>
      <w:proofErr w:type="gramEnd"/>
      <w:r w:rsidR="00DA0EE4" w:rsidRPr="00DA0EE4">
        <w:rPr>
          <w:rFonts w:ascii="Consolas" w:hAnsi="Consolas"/>
          <w:color w:val="0000FF"/>
          <w:sz w:val="22"/>
          <w:szCs w:val="21"/>
        </w:rPr>
        <w:t>wrasse</w:t>
      </w:r>
      <w:r w:rsidRPr="00DA0EE4">
        <w:rPr>
          <w:rFonts w:ascii="Consolas" w:hAnsi="Consolas"/>
          <w:color w:val="0000FF"/>
          <w:sz w:val="22"/>
          <w:szCs w:val="21"/>
        </w:rPr>
        <w:t>.rda</w:t>
      </w:r>
      <w:proofErr w:type="spellEnd"/>
      <w:r w:rsidRPr="00DA0EE4">
        <w:rPr>
          <w:rFonts w:ascii="Consolas" w:hAnsi="Consolas"/>
          <w:color w:val="0000FF"/>
          <w:sz w:val="22"/>
          <w:szCs w:val="21"/>
        </w:rPr>
        <w:t>, by="axis"</w:t>
      </w:r>
      <w:r w:rsidRPr="009C6866">
        <w:rPr>
          <w:rFonts w:ascii="Century Gothic" w:hAnsi="Century Gothic"/>
          <w:sz w:val="22"/>
          <w:szCs w:val="21"/>
        </w:rPr>
        <w:t xml:space="preserve">). We can assess both the full model and each </w:t>
      </w:r>
      <w:r w:rsidRPr="009C6866">
        <w:rPr>
          <w:rFonts w:ascii="Century Gothic" w:hAnsi="Century Gothic"/>
          <w:sz w:val="22"/>
          <w:szCs w:val="21"/>
        </w:rPr>
        <w:lastRenderedPageBreak/>
        <w:t>constrained axis using F-statistics (Legendre et al, 2010). The null hypothesis is that no linear relationship exists between the SNP data and the environmental predictors.</w:t>
      </w:r>
      <w:r w:rsidR="00DA0EE4">
        <w:rPr>
          <w:rFonts w:ascii="Century Gothic" w:hAnsi="Century Gothic"/>
          <w:sz w:val="22"/>
          <w:szCs w:val="21"/>
        </w:rPr>
        <w:t xml:space="preserve"> This can take a long time to run, thus, t</w:t>
      </w:r>
      <w:r w:rsidR="00DA0EE4" w:rsidRPr="00DA0EE4">
        <w:rPr>
          <w:rFonts w:ascii="Century Gothic" w:hAnsi="Century Gothic"/>
          <w:sz w:val="22"/>
          <w:szCs w:val="21"/>
        </w:rPr>
        <w:t xml:space="preserve">he </w:t>
      </w:r>
      <w:proofErr w:type="spellStart"/>
      <w:r w:rsidR="00DA0EE4" w:rsidRPr="00DA0EE4">
        <w:rPr>
          <w:rFonts w:ascii="Century Gothic" w:hAnsi="Century Gothic"/>
          <w:sz w:val="22"/>
          <w:szCs w:val="21"/>
        </w:rPr>
        <w:t>screeplot</w:t>
      </w:r>
      <w:proofErr w:type="spellEnd"/>
      <w:r w:rsidR="00DA0EE4" w:rsidRPr="00DA0EE4">
        <w:rPr>
          <w:rFonts w:ascii="Century Gothic" w:hAnsi="Century Gothic"/>
          <w:sz w:val="22"/>
          <w:szCs w:val="21"/>
        </w:rPr>
        <w:t xml:space="preserve"> provides an informal (and quick) way to determine how many constrained axes to include when we s</w:t>
      </w:r>
      <w:r w:rsidR="00DA0EE4">
        <w:rPr>
          <w:rFonts w:ascii="Century Gothic" w:hAnsi="Century Gothic"/>
          <w:sz w:val="22"/>
          <w:szCs w:val="21"/>
        </w:rPr>
        <w:t>earch for candidate SNPs</w:t>
      </w:r>
      <w:r w:rsidR="00DA0EE4" w:rsidRPr="00DA0EE4">
        <w:rPr>
          <w:rFonts w:ascii="Century Gothic" w:hAnsi="Century Gothic"/>
          <w:sz w:val="22"/>
          <w:szCs w:val="21"/>
        </w:rPr>
        <w:t>.</w:t>
      </w:r>
    </w:p>
    <w:p w:rsidR="00DA0EE4" w:rsidRDefault="00DA0EE4" w:rsidP="00DA0EE4">
      <w:pPr>
        <w:pStyle w:val="HTMLPreformatted"/>
        <w:shd w:val="clear" w:color="auto" w:fill="FFFFFF"/>
        <w:suppressAutoHyphens/>
        <w:jc w:val="both"/>
        <w:rPr>
          <w:rFonts w:ascii="Century Gothic" w:hAnsi="Century Gothic"/>
          <w:sz w:val="22"/>
          <w:szCs w:val="21"/>
        </w:rPr>
      </w:pPr>
    </w:p>
    <w:p w:rsidR="00DA0EE4" w:rsidRPr="00DA0EE4" w:rsidRDefault="00DA0EE4" w:rsidP="00DA0EE4">
      <w:pPr>
        <w:pStyle w:val="HTMLPreformatted"/>
        <w:shd w:val="clear" w:color="auto" w:fill="FFFFFF"/>
        <w:suppressAutoHyphens/>
        <w:jc w:val="both"/>
        <w:rPr>
          <w:rFonts w:ascii="Century Gothic" w:hAnsi="Century Gothic"/>
          <w:sz w:val="22"/>
          <w:szCs w:val="21"/>
        </w:rPr>
      </w:pPr>
      <w:r>
        <w:rPr>
          <w:rFonts w:ascii="Century Gothic" w:hAnsi="Century Gothic"/>
          <w:sz w:val="22"/>
          <w:szCs w:val="21"/>
        </w:rPr>
        <w:t xml:space="preserve">7. Based on the </w:t>
      </w:r>
      <w:proofErr w:type="spellStart"/>
      <w:r>
        <w:rPr>
          <w:rFonts w:ascii="Century Gothic" w:hAnsi="Century Gothic"/>
          <w:sz w:val="22"/>
          <w:szCs w:val="21"/>
        </w:rPr>
        <w:t>scree</w:t>
      </w:r>
      <w:proofErr w:type="spellEnd"/>
      <w:r>
        <w:rPr>
          <w:rFonts w:ascii="Century Gothic" w:hAnsi="Century Gothic"/>
          <w:sz w:val="22"/>
          <w:szCs w:val="21"/>
        </w:rPr>
        <w:t xml:space="preserve"> plot, how many constrained axes may be informative?</w:t>
      </w:r>
    </w:p>
    <w:p w:rsidR="0061139D" w:rsidRDefault="0061139D" w:rsidP="009C02EA">
      <w:pPr>
        <w:suppressAutoHyphens/>
        <w:jc w:val="both"/>
        <w:rPr>
          <w:rFonts w:ascii="Consolas" w:hAnsi="Consolas"/>
          <w:color w:val="0000FF"/>
          <w:sz w:val="21"/>
          <w:szCs w:val="21"/>
        </w:rPr>
      </w:pPr>
    </w:p>
    <w:p w:rsidR="003B515A" w:rsidRDefault="003B515A" w:rsidP="009C02EA">
      <w:pPr>
        <w:suppressAutoHyphens/>
        <w:jc w:val="both"/>
        <w:rPr>
          <w:rFonts w:ascii="Consolas" w:hAnsi="Consolas"/>
          <w:color w:val="0000FF"/>
          <w:sz w:val="21"/>
          <w:szCs w:val="21"/>
        </w:rPr>
      </w:pPr>
    </w:p>
    <w:p w:rsidR="003B515A" w:rsidRDefault="003B515A" w:rsidP="009C02EA">
      <w:pPr>
        <w:suppressAutoHyphens/>
        <w:jc w:val="both"/>
        <w:rPr>
          <w:rFonts w:ascii="Consolas" w:hAnsi="Consolas"/>
          <w:color w:val="0000FF"/>
          <w:szCs w:val="21"/>
        </w:rPr>
      </w:pPr>
      <w:r>
        <w:rPr>
          <w:rFonts w:ascii="Century Gothic" w:hAnsi="Century Gothic"/>
          <w:szCs w:val="21"/>
        </w:rPr>
        <w:t>Variance Inflation Factors can help identify redundant predictors. If v</w:t>
      </w:r>
      <w:r w:rsidRPr="003B515A">
        <w:rPr>
          <w:rFonts w:ascii="Century Gothic" w:hAnsi="Century Gothic"/>
          <w:szCs w:val="21"/>
        </w:rPr>
        <w:t xml:space="preserve">alues are below 10, </w:t>
      </w:r>
      <w:r>
        <w:rPr>
          <w:rFonts w:ascii="Century Gothic" w:hAnsi="Century Gothic"/>
          <w:szCs w:val="21"/>
        </w:rPr>
        <w:t>then</w:t>
      </w:r>
      <w:r w:rsidRPr="003B515A">
        <w:rPr>
          <w:rFonts w:ascii="Century Gothic" w:hAnsi="Century Gothic"/>
          <w:szCs w:val="21"/>
        </w:rPr>
        <w:t xml:space="preserve"> </w:t>
      </w:r>
      <w:proofErr w:type="spellStart"/>
      <w:r w:rsidRPr="003B515A">
        <w:rPr>
          <w:rFonts w:ascii="Century Gothic" w:hAnsi="Century Gothic"/>
          <w:szCs w:val="21"/>
        </w:rPr>
        <w:t>multicollinearity</w:t>
      </w:r>
      <w:proofErr w:type="spellEnd"/>
      <w:r w:rsidRPr="003B515A">
        <w:rPr>
          <w:rFonts w:ascii="Century Gothic" w:hAnsi="Century Gothic"/>
          <w:szCs w:val="21"/>
        </w:rPr>
        <w:t xml:space="preserve"> among these predictors </w:t>
      </w:r>
      <w:r>
        <w:rPr>
          <w:rFonts w:ascii="Century Gothic" w:hAnsi="Century Gothic"/>
          <w:szCs w:val="21"/>
        </w:rPr>
        <w:t>is not</w:t>
      </w:r>
      <w:r w:rsidRPr="003B515A">
        <w:rPr>
          <w:rFonts w:ascii="Century Gothic" w:hAnsi="Century Gothic"/>
          <w:szCs w:val="21"/>
        </w:rPr>
        <w:t xml:space="preserve"> be a problem.</w:t>
      </w:r>
      <w:r>
        <w:rPr>
          <w:rFonts w:ascii="Century Gothic" w:hAnsi="Century Gothic"/>
          <w:szCs w:val="21"/>
        </w:rPr>
        <w:t xml:space="preserve"> </w:t>
      </w:r>
      <w:proofErr w:type="spellStart"/>
      <w:r w:rsidRPr="003B515A">
        <w:rPr>
          <w:rFonts w:ascii="Consolas" w:hAnsi="Consolas"/>
          <w:color w:val="0000FF"/>
          <w:szCs w:val="21"/>
        </w:rPr>
        <w:t>vif.cca</w:t>
      </w:r>
      <w:proofErr w:type="spellEnd"/>
      <w:r w:rsidRPr="003B515A">
        <w:rPr>
          <w:rFonts w:ascii="Consolas" w:hAnsi="Consolas"/>
          <w:color w:val="0000FF"/>
          <w:szCs w:val="21"/>
        </w:rPr>
        <w:t>(</w:t>
      </w:r>
      <w:proofErr w:type="spellStart"/>
      <w:r w:rsidRPr="003B515A">
        <w:rPr>
          <w:rFonts w:ascii="Consolas" w:hAnsi="Consolas"/>
          <w:color w:val="0000FF"/>
          <w:szCs w:val="21"/>
        </w:rPr>
        <w:t>wrasse.rda</w:t>
      </w:r>
      <w:proofErr w:type="spellEnd"/>
      <w:r w:rsidRPr="003B515A">
        <w:rPr>
          <w:rFonts w:ascii="Consolas" w:hAnsi="Consolas"/>
          <w:color w:val="0000FF"/>
          <w:szCs w:val="21"/>
        </w:rPr>
        <w:t>)</w:t>
      </w:r>
    </w:p>
    <w:p w:rsidR="0061139D" w:rsidRDefault="003B515A" w:rsidP="009C02EA">
      <w:pPr>
        <w:suppressAutoHyphens/>
        <w:jc w:val="both"/>
        <w:rPr>
          <w:rFonts w:ascii="Century Gothic" w:hAnsi="Century Gothic"/>
        </w:rPr>
      </w:pPr>
      <w:r>
        <w:rPr>
          <w:rFonts w:ascii="Century Gothic" w:hAnsi="Century Gothic"/>
        </w:rPr>
        <w:t>Now, plot the RDA results as we have before. Here, the SNPs are in grey</w:t>
      </w:r>
      <w:r w:rsidRPr="003B515A">
        <w:rPr>
          <w:rFonts w:ascii="Century Gothic" w:hAnsi="Century Gothic"/>
        </w:rPr>
        <w:t xml:space="preserve"> (in the center of each plot), and the individuals are the </w:t>
      </w:r>
      <w:r>
        <w:rPr>
          <w:rFonts w:ascii="Century Gothic" w:hAnsi="Century Gothic"/>
        </w:rPr>
        <w:t>colored</w:t>
      </w:r>
      <w:r w:rsidRPr="003B515A">
        <w:rPr>
          <w:rFonts w:ascii="Century Gothic" w:hAnsi="Century Gothic"/>
        </w:rPr>
        <w:t xml:space="preserve"> circles</w:t>
      </w:r>
      <w:r>
        <w:rPr>
          <w:rFonts w:ascii="Century Gothic" w:hAnsi="Century Gothic"/>
        </w:rPr>
        <w:t xml:space="preserve"> based on their sampling site</w:t>
      </w:r>
      <w:r w:rsidRPr="003B515A">
        <w:rPr>
          <w:rFonts w:ascii="Century Gothic" w:hAnsi="Century Gothic"/>
        </w:rPr>
        <w:t xml:space="preserve">. The </w:t>
      </w:r>
      <w:r>
        <w:rPr>
          <w:rFonts w:ascii="Century Gothic" w:hAnsi="Century Gothic"/>
        </w:rPr>
        <w:t>red</w:t>
      </w:r>
      <w:r w:rsidRPr="003B515A">
        <w:rPr>
          <w:rFonts w:ascii="Century Gothic" w:hAnsi="Century Gothic"/>
        </w:rPr>
        <w:t xml:space="preserve"> vectors are the environmental predictors. The relative arrangement of these items in the ordination space reflects their relationship with the ordination axes, which are linear combinations of the predictor variables.</w:t>
      </w:r>
    </w:p>
    <w:p w:rsidR="003B515A" w:rsidRDefault="0070564F" w:rsidP="009C02EA">
      <w:pPr>
        <w:suppressAutoHyphens/>
        <w:jc w:val="both"/>
        <w:rPr>
          <w:rFonts w:ascii="Century Gothic" w:hAnsi="Century Gothic"/>
        </w:rPr>
      </w:pPr>
      <w:r w:rsidRPr="0070564F">
        <w:rPr>
          <w:rFonts w:ascii="Century Gothic" w:hAnsi="Century Gothic"/>
          <w:b/>
        </w:rPr>
        <w:t>Identify RDA candidates:</w:t>
      </w:r>
      <w:r>
        <w:rPr>
          <w:rFonts w:ascii="Century Gothic" w:hAnsi="Century Gothic"/>
        </w:rPr>
        <w:t xml:space="preserve"> </w:t>
      </w:r>
      <w:r w:rsidRPr="0070564F">
        <w:rPr>
          <w:rFonts w:ascii="Century Gothic" w:hAnsi="Century Gothic"/>
        </w:rPr>
        <w:t xml:space="preserve">We’ll use the loadings of the SNPs (their location) in the ordination space to determine which SNPs are candidates for local adaptation. The SNP loadings are stored as </w:t>
      </w:r>
      <w:r>
        <w:rPr>
          <w:rFonts w:ascii="Century Gothic" w:hAnsi="Century Gothic"/>
        </w:rPr>
        <w:t>“</w:t>
      </w:r>
      <w:r w:rsidRPr="0070564F">
        <w:rPr>
          <w:rFonts w:ascii="Century Gothic" w:hAnsi="Century Gothic"/>
        </w:rPr>
        <w:t>species</w:t>
      </w:r>
      <w:r>
        <w:rPr>
          <w:rFonts w:ascii="Century Gothic" w:hAnsi="Century Gothic"/>
        </w:rPr>
        <w:t>”</w:t>
      </w:r>
      <w:r w:rsidRPr="0070564F">
        <w:rPr>
          <w:rFonts w:ascii="Century Gothic" w:hAnsi="Century Gothic"/>
        </w:rPr>
        <w:t xml:space="preserve"> in the RDA object. We’ll extract the SNP loadings from the three constrained axes, based on our assessment of the scree</w:t>
      </w:r>
      <w:r>
        <w:rPr>
          <w:rFonts w:ascii="Century Gothic" w:hAnsi="Century Gothic"/>
        </w:rPr>
        <w:t xml:space="preserve"> </w:t>
      </w:r>
      <w:r w:rsidRPr="0070564F">
        <w:rPr>
          <w:rFonts w:ascii="Century Gothic" w:hAnsi="Century Gothic"/>
        </w:rPr>
        <w:t>plot above.</w:t>
      </w:r>
    </w:p>
    <w:p w:rsidR="0070564F" w:rsidRDefault="0070564F" w:rsidP="0070564F">
      <w:pPr>
        <w:pStyle w:val="HTMLPreformatted"/>
        <w:shd w:val="clear" w:color="auto" w:fill="FFFFFF"/>
        <w:wordWrap w:val="0"/>
        <w:rPr>
          <w:rFonts w:ascii="Consolas" w:hAnsi="Consolas"/>
          <w:color w:val="000000"/>
          <w:sz w:val="21"/>
          <w:szCs w:val="21"/>
        </w:rPr>
      </w:pPr>
      <w:proofErr w:type="spellStart"/>
      <w:r>
        <w:rPr>
          <w:rStyle w:val="gnd-iwgdn2b"/>
          <w:rFonts w:ascii="Consolas" w:hAnsi="Consolas"/>
          <w:color w:val="0000FF"/>
          <w:sz w:val="21"/>
          <w:szCs w:val="21"/>
        </w:rPr>
        <w:t>load.rda</w:t>
      </w:r>
      <w:proofErr w:type="spellEnd"/>
      <w:r>
        <w:rPr>
          <w:rStyle w:val="gnd-iwgdn2b"/>
          <w:rFonts w:ascii="Consolas" w:hAnsi="Consolas"/>
          <w:color w:val="0000FF"/>
          <w:sz w:val="21"/>
          <w:szCs w:val="21"/>
        </w:rPr>
        <w:t xml:space="preserve"> &lt;- summary(</w:t>
      </w:r>
      <w:proofErr w:type="spellStart"/>
      <w:proofErr w:type="gramStart"/>
      <w:r>
        <w:rPr>
          <w:rStyle w:val="gnd-iwgdn2b"/>
          <w:rFonts w:ascii="Consolas" w:hAnsi="Consolas"/>
          <w:color w:val="0000FF"/>
          <w:sz w:val="21"/>
          <w:szCs w:val="21"/>
        </w:rPr>
        <w:t>wrasse.rda</w:t>
      </w:r>
      <w:proofErr w:type="spellEnd"/>
      <w:r>
        <w:rPr>
          <w:rStyle w:val="gnd-iwgdn2b"/>
          <w:rFonts w:ascii="Consolas" w:hAnsi="Consolas"/>
          <w:color w:val="0000FF"/>
          <w:sz w:val="21"/>
          <w:szCs w:val="21"/>
        </w:rPr>
        <w:t>)$</w:t>
      </w:r>
      <w:proofErr w:type="gramEnd"/>
      <w:r>
        <w:rPr>
          <w:rStyle w:val="gnd-iwgdn2b"/>
          <w:rFonts w:ascii="Consolas" w:hAnsi="Consolas"/>
          <w:color w:val="0000FF"/>
          <w:sz w:val="21"/>
          <w:szCs w:val="21"/>
        </w:rPr>
        <w:t>species[,1:3]</w:t>
      </w:r>
    </w:p>
    <w:p w:rsidR="0070564F" w:rsidRDefault="0070564F" w:rsidP="009C02EA">
      <w:pPr>
        <w:suppressAutoHyphens/>
        <w:jc w:val="both"/>
        <w:rPr>
          <w:rFonts w:ascii="Century Gothic" w:hAnsi="Century Gothic"/>
        </w:rPr>
      </w:pPr>
    </w:p>
    <w:p w:rsidR="0061139D" w:rsidRDefault="0070564F" w:rsidP="009C02EA">
      <w:pPr>
        <w:suppressAutoHyphens/>
        <w:jc w:val="both"/>
        <w:rPr>
          <w:rFonts w:ascii="Century Gothic" w:hAnsi="Century Gothic"/>
        </w:rPr>
      </w:pPr>
      <w:r w:rsidRPr="0070564F">
        <w:rPr>
          <w:rFonts w:ascii="Century Gothic" w:hAnsi="Century Gothic"/>
        </w:rPr>
        <w:t>If we look at histograms of the loadings on each RDA axis, we can see their (relatively normal) distribution. SNPs loading at the center of the distribution are not showing a relationship with the environmental predictors; those loading in the tails are, and are more likely to be under selection as a function of those predictors (or some other predictor correlated with them).</w:t>
      </w:r>
    </w:p>
    <w:p w:rsidR="00607853" w:rsidRDefault="0070564F" w:rsidP="009C02EA">
      <w:pPr>
        <w:suppressAutoHyphens/>
        <w:jc w:val="both"/>
        <w:rPr>
          <w:rFonts w:ascii="Century Gothic" w:hAnsi="Century Gothic"/>
        </w:rPr>
      </w:pPr>
      <w:r w:rsidRPr="0070564F">
        <w:rPr>
          <w:rFonts w:ascii="Century Gothic" w:hAnsi="Century Gothic"/>
        </w:rPr>
        <w:t>I’ve written a simple function to identify SNPs that load in the tails of these distributions. We’ll start with a 3 standard deviation cutoff (two-tailed p-value = 0.0027). As with all cutoffs, this can be modified to reflect the goals of the analysis and our tolerance for true positives vs. false positives. For example, if you needed to be very conservative and only identify those loci under very strong selection (i.e., minimize false positive rates), you could increase the number of standard deviations to 3.5 (two-tailed p-value = 0.0005). This would also increase the false negative rate. If you were less concerned with false positives, and more concerned with identifying as many potential candidate loci as possible (including those that may be under weaker selection), you might choose a 2.5 standard deviation cutoff (two-tailed p-value = 0.012).</w:t>
      </w:r>
    </w:p>
    <w:p w:rsidR="0070564F" w:rsidRDefault="0070564F" w:rsidP="009C02EA">
      <w:pPr>
        <w:suppressAutoHyphens/>
        <w:jc w:val="both"/>
        <w:rPr>
          <w:rFonts w:ascii="Century Gothic" w:hAnsi="Century Gothic"/>
        </w:rPr>
      </w:pPr>
    </w:p>
    <w:p w:rsidR="0070564F" w:rsidRDefault="0070564F" w:rsidP="009C02EA">
      <w:pPr>
        <w:suppressAutoHyphens/>
        <w:jc w:val="both"/>
        <w:rPr>
          <w:rFonts w:ascii="Century Gothic" w:hAnsi="Century Gothic"/>
        </w:rPr>
      </w:pPr>
      <w:r>
        <w:rPr>
          <w:rFonts w:ascii="Century Gothic" w:hAnsi="Century Gothic"/>
        </w:rPr>
        <w:t xml:space="preserve">8. How many RDA </w:t>
      </w:r>
      <w:r w:rsidR="00925C10">
        <w:rPr>
          <w:rFonts w:ascii="Century Gothic" w:hAnsi="Century Gothic"/>
        </w:rPr>
        <w:t>candidate</w:t>
      </w:r>
      <w:r w:rsidR="00667C08">
        <w:rPr>
          <w:rFonts w:ascii="Century Gothic" w:hAnsi="Century Gothic"/>
        </w:rPr>
        <w:t xml:space="preserve"> loci were found on</w:t>
      </w:r>
      <w:r>
        <w:rPr>
          <w:rFonts w:ascii="Century Gothic" w:hAnsi="Century Gothic"/>
        </w:rPr>
        <w:t xml:space="preserve"> each axis?</w:t>
      </w:r>
    </w:p>
    <w:p w:rsidR="00925C10" w:rsidRDefault="00925C10" w:rsidP="009C02EA">
      <w:pPr>
        <w:suppressAutoHyphens/>
        <w:jc w:val="both"/>
        <w:rPr>
          <w:rFonts w:ascii="Century Gothic" w:hAnsi="Century Gothic"/>
        </w:rPr>
      </w:pPr>
    </w:p>
    <w:p w:rsidR="00925C10" w:rsidRPr="00925C10" w:rsidRDefault="00925C10" w:rsidP="00925C10">
      <w:pPr>
        <w:suppressAutoHyphens/>
        <w:jc w:val="both"/>
        <w:rPr>
          <w:rFonts w:ascii="Century Gothic" w:hAnsi="Century Gothic"/>
        </w:rPr>
      </w:pPr>
      <w:r>
        <w:rPr>
          <w:rFonts w:ascii="Century Gothic" w:hAnsi="Century Gothic"/>
        </w:rPr>
        <w:lastRenderedPageBreak/>
        <w:t xml:space="preserve">9. </w:t>
      </w:r>
      <w:r w:rsidRPr="00925C10">
        <w:rPr>
          <w:rFonts w:ascii="Century Gothic" w:hAnsi="Century Gothic"/>
        </w:rPr>
        <w:t>Which environmental predictor(s) seem to be most strongly related to candidate SNPs in the RDA1/RDA2 plot? How about the RDA2/RDA3 plot?</w:t>
      </w:r>
    </w:p>
    <w:p w:rsidR="00925C10" w:rsidRDefault="00925C10" w:rsidP="00925C10">
      <w:pPr>
        <w:suppressAutoHyphens/>
        <w:jc w:val="both"/>
        <w:rPr>
          <w:rFonts w:ascii="Century Gothic" w:hAnsi="Century Gothic"/>
        </w:rPr>
      </w:pPr>
    </w:p>
    <w:p w:rsidR="00925C10" w:rsidRDefault="00925C10" w:rsidP="00925C10">
      <w:pPr>
        <w:suppressAutoHyphens/>
        <w:jc w:val="both"/>
        <w:rPr>
          <w:rFonts w:ascii="Century Gothic" w:hAnsi="Century Gothic"/>
        </w:rPr>
      </w:pPr>
    </w:p>
    <w:p w:rsidR="00925C10" w:rsidRPr="00925C10" w:rsidRDefault="00925C10" w:rsidP="00925C10">
      <w:pPr>
        <w:suppressAutoHyphens/>
        <w:jc w:val="both"/>
        <w:rPr>
          <w:rFonts w:ascii="Century Gothic" w:hAnsi="Century Gothic"/>
        </w:rPr>
      </w:pPr>
    </w:p>
    <w:p w:rsidR="00925C10" w:rsidRDefault="00925C10" w:rsidP="00925C10">
      <w:pPr>
        <w:suppressAutoHyphens/>
        <w:jc w:val="both"/>
        <w:rPr>
          <w:rFonts w:ascii="Century Gothic" w:hAnsi="Century Gothic"/>
        </w:rPr>
      </w:pPr>
      <w:r>
        <w:rPr>
          <w:rFonts w:ascii="Century Gothic" w:hAnsi="Century Gothic"/>
        </w:rPr>
        <w:t xml:space="preserve">10. </w:t>
      </w:r>
      <w:r w:rsidRPr="00925C10">
        <w:rPr>
          <w:rFonts w:ascii="Century Gothic" w:hAnsi="Century Gothic"/>
        </w:rPr>
        <w:t>Why do we see candidate SNPs loading in the center of the ordination space in both plots?</w:t>
      </w:r>
    </w:p>
    <w:p w:rsidR="00925C10" w:rsidRDefault="00925C10" w:rsidP="00925C10">
      <w:pPr>
        <w:suppressAutoHyphens/>
        <w:jc w:val="both"/>
        <w:rPr>
          <w:rFonts w:ascii="Century Gothic" w:hAnsi="Century Gothic"/>
        </w:rPr>
      </w:pPr>
    </w:p>
    <w:p w:rsidR="00925C10" w:rsidRDefault="00925C10" w:rsidP="00925C10">
      <w:pPr>
        <w:suppressAutoHyphens/>
        <w:jc w:val="both"/>
        <w:rPr>
          <w:rFonts w:ascii="Century Gothic" w:hAnsi="Century Gothic"/>
        </w:rPr>
      </w:pPr>
    </w:p>
    <w:p w:rsidR="00925C10" w:rsidRDefault="00925C10" w:rsidP="00925C10">
      <w:pPr>
        <w:suppressAutoHyphens/>
        <w:jc w:val="both"/>
        <w:rPr>
          <w:rFonts w:ascii="Century Gothic" w:hAnsi="Century Gothic"/>
        </w:rPr>
      </w:pPr>
    </w:p>
    <w:p w:rsidR="00925C10" w:rsidRDefault="00925C10" w:rsidP="00925C10">
      <w:pPr>
        <w:suppressAutoHyphens/>
        <w:jc w:val="both"/>
        <w:rPr>
          <w:rFonts w:ascii="Century Gothic" w:hAnsi="Century Gothic"/>
        </w:rPr>
      </w:pPr>
      <w:r>
        <w:rPr>
          <w:rFonts w:ascii="Century Gothic" w:hAnsi="Century Gothic"/>
        </w:rPr>
        <w:t>11. W</w:t>
      </w:r>
      <w:r w:rsidRPr="00925C10">
        <w:rPr>
          <w:rFonts w:ascii="Century Gothic" w:hAnsi="Century Gothic"/>
        </w:rPr>
        <w:t>hich environmental predictors are most strongly correlated wi</w:t>
      </w:r>
      <w:r>
        <w:rPr>
          <w:rFonts w:ascii="Century Gothic" w:hAnsi="Century Gothic"/>
        </w:rPr>
        <w:t>th the first three RDA axes? Going back to Question 8, can you make sense of the loci associated with the environmental predictors?</w:t>
      </w:r>
    </w:p>
    <w:p w:rsidR="00925C10" w:rsidRDefault="00925C10" w:rsidP="00925C10">
      <w:pPr>
        <w:suppressAutoHyphens/>
        <w:jc w:val="both"/>
        <w:rPr>
          <w:rFonts w:ascii="Century Gothic" w:hAnsi="Century Gothic"/>
        </w:rPr>
      </w:pPr>
    </w:p>
    <w:p w:rsidR="00A259EE" w:rsidRDefault="00A259EE" w:rsidP="00925C10">
      <w:pPr>
        <w:suppressAutoHyphens/>
        <w:jc w:val="both"/>
        <w:rPr>
          <w:rFonts w:ascii="Century Gothic" w:hAnsi="Century Gothic"/>
        </w:rPr>
      </w:pPr>
    </w:p>
    <w:p w:rsidR="00925C10" w:rsidRPr="00925C10" w:rsidRDefault="00925C10" w:rsidP="00925C10">
      <w:pPr>
        <w:suppressAutoHyphens/>
        <w:spacing w:after="0" w:line="240" w:lineRule="auto"/>
        <w:jc w:val="both"/>
        <w:rPr>
          <w:rFonts w:ascii="Century Gothic" w:hAnsi="Century Gothic"/>
          <w:b/>
          <w:u w:val="single"/>
        </w:rPr>
      </w:pPr>
      <w:r w:rsidRPr="00925C10">
        <w:rPr>
          <w:rFonts w:ascii="Century Gothic" w:hAnsi="Century Gothic"/>
          <w:b/>
          <w:u w:val="single"/>
        </w:rPr>
        <w:t>Latent Factor Mixed Models</w:t>
      </w:r>
    </w:p>
    <w:p w:rsidR="00925C10" w:rsidRPr="00925C10" w:rsidRDefault="00925C10" w:rsidP="00925C10">
      <w:pPr>
        <w:suppressAutoHyphens/>
        <w:spacing w:line="240" w:lineRule="auto"/>
        <w:jc w:val="both"/>
        <w:rPr>
          <w:rFonts w:ascii="Century Gothic" w:hAnsi="Century Gothic"/>
        </w:rPr>
      </w:pPr>
      <w:r w:rsidRPr="00925C10">
        <w:rPr>
          <w:rFonts w:ascii="Century Gothic" w:hAnsi="Century Gothic"/>
        </w:rPr>
        <w:t>LFMM is a regression model that includes unobserved variables (latent factors) that correct the model for confounding effects. The latent factors are estimated simultaneously with the environmental and response variables, which can help improve power when environment and demography are correlated.</w:t>
      </w:r>
    </w:p>
    <w:p w:rsidR="00925C10" w:rsidRDefault="00925C10" w:rsidP="00925C10">
      <w:pPr>
        <w:suppressAutoHyphens/>
        <w:spacing w:line="240" w:lineRule="auto"/>
        <w:jc w:val="both"/>
        <w:rPr>
          <w:rFonts w:ascii="Century Gothic" w:hAnsi="Century Gothic"/>
        </w:rPr>
      </w:pPr>
      <w:r w:rsidRPr="00925C10">
        <w:rPr>
          <w:rFonts w:ascii="Century Gothic" w:hAnsi="Century Gothic"/>
        </w:rPr>
        <w:t xml:space="preserve">For the univariate LFMM test, we could run a separate </w:t>
      </w:r>
      <w:r w:rsidR="00667C08">
        <w:rPr>
          <w:rFonts w:ascii="Century Gothic" w:hAnsi="Century Gothic"/>
        </w:rPr>
        <w:t>set of tests for each predictor</w:t>
      </w:r>
      <w:bookmarkStart w:id="0" w:name="_GoBack"/>
      <w:bookmarkEnd w:id="0"/>
      <w:r>
        <w:rPr>
          <w:rFonts w:ascii="Century Gothic" w:hAnsi="Century Gothic"/>
        </w:rPr>
        <w:t>, but this would be 4372 SNPs x 3 predictors, or 13,116 tests!</w:t>
      </w:r>
      <w:r w:rsidRPr="00925C10">
        <w:rPr>
          <w:rFonts w:ascii="Century Gothic" w:hAnsi="Century Gothic"/>
        </w:rPr>
        <w:t xml:space="preserve"> Instead, for LFMM, we’ll perform a PCA on the environmental predictors and use the first principal component (PC) as a synthetic predictor. This will reduce our ability to interpret the output, since the PC predictor will be a linear combination of the original </w:t>
      </w:r>
      <w:r>
        <w:rPr>
          <w:rFonts w:ascii="Century Gothic" w:hAnsi="Century Gothic"/>
        </w:rPr>
        <w:t xml:space="preserve">three </w:t>
      </w:r>
      <w:r w:rsidRPr="00925C10">
        <w:rPr>
          <w:rFonts w:ascii="Century Gothic" w:hAnsi="Century Gothic"/>
        </w:rPr>
        <w:t>variables, but it will reduce the number of corrections needed for multiple tests. Your decision of how to handle multiple predictors for a univariate GEA test will depend on the study goals and characteristics of the data set.</w:t>
      </w:r>
    </w:p>
    <w:p w:rsidR="00925C10" w:rsidRDefault="00925C10" w:rsidP="00925C10">
      <w:pPr>
        <w:suppressAutoHyphens/>
        <w:spacing w:after="0" w:line="240" w:lineRule="auto"/>
        <w:jc w:val="both"/>
        <w:rPr>
          <w:rFonts w:ascii="Century Gothic" w:hAnsi="Century Gothic"/>
        </w:rPr>
      </w:pPr>
      <w:r w:rsidRPr="00925C10">
        <w:rPr>
          <w:rFonts w:ascii="Century Gothic" w:hAnsi="Century Gothic"/>
        </w:rPr>
        <w:t xml:space="preserve">There are many ways to run PCA in R; we’ll use the </w:t>
      </w:r>
      <w:proofErr w:type="spellStart"/>
      <w:r w:rsidRPr="00925C10">
        <w:rPr>
          <w:rFonts w:ascii="Century Gothic" w:hAnsi="Century Gothic"/>
        </w:rPr>
        <w:t>rda</w:t>
      </w:r>
      <w:proofErr w:type="spellEnd"/>
      <w:r w:rsidRPr="00925C10">
        <w:rPr>
          <w:rFonts w:ascii="Century Gothic" w:hAnsi="Century Gothic"/>
        </w:rPr>
        <w:t xml:space="preserve"> function in vegan (</w:t>
      </w:r>
      <w:proofErr w:type="spellStart"/>
      <w:r w:rsidRPr="00925C10">
        <w:rPr>
          <w:rFonts w:ascii="Century Gothic" w:hAnsi="Century Gothic"/>
        </w:rPr>
        <w:t>Oksanen</w:t>
      </w:r>
      <w:proofErr w:type="spellEnd"/>
      <w:r w:rsidRPr="00925C10">
        <w:rPr>
          <w:rFonts w:ascii="Century Gothic" w:hAnsi="Century Gothic"/>
        </w:rPr>
        <w:t xml:space="preserve"> et al., 2016). We’ll center and scale the predictors (scale=T), since they’re in different units. We’ll then determine the proportion of the environmental variance explained by each PC axis &amp; investigate how the original predictors correlate with the first PC axis.</w:t>
      </w:r>
    </w:p>
    <w:p w:rsidR="00925C10" w:rsidRPr="00925C10" w:rsidRDefault="00925C10" w:rsidP="00925C10">
      <w:pPr>
        <w:suppressAutoHyphens/>
        <w:spacing w:after="0" w:line="240" w:lineRule="auto"/>
        <w:jc w:val="both"/>
        <w:rPr>
          <w:rFonts w:ascii="Century Gothic" w:hAnsi="Century Gothic"/>
        </w:rPr>
      </w:pPr>
    </w:p>
    <w:p w:rsidR="00925C10" w:rsidRDefault="00925C10" w:rsidP="00925C10">
      <w:pPr>
        <w:pStyle w:val="HTMLPreformatted"/>
        <w:shd w:val="clear" w:color="auto" w:fill="FFFFFF"/>
        <w:wordWrap w:val="0"/>
        <w:rPr>
          <w:rFonts w:ascii="Consolas" w:hAnsi="Consolas"/>
          <w:color w:val="000000"/>
          <w:sz w:val="21"/>
          <w:szCs w:val="21"/>
        </w:rPr>
      </w:pPr>
      <w:proofErr w:type="spellStart"/>
      <w:r>
        <w:rPr>
          <w:rStyle w:val="gnd-iwgdn2b"/>
          <w:rFonts w:ascii="Consolas" w:hAnsi="Consolas"/>
          <w:color w:val="0000FF"/>
          <w:sz w:val="21"/>
          <w:szCs w:val="21"/>
        </w:rPr>
        <w:t>pred.pca</w:t>
      </w:r>
      <w:proofErr w:type="spellEnd"/>
      <w:r>
        <w:rPr>
          <w:rStyle w:val="gnd-iwgdn2b"/>
          <w:rFonts w:ascii="Consolas" w:hAnsi="Consolas"/>
          <w:color w:val="0000FF"/>
          <w:sz w:val="21"/>
          <w:szCs w:val="21"/>
        </w:rPr>
        <w:t xml:space="preserve"> &lt;- </w:t>
      </w:r>
      <w:proofErr w:type="spellStart"/>
      <w:r>
        <w:rPr>
          <w:rStyle w:val="gnd-iwgdn2b"/>
          <w:rFonts w:ascii="Consolas" w:hAnsi="Consolas"/>
          <w:color w:val="0000FF"/>
          <w:sz w:val="21"/>
          <w:szCs w:val="21"/>
        </w:rPr>
        <w:t>rda</w:t>
      </w:r>
      <w:proofErr w:type="spellEnd"/>
      <w:r>
        <w:rPr>
          <w:rStyle w:val="gnd-iwgdn2b"/>
          <w:rFonts w:ascii="Consolas" w:hAnsi="Consolas"/>
          <w:color w:val="0000FF"/>
          <w:sz w:val="21"/>
          <w:szCs w:val="21"/>
        </w:rPr>
        <w:t>(</w:t>
      </w:r>
      <w:proofErr w:type="spellStart"/>
      <w:proofErr w:type="gramStart"/>
      <w:r>
        <w:rPr>
          <w:rStyle w:val="gnd-iwgdn2b"/>
          <w:rFonts w:ascii="Consolas" w:hAnsi="Consolas"/>
          <w:color w:val="0000FF"/>
          <w:sz w:val="21"/>
          <w:szCs w:val="21"/>
        </w:rPr>
        <w:t>pred,scale</w:t>
      </w:r>
      <w:proofErr w:type="spellEnd"/>
      <w:proofErr w:type="gramEnd"/>
      <w:r>
        <w:rPr>
          <w:rStyle w:val="gnd-iwgdn2b"/>
          <w:rFonts w:ascii="Consolas" w:hAnsi="Consolas"/>
          <w:color w:val="0000FF"/>
          <w:sz w:val="21"/>
          <w:szCs w:val="21"/>
        </w:rPr>
        <w:t>=T)</w:t>
      </w:r>
    </w:p>
    <w:p w:rsidR="00925C10" w:rsidRDefault="00925C10" w:rsidP="00925C10">
      <w:pPr>
        <w:pStyle w:val="HTMLPreformatted"/>
        <w:shd w:val="clear" w:color="auto" w:fill="FFFFFF"/>
        <w:wordWrap w:val="0"/>
        <w:rPr>
          <w:rFonts w:ascii="Consolas" w:hAnsi="Consolas"/>
          <w:color w:val="000000"/>
          <w:sz w:val="21"/>
          <w:szCs w:val="21"/>
        </w:rPr>
      </w:pPr>
      <w:r>
        <w:rPr>
          <w:rStyle w:val="gnd-iwgdn2b"/>
          <w:rFonts w:ascii="Consolas" w:hAnsi="Consolas"/>
          <w:color w:val="0000FF"/>
          <w:sz w:val="21"/>
          <w:szCs w:val="21"/>
        </w:rPr>
        <w:t>summary(</w:t>
      </w:r>
      <w:proofErr w:type="spellStart"/>
      <w:proofErr w:type="gramStart"/>
      <w:r>
        <w:rPr>
          <w:rStyle w:val="gnd-iwgdn2b"/>
          <w:rFonts w:ascii="Consolas" w:hAnsi="Consolas"/>
          <w:color w:val="0000FF"/>
          <w:sz w:val="21"/>
          <w:szCs w:val="21"/>
        </w:rPr>
        <w:t>pred.pca</w:t>
      </w:r>
      <w:proofErr w:type="spellEnd"/>
      <w:r>
        <w:rPr>
          <w:rStyle w:val="gnd-iwgdn2b"/>
          <w:rFonts w:ascii="Consolas" w:hAnsi="Consolas"/>
          <w:color w:val="0000FF"/>
          <w:sz w:val="21"/>
          <w:szCs w:val="21"/>
        </w:rPr>
        <w:t>)$</w:t>
      </w:r>
      <w:proofErr w:type="spellStart"/>
      <w:proofErr w:type="gramEnd"/>
      <w:r>
        <w:rPr>
          <w:rStyle w:val="gnd-iwgdn2b"/>
          <w:rFonts w:ascii="Consolas" w:hAnsi="Consolas"/>
          <w:color w:val="0000FF"/>
          <w:sz w:val="21"/>
          <w:szCs w:val="21"/>
        </w:rPr>
        <w:t>cont</w:t>
      </w:r>
      <w:proofErr w:type="spellEnd"/>
    </w:p>
    <w:p w:rsidR="00925C10" w:rsidRPr="00925C10" w:rsidRDefault="00925C10" w:rsidP="00925C10">
      <w:pPr>
        <w:suppressAutoHyphens/>
        <w:spacing w:after="0" w:line="240" w:lineRule="auto"/>
        <w:jc w:val="both"/>
        <w:rPr>
          <w:rFonts w:ascii="Century Gothic" w:hAnsi="Century Gothic"/>
        </w:rPr>
      </w:pPr>
    </w:p>
    <w:p w:rsidR="00A555B7" w:rsidRDefault="00A555B7" w:rsidP="00925C10">
      <w:pPr>
        <w:suppressAutoHyphens/>
        <w:spacing w:after="0" w:line="240" w:lineRule="auto"/>
        <w:jc w:val="both"/>
        <w:rPr>
          <w:rFonts w:ascii="Century Gothic" w:hAnsi="Century Gothic"/>
        </w:rPr>
      </w:pPr>
      <w:r>
        <w:rPr>
          <w:rFonts w:ascii="Century Gothic" w:hAnsi="Century Gothic"/>
        </w:rPr>
        <w:t xml:space="preserve">12. How much variation in the data is explained by the first PC? </w:t>
      </w:r>
    </w:p>
    <w:p w:rsidR="00A259EE" w:rsidRDefault="00A259EE" w:rsidP="00925C10">
      <w:pPr>
        <w:suppressAutoHyphens/>
        <w:spacing w:after="0" w:line="240" w:lineRule="auto"/>
        <w:jc w:val="both"/>
        <w:rPr>
          <w:rFonts w:ascii="Century Gothic" w:hAnsi="Century Gothic"/>
        </w:rPr>
      </w:pPr>
    </w:p>
    <w:p w:rsidR="00A555B7" w:rsidRDefault="00A555B7" w:rsidP="00925C10">
      <w:pPr>
        <w:suppressAutoHyphens/>
        <w:spacing w:after="0" w:line="240" w:lineRule="auto"/>
        <w:jc w:val="both"/>
        <w:rPr>
          <w:rFonts w:ascii="Century Gothic" w:hAnsi="Century Gothic"/>
        </w:rPr>
      </w:pPr>
    </w:p>
    <w:p w:rsidR="00925C10" w:rsidRDefault="00A555B7" w:rsidP="00925C10">
      <w:pPr>
        <w:suppressAutoHyphens/>
        <w:spacing w:after="0" w:line="240" w:lineRule="auto"/>
        <w:jc w:val="both"/>
        <w:rPr>
          <w:rFonts w:ascii="Century Gothic" w:hAnsi="Century Gothic"/>
        </w:rPr>
      </w:pPr>
      <w:r>
        <w:rPr>
          <w:rFonts w:ascii="Century Gothic" w:hAnsi="Century Gothic"/>
        </w:rPr>
        <w:lastRenderedPageBreak/>
        <w:t>13. What are the strongest correlations of the predictors along PC1? What about PC2?</w:t>
      </w:r>
    </w:p>
    <w:p w:rsidR="00A259EE" w:rsidRDefault="00A259EE" w:rsidP="00925C10">
      <w:pPr>
        <w:suppressAutoHyphens/>
        <w:spacing w:after="0" w:line="240" w:lineRule="auto"/>
        <w:jc w:val="both"/>
        <w:rPr>
          <w:rFonts w:ascii="Century Gothic" w:hAnsi="Century Gothic"/>
        </w:rPr>
      </w:pPr>
    </w:p>
    <w:p w:rsidR="00A259EE" w:rsidRDefault="00A259EE" w:rsidP="00925C10">
      <w:pPr>
        <w:suppressAutoHyphens/>
        <w:spacing w:after="0" w:line="240" w:lineRule="auto"/>
        <w:jc w:val="both"/>
        <w:rPr>
          <w:rFonts w:ascii="Century Gothic" w:hAnsi="Century Gothic"/>
        </w:rPr>
      </w:pPr>
    </w:p>
    <w:p w:rsidR="00A259EE" w:rsidRDefault="00A259EE" w:rsidP="00925C10">
      <w:pPr>
        <w:suppressAutoHyphens/>
        <w:spacing w:after="0" w:line="240" w:lineRule="auto"/>
        <w:jc w:val="both"/>
        <w:rPr>
          <w:rFonts w:ascii="Century Gothic" w:hAnsi="Century Gothic"/>
        </w:rPr>
      </w:pPr>
    </w:p>
    <w:p w:rsidR="00A259EE" w:rsidRDefault="00A259EE" w:rsidP="00925C10">
      <w:pPr>
        <w:suppressAutoHyphens/>
        <w:spacing w:after="0" w:line="240" w:lineRule="auto"/>
        <w:jc w:val="both"/>
        <w:rPr>
          <w:rFonts w:ascii="Century Gothic" w:hAnsi="Century Gothic"/>
        </w:rPr>
      </w:pPr>
    </w:p>
    <w:p w:rsidR="00925C10" w:rsidRDefault="00925C10" w:rsidP="00925C10">
      <w:pPr>
        <w:suppressAutoHyphens/>
        <w:spacing w:after="0" w:line="240" w:lineRule="auto"/>
        <w:jc w:val="both"/>
        <w:rPr>
          <w:rFonts w:ascii="Century Gothic" w:hAnsi="Century Gothic"/>
        </w:rPr>
      </w:pPr>
      <w:r w:rsidRPr="00925C10">
        <w:rPr>
          <w:rFonts w:ascii="Century Gothic" w:hAnsi="Century Gothic"/>
        </w:rPr>
        <w:t>LFMM requires an estimate of the number of populations in the data (K). To determine the most likely value of K, we’ll use PCA, noting that there are many different approaches for determining “K” from genetic data. It is also reasonable to run LFMM with different values of K, if there is uncertainty.</w:t>
      </w:r>
    </w:p>
    <w:p w:rsidR="00A555B7" w:rsidRDefault="00A555B7" w:rsidP="00925C10">
      <w:pPr>
        <w:suppressAutoHyphens/>
        <w:spacing w:after="0" w:line="240" w:lineRule="auto"/>
        <w:jc w:val="both"/>
        <w:rPr>
          <w:rFonts w:ascii="Century Gothic" w:hAnsi="Century Gothic"/>
        </w:rPr>
      </w:pPr>
    </w:p>
    <w:p w:rsidR="00A555B7" w:rsidRDefault="00A555B7" w:rsidP="00925C10">
      <w:pPr>
        <w:suppressAutoHyphens/>
        <w:spacing w:after="0" w:line="240" w:lineRule="auto"/>
        <w:jc w:val="both"/>
        <w:rPr>
          <w:rFonts w:ascii="Century Gothic" w:hAnsi="Century Gothic"/>
        </w:rPr>
      </w:pPr>
      <w:r w:rsidRPr="00A555B7">
        <w:rPr>
          <w:rFonts w:ascii="Century Gothic" w:hAnsi="Century Gothic"/>
        </w:rPr>
        <w:t>We’ll use a broken stick criterion to determine K. The broken stick stopping rule states that principal components should be retained as long as observed eigenvalues are higher than corresponding random broken stick components.</w:t>
      </w:r>
    </w:p>
    <w:p w:rsidR="00A555B7" w:rsidRDefault="00A555B7" w:rsidP="00925C10">
      <w:pPr>
        <w:suppressAutoHyphens/>
        <w:spacing w:after="0" w:line="240" w:lineRule="auto"/>
        <w:jc w:val="both"/>
        <w:rPr>
          <w:rFonts w:ascii="Century Gothic" w:hAnsi="Century Gothic"/>
        </w:rPr>
      </w:pPr>
    </w:p>
    <w:p w:rsidR="00A555B7" w:rsidRDefault="00A555B7" w:rsidP="00925C10">
      <w:pPr>
        <w:suppressAutoHyphens/>
        <w:spacing w:after="0" w:line="240" w:lineRule="auto"/>
        <w:jc w:val="both"/>
        <w:rPr>
          <w:rFonts w:ascii="Century Gothic" w:hAnsi="Century Gothic"/>
        </w:rPr>
      </w:pPr>
      <w:r>
        <w:rPr>
          <w:rFonts w:ascii="Century Gothic" w:hAnsi="Century Gothic"/>
        </w:rPr>
        <w:t>14. What is the first PC to fail the broken stick rule?</w:t>
      </w:r>
    </w:p>
    <w:p w:rsidR="00A259EE" w:rsidRDefault="00A259EE" w:rsidP="00925C10">
      <w:pPr>
        <w:suppressAutoHyphens/>
        <w:spacing w:after="0" w:line="240" w:lineRule="auto"/>
        <w:jc w:val="both"/>
        <w:rPr>
          <w:rFonts w:ascii="Century Gothic" w:hAnsi="Century Gothic"/>
        </w:rPr>
      </w:pPr>
    </w:p>
    <w:p w:rsidR="00A259EE" w:rsidRDefault="00A259EE" w:rsidP="00925C10">
      <w:pPr>
        <w:suppressAutoHyphens/>
        <w:spacing w:after="0" w:line="240" w:lineRule="auto"/>
        <w:jc w:val="both"/>
        <w:rPr>
          <w:rFonts w:ascii="Century Gothic" w:hAnsi="Century Gothic"/>
        </w:rPr>
      </w:pPr>
    </w:p>
    <w:p w:rsidR="00A555B7" w:rsidRDefault="00A555B7" w:rsidP="00925C10">
      <w:pPr>
        <w:suppressAutoHyphens/>
        <w:spacing w:after="0" w:line="240" w:lineRule="auto"/>
        <w:jc w:val="both"/>
        <w:rPr>
          <w:rFonts w:ascii="Century Gothic" w:hAnsi="Century Gothic"/>
        </w:rPr>
      </w:pPr>
    </w:p>
    <w:p w:rsidR="00A555B7" w:rsidRDefault="00A555B7" w:rsidP="00925C10">
      <w:pPr>
        <w:suppressAutoHyphens/>
        <w:spacing w:after="0" w:line="240" w:lineRule="auto"/>
        <w:jc w:val="both"/>
        <w:rPr>
          <w:rFonts w:ascii="Century Gothic" w:hAnsi="Century Gothic"/>
        </w:rPr>
      </w:pPr>
      <w:r>
        <w:rPr>
          <w:rFonts w:ascii="Century Gothic" w:hAnsi="Century Gothic"/>
        </w:rPr>
        <w:t>Next, run LFMM with your chosen K value.</w:t>
      </w:r>
    </w:p>
    <w:p w:rsidR="00A555B7" w:rsidRDefault="00A555B7" w:rsidP="00925C10">
      <w:pPr>
        <w:suppressAutoHyphens/>
        <w:spacing w:after="0" w:line="240" w:lineRule="auto"/>
        <w:jc w:val="both"/>
        <w:rPr>
          <w:rFonts w:ascii="Century Gothic" w:hAnsi="Century Gothic"/>
        </w:rPr>
      </w:pPr>
    </w:p>
    <w:p w:rsidR="00A555B7" w:rsidRPr="00A555B7" w:rsidRDefault="00A555B7" w:rsidP="00A555B7">
      <w:pPr>
        <w:suppressAutoHyphens/>
        <w:spacing w:after="0" w:line="240" w:lineRule="auto"/>
        <w:jc w:val="both"/>
        <w:rPr>
          <w:rFonts w:ascii="Century Gothic" w:hAnsi="Century Gothic"/>
        </w:rPr>
      </w:pPr>
      <w:r w:rsidRPr="00A555B7">
        <w:rPr>
          <w:rFonts w:ascii="Century Gothic" w:hAnsi="Century Gothic"/>
        </w:rPr>
        <w:t>Next, we post-process the model output. Decisions made here can dramatically impact the candidate markers you identify.</w:t>
      </w:r>
    </w:p>
    <w:p w:rsidR="00A555B7" w:rsidRPr="00A555B7" w:rsidRDefault="00A555B7" w:rsidP="00A555B7">
      <w:pPr>
        <w:suppressAutoHyphens/>
        <w:spacing w:after="0" w:line="240" w:lineRule="auto"/>
        <w:jc w:val="both"/>
        <w:rPr>
          <w:rFonts w:ascii="Century Gothic" w:hAnsi="Century Gothic"/>
        </w:rPr>
      </w:pPr>
    </w:p>
    <w:p w:rsidR="00A555B7" w:rsidRPr="00A555B7" w:rsidRDefault="00A555B7" w:rsidP="00A555B7">
      <w:pPr>
        <w:suppressAutoHyphens/>
        <w:spacing w:after="0" w:line="240" w:lineRule="auto"/>
        <w:jc w:val="both"/>
        <w:rPr>
          <w:rFonts w:ascii="Century Gothic" w:hAnsi="Century Gothic"/>
        </w:rPr>
      </w:pPr>
      <w:r w:rsidRPr="00A555B7">
        <w:rPr>
          <w:rFonts w:ascii="Century Gothic" w:hAnsi="Century Gothic"/>
        </w:rPr>
        <w:t>The steps for post-processing are:</w:t>
      </w:r>
    </w:p>
    <w:p w:rsidR="00A555B7" w:rsidRPr="00A555B7" w:rsidRDefault="00A555B7" w:rsidP="00A555B7">
      <w:pPr>
        <w:suppressAutoHyphens/>
        <w:spacing w:after="0" w:line="240" w:lineRule="auto"/>
        <w:jc w:val="both"/>
        <w:rPr>
          <w:rFonts w:ascii="Century Gothic" w:hAnsi="Century Gothic"/>
        </w:rPr>
      </w:pPr>
    </w:p>
    <w:p w:rsidR="00A555B7" w:rsidRDefault="00A555B7" w:rsidP="00A555B7">
      <w:pPr>
        <w:pStyle w:val="ListParagraph"/>
        <w:numPr>
          <w:ilvl w:val="0"/>
          <w:numId w:val="3"/>
        </w:numPr>
        <w:suppressAutoHyphens/>
        <w:spacing w:after="0" w:line="240" w:lineRule="auto"/>
        <w:jc w:val="both"/>
        <w:rPr>
          <w:rFonts w:ascii="Century Gothic" w:hAnsi="Century Gothic"/>
        </w:rPr>
      </w:pPr>
      <w:r w:rsidRPr="00A555B7">
        <w:rPr>
          <w:rFonts w:ascii="Century Gothic" w:hAnsi="Century Gothic"/>
        </w:rPr>
        <w:t>Look at the genomic inflation factor (GIF), which gives us a sense for how well the model has accounted for confounding factors in the data.</w:t>
      </w:r>
      <w:r>
        <w:rPr>
          <w:rFonts w:ascii="Century Gothic" w:hAnsi="Century Gothic"/>
        </w:rPr>
        <w:t xml:space="preserve"> </w:t>
      </w:r>
      <w:r w:rsidRPr="00A555B7">
        <w:rPr>
          <w:rFonts w:ascii="Century Gothic" w:hAnsi="Century Gothic"/>
        </w:rPr>
        <w:t xml:space="preserve">An appropriately calibrated set of tests will have a GIF of </w:t>
      </w:r>
      <w:r w:rsidRPr="00A555B7">
        <w:rPr>
          <w:rFonts w:ascii="Century Gothic" w:hAnsi="Century Gothic"/>
          <w:b/>
          <w:i/>
        </w:rPr>
        <w:t>around 1</w:t>
      </w:r>
      <w:r w:rsidRPr="00A555B7">
        <w:rPr>
          <w:rFonts w:ascii="Century Gothic" w:hAnsi="Century Gothic"/>
        </w:rPr>
        <w:t xml:space="preserve">. </w:t>
      </w:r>
      <w:r>
        <w:rPr>
          <w:rFonts w:ascii="Century Gothic" w:hAnsi="Century Gothic"/>
        </w:rPr>
        <w:t>An</w:t>
      </w:r>
      <w:r w:rsidRPr="00A555B7">
        <w:rPr>
          <w:rFonts w:ascii="Century Gothic" w:hAnsi="Century Gothic"/>
        </w:rPr>
        <w:t xml:space="preserve"> elevated GIF may</w:t>
      </w:r>
      <w:r>
        <w:rPr>
          <w:rFonts w:ascii="Century Gothic" w:hAnsi="Century Gothic"/>
        </w:rPr>
        <w:t xml:space="preserve"> suggest the data is </w:t>
      </w:r>
      <w:r w:rsidRPr="00A555B7">
        <w:rPr>
          <w:rFonts w:ascii="Century Gothic" w:hAnsi="Century Gothic"/>
        </w:rPr>
        <w:t>overly liberal in identifying candidate SNPs. If the GIF is less than one, the test may be too conservative.</w:t>
      </w:r>
    </w:p>
    <w:p w:rsidR="00357CD5" w:rsidRPr="00A555B7" w:rsidRDefault="00357CD5" w:rsidP="00357CD5">
      <w:pPr>
        <w:pStyle w:val="ListParagraph"/>
        <w:suppressAutoHyphens/>
        <w:spacing w:after="0" w:line="240" w:lineRule="auto"/>
        <w:jc w:val="both"/>
        <w:rPr>
          <w:rFonts w:ascii="Century Gothic" w:hAnsi="Century Gothic"/>
        </w:rPr>
      </w:pPr>
    </w:p>
    <w:p w:rsidR="00A555B7" w:rsidRDefault="00A555B7" w:rsidP="00357CD5">
      <w:pPr>
        <w:pStyle w:val="ListParagraph"/>
        <w:numPr>
          <w:ilvl w:val="0"/>
          <w:numId w:val="3"/>
        </w:numPr>
        <w:suppressAutoHyphens/>
        <w:spacing w:after="0" w:line="240" w:lineRule="auto"/>
        <w:jc w:val="both"/>
        <w:rPr>
          <w:rFonts w:ascii="Century Gothic" w:hAnsi="Century Gothic"/>
        </w:rPr>
      </w:pPr>
      <w:r w:rsidRPr="00A555B7">
        <w:rPr>
          <w:rFonts w:ascii="Century Gothic" w:hAnsi="Century Gothic"/>
        </w:rPr>
        <w:t>Plot the p-values to see how application of the GIF influences the p-value distribution.</w:t>
      </w:r>
      <w:r w:rsidR="00357CD5" w:rsidRPr="00357CD5">
        <w:t xml:space="preserve"> </w:t>
      </w:r>
      <w:r w:rsidR="00357CD5" w:rsidRPr="00357CD5">
        <w:rPr>
          <w:rFonts w:ascii="Century Gothic" w:hAnsi="Century Gothic"/>
        </w:rPr>
        <w:t>We want to see a relatively flat histogram (most loci not under selection) with a peak near zero, indicating candidate adaptive markers. We see a very large peak with the unadjusted p-values, and a much smaller peak with the GIF-adjusted p-values (note differences in the scale of the y-axis).</w:t>
      </w:r>
    </w:p>
    <w:p w:rsidR="00357CD5" w:rsidRPr="00A555B7" w:rsidRDefault="00357CD5" w:rsidP="00357CD5">
      <w:pPr>
        <w:pStyle w:val="ListParagraph"/>
        <w:suppressAutoHyphens/>
        <w:spacing w:after="0" w:line="240" w:lineRule="auto"/>
        <w:jc w:val="both"/>
        <w:rPr>
          <w:rFonts w:ascii="Century Gothic" w:hAnsi="Century Gothic"/>
        </w:rPr>
      </w:pPr>
    </w:p>
    <w:p w:rsidR="00A555B7" w:rsidRDefault="00A555B7" w:rsidP="00A555B7">
      <w:pPr>
        <w:pStyle w:val="ListParagraph"/>
        <w:numPr>
          <w:ilvl w:val="0"/>
          <w:numId w:val="3"/>
        </w:numPr>
        <w:suppressAutoHyphens/>
        <w:spacing w:after="0" w:line="240" w:lineRule="auto"/>
        <w:jc w:val="both"/>
        <w:rPr>
          <w:rFonts w:ascii="Century Gothic" w:hAnsi="Century Gothic"/>
        </w:rPr>
      </w:pPr>
      <w:r w:rsidRPr="00A555B7">
        <w:rPr>
          <w:rFonts w:ascii="Century Gothic" w:hAnsi="Century Gothic"/>
        </w:rPr>
        <w:t>Modify the GIF (if needed) and re-plot the p-values to identify the best possible fit to the “ideal” p-value distribution.</w:t>
      </w:r>
    </w:p>
    <w:p w:rsidR="00357CD5" w:rsidRPr="00A555B7" w:rsidRDefault="00357CD5" w:rsidP="00357CD5">
      <w:pPr>
        <w:pStyle w:val="ListParagraph"/>
        <w:suppressAutoHyphens/>
        <w:spacing w:after="0" w:line="240" w:lineRule="auto"/>
        <w:jc w:val="both"/>
        <w:rPr>
          <w:rFonts w:ascii="Century Gothic" w:hAnsi="Century Gothic"/>
        </w:rPr>
      </w:pPr>
    </w:p>
    <w:p w:rsidR="00A555B7" w:rsidRDefault="00A555B7" w:rsidP="00A555B7">
      <w:pPr>
        <w:pStyle w:val="ListParagraph"/>
        <w:numPr>
          <w:ilvl w:val="0"/>
          <w:numId w:val="3"/>
        </w:numPr>
        <w:suppressAutoHyphens/>
        <w:spacing w:after="0" w:line="240" w:lineRule="auto"/>
        <w:jc w:val="both"/>
        <w:rPr>
          <w:rFonts w:ascii="Century Gothic" w:hAnsi="Century Gothic"/>
        </w:rPr>
      </w:pPr>
      <w:r w:rsidRPr="00A555B7">
        <w:rPr>
          <w:rFonts w:ascii="Century Gothic" w:hAnsi="Century Gothic"/>
        </w:rPr>
        <w:t>Apply a False Discovery Rate control method to the p-values by converting to q-values.</w:t>
      </w:r>
    </w:p>
    <w:p w:rsidR="00357CD5" w:rsidRPr="00A555B7" w:rsidRDefault="00357CD5" w:rsidP="00357CD5">
      <w:pPr>
        <w:pStyle w:val="ListParagraph"/>
        <w:suppressAutoHyphens/>
        <w:spacing w:after="0" w:line="240" w:lineRule="auto"/>
        <w:jc w:val="both"/>
        <w:rPr>
          <w:rFonts w:ascii="Century Gothic" w:hAnsi="Century Gothic"/>
        </w:rPr>
      </w:pPr>
    </w:p>
    <w:p w:rsidR="00A555B7" w:rsidRDefault="00A555B7" w:rsidP="00FB5C7F">
      <w:pPr>
        <w:pStyle w:val="ListParagraph"/>
        <w:numPr>
          <w:ilvl w:val="0"/>
          <w:numId w:val="3"/>
        </w:numPr>
        <w:suppressAutoHyphens/>
        <w:spacing w:after="0" w:line="240" w:lineRule="auto"/>
        <w:jc w:val="both"/>
        <w:rPr>
          <w:rFonts w:ascii="Century Gothic" w:hAnsi="Century Gothic"/>
        </w:rPr>
      </w:pPr>
      <w:r w:rsidRPr="00A555B7">
        <w:rPr>
          <w:rFonts w:ascii="Century Gothic" w:hAnsi="Century Gothic"/>
        </w:rPr>
        <w:t xml:space="preserve">Identify candidates as those below a given FDR threshold. The False Discovery Rate is the expected proportion of false positives among the list of positive tests (see </w:t>
      </w:r>
      <w:proofErr w:type="spellStart"/>
      <w:r w:rsidRPr="00A555B7">
        <w:rPr>
          <w:rFonts w:ascii="Century Gothic" w:hAnsi="Century Gothic"/>
        </w:rPr>
        <w:t>Storey</w:t>
      </w:r>
      <w:proofErr w:type="spellEnd"/>
      <w:r w:rsidRPr="00A555B7">
        <w:rPr>
          <w:rFonts w:ascii="Century Gothic" w:hAnsi="Century Gothic"/>
        </w:rPr>
        <w:t xml:space="preserve"> and </w:t>
      </w:r>
      <w:proofErr w:type="spellStart"/>
      <w:r w:rsidRPr="00A555B7">
        <w:rPr>
          <w:rFonts w:ascii="Century Gothic" w:hAnsi="Century Gothic"/>
        </w:rPr>
        <w:t>Tibshirani</w:t>
      </w:r>
      <w:proofErr w:type="spellEnd"/>
      <w:r w:rsidRPr="00A555B7">
        <w:rPr>
          <w:rFonts w:ascii="Century Gothic" w:hAnsi="Century Gothic"/>
        </w:rPr>
        <w:t>, 2003).</w:t>
      </w:r>
    </w:p>
    <w:p w:rsidR="00A555B7" w:rsidRDefault="00A555B7" w:rsidP="00A555B7">
      <w:pPr>
        <w:suppressAutoHyphens/>
        <w:spacing w:after="0" w:line="240" w:lineRule="auto"/>
        <w:jc w:val="both"/>
        <w:rPr>
          <w:rFonts w:ascii="Century Gothic" w:hAnsi="Century Gothic"/>
        </w:rPr>
      </w:pPr>
    </w:p>
    <w:p w:rsidR="00A555B7" w:rsidRDefault="00A555B7" w:rsidP="00A555B7">
      <w:pPr>
        <w:suppressAutoHyphens/>
        <w:spacing w:after="0" w:line="240" w:lineRule="auto"/>
        <w:jc w:val="both"/>
        <w:rPr>
          <w:rFonts w:ascii="Century Gothic" w:hAnsi="Century Gothic"/>
        </w:rPr>
      </w:pPr>
    </w:p>
    <w:p w:rsidR="00A555B7" w:rsidRDefault="00A555B7" w:rsidP="00A555B7">
      <w:pPr>
        <w:suppressAutoHyphens/>
        <w:spacing w:after="0" w:line="240" w:lineRule="auto"/>
        <w:jc w:val="both"/>
        <w:rPr>
          <w:rFonts w:ascii="Century Gothic" w:hAnsi="Century Gothic"/>
        </w:rPr>
      </w:pPr>
      <w:r>
        <w:rPr>
          <w:rFonts w:ascii="Century Gothic" w:hAnsi="Century Gothic"/>
        </w:rPr>
        <w:lastRenderedPageBreak/>
        <w:t xml:space="preserve">15. What is our GIF? </w:t>
      </w:r>
      <w:r w:rsidR="00357CD5">
        <w:rPr>
          <w:rFonts w:ascii="Century Gothic" w:hAnsi="Century Gothic"/>
        </w:rPr>
        <w:t>Is this liberal or conservative?</w:t>
      </w:r>
    </w:p>
    <w:p w:rsidR="00357CD5" w:rsidRDefault="00357CD5" w:rsidP="00A555B7">
      <w:pPr>
        <w:suppressAutoHyphens/>
        <w:spacing w:after="0" w:line="240" w:lineRule="auto"/>
        <w:jc w:val="both"/>
        <w:rPr>
          <w:rFonts w:ascii="Century Gothic" w:hAnsi="Century Gothic"/>
        </w:rPr>
      </w:pPr>
    </w:p>
    <w:p w:rsidR="00357CD5" w:rsidRDefault="00357CD5" w:rsidP="00A555B7">
      <w:pPr>
        <w:suppressAutoHyphens/>
        <w:spacing w:after="0" w:line="240" w:lineRule="auto"/>
        <w:jc w:val="both"/>
        <w:rPr>
          <w:rFonts w:ascii="Century Gothic" w:hAnsi="Century Gothic"/>
        </w:rPr>
      </w:pPr>
    </w:p>
    <w:p w:rsidR="008F0456" w:rsidRDefault="008F0456" w:rsidP="00A555B7">
      <w:pPr>
        <w:suppressAutoHyphens/>
        <w:spacing w:after="0" w:line="240" w:lineRule="auto"/>
        <w:jc w:val="both"/>
        <w:rPr>
          <w:rFonts w:ascii="Century Gothic" w:hAnsi="Century Gothic"/>
        </w:rPr>
      </w:pPr>
    </w:p>
    <w:p w:rsidR="008F0456" w:rsidRDefault="008F0456" w:rsidP="00A555B7">
      <w:pPr>
        <w:suppressAutoHyphens/>
        <w:spacing w:after="0" w:line="240" w:lineRule="auto"/>
        <w:jc w:val="both"/>
        <w:rPr>
          <w:rFonts w:ascii="Century Gothic" w:hAnsi="Century Gothic"/>
        </w:rPr>
      </w:pPr>
    </w:p>
    <w:p w:rsidR="00357CD5" w:rsidRDefault="00357CD5" w:rsidP="00A555B7">
      <w:pPr>
        <w:suppressAutoHyphens/>
        <w:spacing w:after="0" w:line="240" w:lineRule="auto"/>
        <w:jc w:val="both"/>
        <w:rPr>
          <w:rFonts w:ascii="Century Gothic" w:hAnsi="Century Gothic"/>
        </w:rPr>
      </w:pPr>
      <w:r>
        <w:rPr>
          <w:rFonts w:ascii="Century Gothic" w:hAnsi="Century Gothic"/>
        </w:rPr>
        <w:t>16. How many loci were detected as outliers along the PC1 synthetic variable?</w:t>
      </w:r>
    </w:p>
    <w:p w:rsidR="00357CD5" w:rsidRDefault="00357CD5" w:rsidP="00A555B7">
      <w:pPr>
        <w:suppressAutoHyphens/>
        <w:spacing w:after="0" w:line="240" w:lineRule="auto"/>
        <w:jc w:val="both"/>
        <w:rPr>
          <w:rFonts w:ascii="Century Gothic" w:hAnsi="Century Gothic"/>
        </w:rPr>
      </w:pPr>
    </w:p>
    <w:p w:rsidR="00357CD5" w:rsidRDefault="00357CD5" w:rsidP="00A555B7">
      <w:pPr>
        <w:suppressAutoHyphens/>
        <w:spacing w:after="0" w:line="240" w:lineRule="auto"/>
        <w:jc w:val="both"/>
        <w:rPr>
          <w:rFonts w:ascii="Century Gothic" w:hAnsi="Century Gothic"/>
        </w:rPr>
      </w:pPr>
    </w:p>
    <w:p w:rsidR="00357CD5" w:rsidRDefault="00357CD5" w:rsidP="00A555B7">
      <w:pPr>
        <w:suppressAutoHyphens/>
        <w:spacing w:after="0" w:line="240" w:lineRule="auto"/>
        <w:jc w:val="both"/>
        <w:rPr>
          <w:rFonts w:ascii="Century Gothic" w:hAnsi="Century Gothic"/>
        </w:rPr>
      </w:pPr>
      <w:r>
        <w:rPr>
          <w:rFonts w:ascii="Century Gothic" w:hAnsi="Century Gothic"/>
        </w:rPr>
        <w:t>17. How could you change this analysis to be more or less conservative?</w:t>
      </w:r>
    </w:p>
    <w:p w:rsidR="008F0456" w:rsidRDefault="008F0456" w:rsidP="00A555B7">
      <w:pPr>
        <w:suppressAutoHyphens/>
        <w:spacing w:after="0" w:line="240" w:lineRule="auto"/>
        <w:jc w:val="both"/>
        <w:rPr>
          <w:rFonts w:ascii="Century Gothic" w:hAnsi="Century Gothic"/>
        </w:rPr>
      </w:pPr>
    </w:p>
    <w:p w:rsidR="008F0456" w:rsidRDefault="008F0456" w:rsidP="00A555B7">
      <w:pPr>
        <w:suppressAutoHyphens/>
        <w:spacing w:after="0" w:line="240" w:lineRule="auto"/>
        <w:jc w:val="both"/>
        <w:rPr>
          <w:rFonts w:ascii="Century Gothic" w:hAnsi="Century Gothic"/>
        </w:rPr>
      </w:pPr>
    </w:p>
    <w:p w:rsidR="008F0456" w:rsidRDefault="008F0456" w:rsidP="00A555B7">
      <w:pPr>
        <w:suppressAutoHyphens/>
        <w:spacing w:after="0" w:line="240" w:lineRule="auto"/>
        <w:jc w:val="both"/>
        <w:rPr>
          <w:rFonts w:ascii="Century Gothic" w:hAnsi="Century Gothic"/>
        </w:rPr>
      </w:pPr>
    </w:p>
    <w:p w:rsidR="008F0456" w:rsidRDefault="008F0456" w:rsidP="00A555B7">
      <w:pPr>
        <w:suppressAutoHyphens/>
        <w:spacing w:after="0" w:line="240" w:lineRule="auto"/>
        <w:jc w:val="both"/>
        <w:rPr>
          <w:rFonts w:ascii="Century Gothic" w:hAnsi="Century Gothic"/>
        </w:rPr>
      </w:pPr>
      <w:r w:rsidRPr="008F0456">
        <w:rPr>
          <w:rFonts w:ascii="Century Gothic" w:hAnsi="Century Gothic"/>
        </w:rPr>
        <w:t xml:space="preserve">A common approach in studies that use GEAs and populations differentiation methods is to use many tests and then look for the overlap across the detections. This can be helpful for some questions (e.g. where minimizing false positive detections is of greatest importance), but can be overly conservative in many cases and bias detections against weaker signatures of selection. </w:t>
      </w:r>
    </w:p>
    <w:p w:rsidR="008F0456" w:rsidRDefault="008F0456" w:rsidP="00A555B7">
      <w:pPr>
        <w:suppressAutoHyphens/>
        <w:spacing w:after="0" w:line="240" w:lineRule="auto"/>
        <w:jc w:val="both"/>
        <w:rPr>
          <w:rFonts w:ascii="Century Gothic" w:hAnsi="Century Gothic"/>
        </w:rPr>
      </w:pPr>
    </w:p>
    <w:p w:rsidR="00357CD5" w:rsidRDefault="00357CD5" w:rsidP="00A555B7">
      <w:pPr>
        <w:suppressAutoHyphens/>
        <w:spacing w:after="0" w:line="240" w:lineRule="auto"/>
        <w:jc w:val="both"/>
        <w:rPr>
          <w:rFonts w:ascii="Century Gothic" w:hAnsi="Century Gothic"/>
        </w:rPr>
      </w:pPr>
      <w:r>
        <w:rPr>
          <w:rFonts w:ascii="Century Gothic" w:hAnsi="Century Gothic"/>
        </w:rPr>
        <w:t xml:space="preserve">18. Is there any overlap in loci from </w:t>
      </w:r>
      <w:proofErr w:type="spellStart"/>
      <w:r>
        <w:rPr>
          <w:rFonts w:ascii="Century Gothic" w:hAnsi="Century Gothic"/>
        </w:rPr>
        <w:t>PCAdapt</w:t>
      </w:r>
      <w:proofErr w:type="spellEnd"/>
      <w:r>
        <w:rPr>
          <w:rFonts w:ascii="Century Gothic" w:hAnsi="Century Gothic"/>
        </w:rPr>
        <w:t>, RDA and LFMM?</w:t>
      </w:r>
    </w:p>
    <w:p w:rsidR="00A259EE" w:rsidRDefault="00A259EE" w:rsidP="00A555B7">
      <w:pPr>
        <w:suppressAutoHyphens/>
        <w:spacing w:after="0" w:line="240" w:lineRule="auto"/>
        <w:jc w:val="both"/>
        <w:rPr>
          <w:rFonts w:ascii="Century Gothic" w:hAnsi="Century Gothic"/>
        </w:rPr>
      </w:pPr>
    </w:p>
    <w:p w:rsidR="00A259EE" w:rsidRDefault="00A259EE" w:rsidP="00A555B7">
      <w:pPr>
        <w:suppressAutoHyphens/>
        <w:spacing w:after="0" w:line="240" w:lineRule="auto"/>
        <w:jc w:val="both"/>
        <w:rPr>
          <w:rFonts w:ascii="Century Gothic" w:hAnsi="Century Gothic"/>
        </w:rPr>
      </w:pPr>
    </w:p>
    <w:p w:rsidR="00A259EE" w:rsidRPr="00A555B7" w:rsidRDefault="00A259EE" w:rsidP="00A555B7">
      <w:pPr>
        <w:suppressAutoHyphens/>
        <w:spacing w:after="0" w:line="240" w:lineRule="auto"/>
        <w:jc w:val="both"/>
        <w:rPr>
          <w:rFonts w:ascii="Century Gothic" w:hAnsi="Century Gothic"/>
        </w:rPr>
      </w:pPr>
      <w:r>
        <w:rPr>
          <w:rFonts w:ascii="Century Gothic" w:hAnsi="Century Gothic"/>
        </w:rPr>
        <w:t>19. Now that you have identified loci under selection, what would you do next?</w:t>
      </w:r>
    </w:p>
    <w:sectPr w:rsidR="00A259EE" w:rsidRPr="00A555B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0D22" w:rsidRDefault="001B0D22" w:rsidP="009C02EA">
      <w:pPr>
        <w:spacing w:after="0" w:line="240" w:lineRule="auto"/>
      </w:pPr>
      <w:r>
        <w:separator/>
      </w:r>
    </w:p>
  </w:endnote>
  <w:endnote w:type="continuationSeparator" w:id="0">
    <w:p w:rsidR="001B0D22" w:rsidRDefault="001B0D22" w:rsidP="009C02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Century Gothic" w:hAnsi="Century Gothic"/>
      </w:rPr>
      <w:id w:val="1158412883"/>
      <w:docPartObj>
        <w:docPartGallery w:val="Page Numbers (Bottom of Page)"/>
        <w:docPartUnique/>
      </w:docPartObj>
    </w:sdtPr>
    <w:sdtEndPr>
      <w:rPr>
        <w:noProof/>
      </w:rPr>
    </w:sdtEndPr>
    <w:sdtContent>
      <w:p w:rsidR="009C02EA" w:rsidRPr="009C02EA" w:rsidRDefault="009C02EA">
        <w:pPr>
          <w:pStyle w:val="Footer"/>
          <w:jc w:val="right"/>
          <w:rPr>
            <w:rFonts w:ascii="Century Gothic" w:hAnsi="Century Gothic"/>
          </w:rPr>
        </w:pPr>
        <w:r w:rsidRPr="009C02EA">
          <w:rPr>
            <w:rFonts w:ascii="Century Gothic" w:hAnsi="Century Gothic"/>
          </w:rPr>
          <w:fldChar w:fldCharType="begin"/>
        </w:r>
        <w:r w:rsidRPr="009C02EA">
          <w:rPr>
            <w:rFonts w:ascii="Century Gothic" w:hAnsi="Century Gothic"/>
          </w:rPr>
          <w:instrText xml:space="preserve"> PAGE   \* MERGEFORMAT </w:instrText>
        </w:r>
        <w:r w:rsidRPr="009C02EA">
          <w:rPr>
            <w:rFonts w:ascii="Century Gothic" w:hAnsi="Century Gothic"/>
          </w:rPr>
          <w:fldChar w:fldCharType="separate"/>
        </w:r>
        <w:r w:rsidR="00667C08">
          <w:rPr>
            <w:rFonts w:ascii="Century Gothic" w:hAnsi="Century Gothic"/>
            <w:noProof/>
          </w:rPr>
          <w:t>7</w:t>
        </w:r>
        <w:r w:rsidRPr="009C02EA">
          <w:rPr>
            <w:rFonts w:ascii="Century Gothic" w:hAnsi="Century Gothic"/>
            <w:noProof/>
          </w:rPr>
          <w:fldChar w:fldCharType="end"/>
        </w:r>
      </w:p>
    </w:sdtContent>
  </w:sdt>
  <w:p w:rsidR="009C02EA" w:rsidRPr="009C02EA" w:rsidRDefault="009C02EA">
    <w:pPr>
      <w:pStyle w:val="Footer"/>
      <w:rPr>
        <w:rFonts w:ascii="Century Gothic" w:hAnsi="Century Gothic"/>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0D22" w:rsidRDefault="001B0D22" w:rsidP="009C02EA">
      <w:pPr>
        <w:spacing w:after="0" w:line="240" w:lineRule="auto"/>
      </w:pPr>
      <w:r>
        <w:separator/>
      </w:r>
    </w:p>
  </w:footnote>
  <w:footnote w:type="continuationSeparator" w:id="0">
    <w:p w:rsidR="001B0D22" w:rsidRDefault="001B0D22" w:rsidP="009C02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4C25"/>
    <w:multiLevelType w:val="hybridMultilevel"/>
    <w:tmpl w:val="022A7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B644F"/>
    <w:multiLevelType w:val="hybridMultilevel"/>
    <w:tmpl w:val="CFBCFE16"/>
    <w:lvl w:ilvl="0" w:tplc="04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2" w15:restartNumberingAfterBreak="0">
    <w:nsid w:val="772E760D"/>
    <w:multiLevelType w:val="hybridMultilevel"/>
    <w:tmpl w:val="225EB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853"/>
    <w:rsid w:val="000B481F"/>
    <w:rsid w:val="001B0B2C"/>
    <w:rsid w:val="001B0D22"/>
    <w:rsid w:val="00212C13"/>
    <w:rsid w:val="00300E47"/>
    <w:rsid w:val="00357CD5"/>
    <w:rsid w:val="003B515A"/>
    <w:rsid w:val="004A7FAC"/>
    <w:rsid w:val="005A72FB"/>
    <w:rsid w:val="00607853"/>
    <w:rsid w:val="0061139D"/>
    <w:rsid w:val="00667C08"/>
    <w:rsid w:val="006E09C8"/>
    <w:rsid w:val="0070564F"/>
    <w:rsid w:val="008370D9"/>
    <w:rsid w:val="008F0456"/>
    <w:rsid w:val="00925C10"/>
    <w:rsid w:val="00970CC1"/>
    <w:rsid w:val="009C02EA"/>
    <w:rsid w:val="009C6866"/>
    <w:rsid w:val="00A259EE"/>
    <w:rsid w:val="00A555B7"/>
    <w:rsid w:val="00DA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099BF"/>
  <w15:chartTrackingRefBased/>
  <w15:docId w15:val="{50805394-99F0-4EC8-AB0D-7FC206008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nvwddmdb3b">
    <w:name w:val="gnvwddmdb3b"/>
    <w:basedOn w:val="DefaultParagraphFont"/>
    <w:rsid w:val="0061139D"/>
  </w:style>
  <w:style w:type="paragraph" w:styleId="HTMLPreformatted">
    <w:name w:val="HTML Preformatted"/>
    <w:basedOn w:val="Normal"/>
    <w:link w:val="HTMLPreformattedChar"/>
    <w:uiPriority w:val="99"/>
    <w:unhideWhenUsed/>
    <w:rsid w:val="00611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1139D"/>
    <w:rPr>
      <w:rFonts w:ascii="Courier New" w:eastAsia="Times New Roman" w:hAnsi="Courier New" w:cs="Courier New"/>
      <w:sz w:val="20"/>
      <w:szCs w:val="20"/>
    </w:rPr>
  </w:style>
  <w:style w:type="character" w:customStyle="1" w:styleId="gnd-iwgdn2b">
    <w:name w:val="gnd-iwgdn2b"/>
    <w:basedOn w:val="DefaultParagraphFont"/>
    <w:rsid w:val="00300E47"/>
  </w:style>
  <w:style w:type="paragraph" w:styleId="Header">
    <w:name w:val="header"/>
    <w:basedOn w:val="Normal"/>
    <w:link w:val="HeaderChar"/>
    <w:uiPriority w:val="99"/>
    <w:unhideWhenUsed/>
    <w:rsid w:val="009C02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2EA"/>
  </w:style>
  <w:style w:type="paragraph" w:styleId="Footer">
    <w:name w:val="footer"/>
    <w:basedOn w:val="Normal"/>
    <w:link w:val="FooterChar"/>
    <w:uiPriority w:val="99"/>
    <w:unhideWhenUsed/>
    <w:rsid w:val="009C02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2EA"/>
  </w:style>
  <w:style w:type="paragraph" w:styleId="ListParagraph">
    <w:name w:val="List Paragraph"/>
    <w:basedOn w:val="Normal"/>
    <w:uiPriority w:val="34"/>
    <w:qFormat/>
    <w:rsid w:val="00A55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914528">
      <w:bodyDiv w:val="1"/>
      <w:marLeft w:val="0"/>
      <w:marRight w:val="0"/>
      <w:marTop w:val="0"/>
      <w:marBottom w:val="0"/>
      <w:divBdr>
        <w:top w:val="none" w:sz="0" w:space="0" w:color="auto"/>
        <w:left w:val="none" w:sz="0" w:space="0" w:color="auto"/>
        <w:bottom w:val="none" w:sz="0" w:space="0" w:color="auto"/>
        <w:right w:val="none" w:sz="0" w:space="0" w:color="auto"/>
      </w:divBdr>
    </w:div>
    <w:div w:id="683632057">
      <w:bodyDiv w:val="1"/>
      <w:marLeft w:val="0"/>
      <w:marRight w:val="0"/>
      <w:marTop w:val="0"/>
      <w:marBottom w:val="0"/>
      <w:divBdr>
        <w:top w:val="none" w:sz="0" w:space="0" w:color="auto"/>
        <w:left w:val="none" w:sz="0" w:space="0" w:color="auto"/>
        <w:bottom w:val="none" w:sz="0" w:space="0" w:color="auto"/>
        <w:right w:val="none" w:sz="0" w:space="0" w:color="auto"/>
      </w:divBdr>
    </w:div>
    <w:div w:id="704795010">
      <w:bodyDiv w:val="1"/>
      <w:marLeft w:val="0"/>
      <w:marRight w:val="0"/>
      <w:marTop w:val="0"/>
      <w:marBottom w:val="0"/>
      <w:divBdr>
        <w:top w:val="none" w:sz="0" w:space="0" w:color="auto"/>
        <w:left w:val="none" w:sz="0" w:space="0" w:color="auto"/>
        <w:bottom w:val="none" w:sz="0" w:space="0" w:color="auto"/>
        <w:right w:val="none" w:sz="0" w:space="0" w:color="auto"/>
      </w:divBdr>
    </w:div>
    <w:div w:id="814029105">
      <w:bodyDiv w:val="1"/>
      <w:marLeft w:val="0"/>
      <w:marRight w:val="0"/>
      <w:marTop w:val="0"/>
      <w:marBottom w:val="0"/>
      <w:divBdr>
        <w:top w:val="none" w:sz="0" w:space="0" w:color="auto"/>
        <w:left w:val="none" w:sz="0" w:space="0" w:color="auto"/>
        <w:bottom w:val="none" w:sz="0" w:space="0" w:color="auto"/>
        <w:right w:val="none" w:sz="0" w:space="0" w:color="auto"/>
      </w:divBdr>
    </w:div>
    <w:div w:id="866604182">
      <w:bodyDiv w:val="1"/>
      <w:marLeft w:val="0"/>
      <w:marRight w:val="0"/>
      <w:marTop w:val="0"/>
      <w:marBottom w:val="0"/>
      <w:divBdr>
        <w:top w:val="none" w:sz="0" w:space="0" w:color="auto"/>
        <w:left w:val="none" w:sz="0" w:space="0" w:color="auto"/>
        <w:bottom w:val="none" w:sz="0" w:space="0" w:color="auto"/>
        <w:right w:val="none" w:sz="0" w:space="0" w:color="auto"/>
      </w:divBdr>
    </w:div>
    <w:div w:id="961424421">
      <w:bodyDiv w:val="1"/>
      <w:marLeft w:val="0"/>
      <w:marRight w:val="0"/>
      <w:marTop w:val="0"/>
      <w:marBottom w:val="0"/>
      <w:divBdr>
        <w:top w:val="none" w:sz="0" w:space="0" w:color="auto"/>
        <w:left w:val="none" w:sz="0" w:space="0" w:color="auto"/>
        <w:bottom w:val="none" w:sz="0" w:space="0" w:color="auto"/>
        <w:right w:val="none" w:sz="0" w:space="0" w:color="auto"/>
      </w:divBdr>
    </w:div>
    <w:div w:id="1082263678">
      <w:bodyDiv w:val="1"/>
      <w:marLeft w:val="0"/>
      <w:marRight w:val="0"/>
      <w:marTop w:val="0"/>
      <w:marBottom w:val="0"/>
      <w:divBdr>
        <w:top w:val="none" w:sz="0" w:space="0" w:color="auto"/>
        <w:left w:val="none" w:sz="0" w:space="0" w:color="auto"/>
        <w:bottom w:val="none" w:sz="0" w:space="0" w:color="auto"/>
        <w:right w:val="none" w:sz="0" w:space="0" w:color="auto"/>
      </w:divBdr>
    </w:div>
    <w:div w:id="1442261338">
      <w:bodyDiv w:val="1"/>
      <w:marLeft w:val="0"/>
      <w:marRight w:val="0"/>
      <w:marTop w:val="0"/>
      <w:marBottom w:val="0"/>
      <w:divBdr>
        <w:top w:val="none" w:sz="0" w:space="0" w:color="auto"/>
        <w:left w:val="none" w:sz="0" w:space="0" w:color="auto"/>
        <w:bottom w:val="none" w:sz="0" w:space="0" w:color="auto"/>
        <w:right w:val="none" w:sz="0" w:space="0" w:color="auto"/>
      </w:divBdr>
    </w:div>
    <w:div w:id="1499686083">
      <w:bodyDiv w:val="1"/>
      <w:marLeft w:val="0"/>
      <w:marRight w:val="0"/>
      <w:marTop w:val="0"/>
      <w:marBottom w:val="0"/>
      <w:divBdr>
        <w:top w:val="none" w:sz="0" w:space="0" w:color="auto"/>
        <w:left w:val="none" w:sz="0" w:space="0" w:color="auto"/>
        <w:bottom w:val="none" w:sz="0" w:space="0" w:color="auto"/>
        <w:right w:val="none" w:sz="0" w:space="0" w:color="auto"/>
      </w:divBdr>
    </w:div>
    <w:div w:id="166527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7</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Kitchen</dc:creator>
  <cp:keywords/>
  <dc:description/>
  <cp:lastModifiedBy>Sheila Kitchen</cp:lastModifiedBy>
  <cp:revision>10</cp:revision>
  <dcterms:created xsi:type="dcterms:W3CDTF">2025-03-26T10:07:00Z</dcterms:created>
  <dcterms:modified xsi:type="dcterms:W3CDTF">2025-03-26T15:39:00Z</dcterms:modified>
</cp:coreProperties>
</file>