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4CB" w:rsidRDefault="00A96E08" w:rsidP="00DE4F63">
      <w:pPr>
        <w:jc w:val="both"/>
        <w:rPr>
          <w:rFonts w:ascii="Century Gothic" w:hAnsi="Century Gothic"/>
          <w:b/>
          <w:sz w:val="28"/>
          <w:szCs w:val="28"/>
        </w:rPr>
      </w:pPr>
      <w:r w:rsidRPr="00A96E08">
        <w:rPr>
          <w:rFonts w:ascii="Century Gothic" w:hAnsi="Century Gothic"/>
          <w:b/>
          <w:sz w:val="28"/>
          <w:szCs w:val="28"/>
        </w:rPr>
        <w:t>Case Study 8: Analysis of COI Amplicon Data</w:t>
      </w:r>
    </w:p>
    <w:p w:rsidR="00D070FF" w:rsidRDefault="00A96E08" w:rsidP="00DE4F63">
      <w:pPr>
        <w:jc w:val="both"/>
        <w:rPr>
          <w:rFonts w:ascii="Century Gothic" w:hAnsi="Century Gothic"/>
        </w:rPr>
      </w:pPr>
      <w:r>
        <w:rPr>
          <w:rFonts w:ascii="Century Gothic" w:hAnsi="Century Gothic"/>
        </w:rPr>
        <w:t>Today,</w:t>
      </w:r>
      <w:r w:rsidR="00DE4F63">
        <w:rPr>
          <w:rFonts w:ascii="Century Gothic" w:hAnsi="Century Gothic"/>
        </w:rPr>
        <w:t xml:space="preserve"> the</w:t>
      </w:r>
      <w:r w:rsidR="00DE4F63">
        <w:rPr>
          <w:rFonts w:ascii="Century Gothic" w:hAnsi="Century Gothic"/>
        </w:rPr>
        <w:t xml:space="preserve"> data we are going to play with </w:t>
      </w:r>
      <w:r w:rsidR="00D070FF">
        <w:rPr>
          <w:rFonts w:ascii="Century Gothic" w:hAnsi="Century Gothic"/>
        </w:rPr>
        <w:t>comes</w:t>
      </w:r>
      <w:r w:rsidR="00DE4F63">
        <w:rPr>
          <w:rFonts w:ascii="Century Gothic" w:hAnsi="Century Gothic"/>
        </w:rPr>
        <w:t xml:space="preserve"> from a 2018 study by </w:t>
      </w:r>
      <w:proofErr w:type="spellStart"/>
      <w:r w:rsidR="00DE4F63">
        <w:rPr>
          <w:rFonts w:ascii="Century Gothic" w:hAnsi="Century Gothic"/>
        </w:rPr>
        <w:t>Jeunen</w:t>
      </w:r>
      <w:proofErr w:type="spellEnd"/>
      <w:r w:rsidR="00DE4F63">
        <w:rPr>
          <w:rFonts w:ascii="Century Gothic" w:hAnsi="Century Gothic"/>
        </w:rPr>
        <w:t xml:space="preserve"> et al., “</w:t>
      </w:r>
      <w:r w:rsidR="00DE4F63" w:rsidRPr="00A96E08">
        <w:rPr>
          <w:rFonts w:ascii="Century Gothic" w:hAnsi="Century Gothic"/>
        </w:rPr>
        <w:t>Environmental DNA (</w:t>
      </w:r>
      <w:proofErr w:type="spellStart"/>
      <w:r w:rsidR="00DE4F63" w:rsidRPr="00A96E08">
        <w:rPr>
          <w:rFonts w:ascii="Century Gothic" w:hAnsi="Century Gothic"/>
        </w:rPr>
        <w:t>eDNA</w:t>
      </w:r>
      <w:proofErr w:type="spellEnd"/>
      <w:r w:rsidR="00DE4F63" w:rsidRPr="00A96E08">
        <w:rPr>
          <w:rFonts w:ascii="Century Gothic" w:hAnsi="Century Gothic"/>
        </w:rPr>
        <w:t xml:space="preserve">) </w:t>
      </w:r>
      <w:proofErr w:type="spellStart"/>
      <w:r w:rsidR="00DE4F63" w:rsidRPr="00A96E08">
        <w:rPr>
          <w:rFonts w:ascii="Century Gothic" w:hAnsi="Century Gothic"/>
        </w:rPr>
        <w:t>metabarcoding</w:t>
      </w:r>
      <w:proofErr w:type="spellEnd"/>
      <w:r w:rsidR="00DE4F63" w:rsidRPr="00A96E08">
        <w:rPr>
          <w:rFonts w:ascii="Century Gothic" w:hAnsi="Century Gothic"/>
        </w:rPr>
        <w:t xml:space="preserve"> reveals strong discrimination among diverse marine habitats connected by water movement</w:t>
      </w:r>
      <w:r w:rsidR="00DE4F63">
        <w:rPr>
          <w:rFonts w:ascii="Century Gothic" w:hAnsi="Century Gothic"/>
        </w:rPr>
        <w:t>” (</w:t>
      </w:r>
      <w:hyperlink r:id="rId6" w:history="1">
        <w:r w:rsidR="00DE4F63" w:rsidRPr="006C3471">
          <w:rPr>
            <w:rStyle w:val="Hyperlink"/>
            <w:rFonts w:ascii="Century Gothic" w:hAnsi="Century Gothic"/>
          </w:rPr>
          <w:t>https://doi.org/10.1111/1755-0998.12982</w:t>
        </w:r>
      </w:hyperlink>
      <w:r w:rsidR="00DE4F63">
        <w:rPr>
          <w:rFonts w:ascii="Century Gothic" w:hAnsi="Century Gothic"/>
        </w:rPr>
        <w:t xml:space="preserve">). Water samples were collected </w:t>
      </w:r>
      <w:r w:rsidR="00D070FF">
        <w:rPr>
          <w:rFonts w:ascii="Century Gothic" w:hAnsi="Century Gothic"/>
        </w:rPr>
        <w:t xml:space="preserve">from four different zones, mudflats, rocky shore, sandy beach and open ocean </w:t>
      </w:r>
      <w:r w:rsidR="00DE4F63">
        <w:rPr>
          <w:rFonts w:ascii="Century Gothic" w:hAnsi="Century Gothic"/>
        </w:rPr>
        <w:t xml:space="preserve">in New Zealand. </w:t>
      </w:r>
      <w:r w:rsidR="00DE4F63">
        <w:rPr>
          <w:rFonts w:ascii="Century Gothic" w:hAnsi="Century Gothic"/>
        </w:rPr>
        <w:t>They collected</w:t>
      </w:r>
      <w:r w:rsidR="00D070FF">
        <w:rPr>
          <w:rFonts w:ascii="Century Gothic" w:hAnsi="Century Gothic"/>
        </w:rPr>
        <w:t xml:space="preserve"> amplicon sequence data from</w:t>
      </w:r>
      <w:r w:rsidR="00DE4F63">
        <w:rPr>
          <w:rFonts w:ascii="Century Gothic" w:hAnsi="Century Gothic"/>
        </w:rPr>
        <w:t xml:space="preserve"> multiple marker sets to analyze different types of organisms within </w:t>
      </w:r>
      <w:r w:rsidR="00D070FF">
        <w:rPr>
          <w:rFonts w:ascii="Century Gothic" w:hAnsi="Century Gothic"/>
        </w:rPr>
        <w:t>the</w:t>
      </w:r>
      <w:r w:rsidR="00DE4F63">
        <w:rPr>
          <w:rFonts w:ascii="Century Gothic" w:hAnsi="Century Gothic"/>
        </w:rPr>
        <w:t xml:space="preserve"> zone but for our purposes, we </w:t>
      </w:r>
      <w:r>
        <w:rPr>
          <w:rFonts w:ascii="Century Gothic" w:hAnsi="Century Gothic"/>
        </w:rPr>
        <w:t xml:space="preserve">will learn how to analyze </w:t>
      </w:r>
      <w:r w:rsidR="00D070FF">
        <w:rPr>
          <w:rFonts w:ascii="Century Gothic" w:hAnsi="Century Gothic"/>
        </w:rPr>
        <w:t xml:space="preserve">just </w:t>
      </w:r>
      <w:r>
        <w:rPr>
          <w:rFonts w:ascii="Century Gothic" w:hAnsi="Century Gothic"/>
        </w:rPr>
        <w:t>cytochrome oxidase subunit 1 (COI)</w:t>
      </w:r>
      <w:r w:rsidR="00D070FF">
        <w:rPr>
          <w:rFonts w:ascii="Century Gothic" w:hAnsi="Century Gothic"/>
        </w:rPr>
        <w:t xml:space="preserve"> </w:t>
      </w:r>
      <w:proofErr w:type="spellStart"/>
      <w:r w:rsidR="00D070FF">
        <w:rPr>
          <w:rFonts w:ascii="Century Gothic" w:hAnsi="Century Gothic"/>
        </w:rPr>
        <w:t>metabarcoding</w:t>
      </w:r>
      <w:proofErr w:type="spellEnd"/>
      <w:r w:rsidR="00D070FF">
        <w:rPr>
          <w:rFonts w:ascii="Century Gothic" w:hAnsi="Century Gothic"/>
        </w:rPr>
        <w:t xml:space="preserve"> </w:t>
      </w:r>
      <w:r>
        <w:rPr>
          <w:rFonts w:ascii="Century Gothic" w:hAnsi="Century Gothic"/>
        </w:rPr>
        <w:t xml:space="preserve">data using established pipelines. </w:t>
      </w:r>
    </w:p>
    <w:p w:rsidR="00A96E08" w:rsidRDefault="00A96E08" w:rsidP="002E2471">
      <w:pPr>
        <w:ind w:firstLine="270"/>
        <w:jc w:val="both"/>
        <w:rPr>
          <w:rFonts w:ascii="Century Gothic" w:hAnsi="Century Gothic"/>
        </w:rPr>
      </w:pPr>
      <w:r>
        <w:rPr>
          <w:rFonts w:ascii="Century Gothic" w:hAnsi="Century Gothic"/>
        </w:rPr>
        <w:t>1. What part of the cell will you find COI?</w:t>
      </w:r>
    </w:p>
    <w:p w:rsidR="00A96E08" w:rsidRDefault="00A96E08" w:rsidP="00DE4F63">
      <w:pPr>
        <w:jc w:val="both"/>
        <w:rPr>
          <w:rFonts w:ascii="Century Gothic" w:hAnsi="Century Gothic"/>
        </w:rPr>
      </w:pPr>
    </w:p>
    <w:p w:rsidR="00D070FF" w:rsidRDefault="00D070FF" w:rsidP="00DE4F63">
      <w:pPr>
        <w:jc w:val="both"/>
        <w:rPr>
          <w:rFonts w:ascii="Century Gothic" w:hAnsi="Century Gothic"/>
        </w:rPr>
      </w:pPr>
    </w:p>
    <w:p w:rsidR="00A96E08" w:rsidRDefault="00A96E08" w:rsidP="002E2471">
      <w:pPr>
        <w:ind w:firstLine="270"/>
        <w:jc w:val="both"/>
        <w:rPr>
          <w:rFonts w:ascii="Century Gothic" w:hAnsi="Century Gothic"/>
        </w:rPr>
      </w:pPr>
      <w:r>
        <w:rPr>
          <w:rFonts w:ascii="Century Gothic" w:hAnsi="Century Gothic"/>
        </w:rPr>
        <w:t>2. Is this gene found in all domains of life? If not, which one(s)do you find it?</w:t>
      </w:r>
    </w:p>
    <w:p w:rsidR="00A96E08" w:rsidRDefault="00A96E08" w:rsidP="00DE4F63">
      <w:pPr>
        <w:jc w:val="both"/>
        <w:rPr>
          <w:rFonts w:ascii="Century Gothic" w:hAnsi="Century Gothic"/>
        </w:rPr>
      </w:pPr>
    </w:p>
    <w:p w:rsidR="00A96E08" w:rsidRDefault="00A96E08" w:rsidP="00DE4F63">
      <w:pPr>
        <w:jc w:val="both"/>
        <w:rPr>
          <w:rFonts w:ascii="Century Gothic" w:hAnsi="Century Gothic"/>
        </w:rPr>
      </w:pPr>
    </w:p>
    <w:p w:rsidR="00D070FF" w:rsidRDefault="00DE4F63" w:rsidP="00DE4F63">
      <w:pPr>
        <w:jc w:val="both"/>
        <w:rPr>
          <w:rFonts w:ascii="Century Gothic" w:hAnsi="Century Gothic"/>
        </w:rPr>
      </w:pPr>
      <w:r>
        <w:rPr>
          <w:rFonts w:ascii="Century Gothic" w:hAnsi="Century Gothic"/>
        </w:rPr>
        <w:t xml:space="preserve">Most of the activity will be run as an interactive job on the server and then the later portion will be run using the interactive </w:t>
      </w:r>
      <w:proofErr w:type="spellStart"/>
      <w:r>
        <w:rPr>
          <w:rFonts w:ascii="Century Gothic" w:hAnsi="Century Gothic"/>
        </w:rPr>
        <w:t>Rstudio</w:t>
      </w:r>
      <w:proofErr w:type="spellEnd"/>
      <w:r>
        <w:rPr>
          <w:rFonts w:ascii="Century Gothic" w:hAnsi="Century Gothic"/>
        </w:rPr>
        <w:t xml:space="preserve"> interface through the Grace Portal. </w:t>
      </w:r>
      <w:r>
        <w:rPr>
          <w:rFonts w:ascii="Century Gothic" w:hAnsi="Century Gothic"/>
        </w:rPr>
        <w:t xml:space="preserve"> </w:t>
      </w:r>
      <w:r w:rsidR="009C4E32">
        <w:rPr>
          <w:rFonts w:ascii="Century Gothic" w:hAnsi="Century Gothic"/>
        </w:rPr>
        <w:t>Before we get to far ahead, download the text file with the commands posted on Canvas to your personal computer. Open this text file in a text editing program like Text Edit or notepad.</w:t>
      </w:r>
    </w:p>
    <w:p w:rsidR="00A96E08" w:rsidRDefault="009C4E32" w:rsidP="00DE4F63">
      <w:pPr>
        <w:jc w:val="both"/>
        <w:rPr>
          <w:rFonts w:ascii="Century Gothic" w:hAnsi="Century Gothic"/>
        </w:rPr>
      </w:pPr>
      <w:r>
        <w:rPr>
          <w:rFonts w:ascii="Century Gothic" w:hAnsi="Century Gothic"/>
        </w:rPr>
        <w:t>Next, p</w:t>
      </w:r>
      <w:r w:rsidR="00DE4F63">
        <w:rPr>
          <w:rFonts w:ascii="Century Gothic" w:hAnsi="Century Gothic"/>
        </w:rPr>
        <w:t>lease login to the G</w:t>
      </w:r>
      <w:r w:rsidR="00A96E08">
        <w:rPr>
          <w:rFonts w:ascii="Century Gothic" w:hAnsi="Century Gothic"/>
        </w:rPr>
        <w:t xml:space="preserve">race environment using either Putty or Terminal. Once you are logged in, navigate to </w:t>
      </w:r>
      <w:r w:rsidR="00A96E08" w:rsidRPr="00D070FF">
        <w:rPr>
          <w:rFonts w:ascii="Century Gothic" w:hAnsi="Century Gothic"/>
          <w:b/>
        </w:rPr>
        <w:t>YOUR</w:t>
      </w:r>
      <w:r w:rsidR="00A96E08">
        <w:rPr>
          <w:rFonts w:ascii="Century Gothic" w:hAnsi="Century Gothic"/>
        </w:rPr>
        <w:t xml:space="preserve"> working directory. In your directory, make a new directory called “12_amplicon”. Now, inside the new directory, run the following command:</w:t>
      </w:r>
    </w:p>
    <w:p w:rsidR="00A96E08" w:rsidRPr="00D070FF" w:rsidRDefault="00A96E08" w:rsidP="00DE4F63">
      <w:pPr>
        <w:rPr>
          <w:rFonts w:ascii="Consolas" w:hAnsi="Consolas"/>
          <w:color w:val="0070C0"/>
          <w:sz w:val="20"/>
        </w:rPr>
      </w:pPr>
      <w:proofErr w:type="spellStart"/>
      <w:r w:rsidRPr="00D070FF">
        <w:rPr>
          <w:rFonts w:ascii="Consolas" w:hAnsi="Consolas"/>
          <w:color w:val="0070C0"/>
          <w:sz w:val="20"/>
        </w:rPr>
        <w:t>cp</w:t>
      </w:r>
      <w:proofErr w:type="spellEnd"/>
      <w:r w:rsidRPr="00D070FF">
        <w:rPr>
          <w:rFonts w:ascii="Consolas" w:hAnsi="Consolas"/>
          <w:color w:val="0070C0"/>
          <w:sz w:val="20"/>
        </w:rPr>
        <w:t xml:space="preserve"> </w:t>
      </w:r>
      <w:proofErr w:type="gramStart"/>
      <w:r w:rsidRPr="00D070FF">
        <w:rPr>
          <w:rFonts w:ascii="Consolas" w:hAnsi="Consolas"/>
          <w:color w:val="0070C0"/>
          <w:sz w:val="20"/>
        </w:rPr>
        <w:t>/scratch/group/kitchen-group/MARB_689_Molecular_Ecology/12_amplicons/eDNA_analysis_qiime2.txt .</w:t>
      </w:r>
      <w:proofErr w:type="gramEnd"/>
    </w:p>
    <w:p w:rsidR="00DE4F63" w:rsidRPr="00DE4F63" w:rsidRDefault="00DE4F63" w:rsidP="00DE4F63">
      <w:pPr>
        <w:rPr>
          <w:rFonts w:ascii="Consolas" w:hAnsi="Consolas"/>
          <w:sz w:val="16"/>
        </w:rPr>
      </w:pPr>
    </w:p>
    <w:p w:rsidR="00DE4F63" w:rsidRDefault="00DE4F63" w:rsidP="00DE4F63">
      <w:pPr>
        <w:jc w:val="both"/>
        <w:rPr>
          <w:rFonts w:ascii="Century Gothic" w:hAnsi="Century Gothic"/>
        </w:rPr>
      </w:pPr>
      <w:r>
        <w:rPr>
          <w:rFonts w:ascii="Century Gothic" w:hAnsi="Century Gothic"/>
        </w:rPr>
        <w:t>If you are successful, you will have copied over the file into your personal directory</w:t>
      </w:r>
      <w:r w:rsidR="00D070FF">
        <w:rPr>
          <w:rFonts w:ascii="Century Gothic" w:hAnsi="Century Gothic"/>
        </w:rPr>
        <w:t xml:space="preserve"> called 12_amplicon</w:t>
      </w:r>
      <w:r>
        <w:rPr>
          <w:rFonts w:ascii="Century Gothic" w:hAnsi="Century Gothic"/>
        </w:rPr>
        <w:t>. Now, we will start an interactive job as follows:</w:t>
      </w:r>
    </w:p>
    <w:p w:rsidR="00D070FF" w:rsidRDefault="00D070FF" w:rsidP="00DE4F63">
      <w:pPr>
        <w:jc w:val="both"/>
        <w:rPr>
          <w:rFonts w:ascii="Consolas" w:hAnsi="Consolas"/>
          <w:color w:val="0070C0"/>
        </w:rPr>
      </w:pPr>
      <w:proofErr w:type="spellStart"/>
      <w:r w:rsidRPr="00D070FF">
        <w:rPr>
          <w:rFonts w:ascii="Consolas" w:hAnsi="Consolas"/>
          <w:color w:val="0070C0"/>
        </w:rPr>
        <w:t>srun</w:t>
      </w:r>
      <w:proofErr w:type="spellEnd"/>
      <w:r w:rsidRPr="00D070FF">
        <w:rPr>
          <w:rFonts w:ascii="Consolas" w:hAnsi="Consolas"/>
          <w:color w:val="0070C0"/>
        </w:rPr>
        <w:t xml:space="preserve"> --time=02</w:t>
      </w:r>
      <w:r w:rsidR="00B257B5">
        <w:rPr>
          <w:rFonts w:ascii="Consolas" w:hAnsi="Consolas"/>
          <w:color w:val="0070C0"/>
        </w:rPr>
        <w:t>:00:00 --mem=7G --</w:t>
      </w:r>
      <w:proofErr w:type="spellStart"/>
      <w:r w:rsidR="00B257B5">
        <w:rPr>
          <w:rFonts w:ascii="Consolas" w:hAnsi="Consolas"/>
          <w:color w:val="0070C0"/>
        </w:rPr>
        <w:t>ntasks</w:t>
      </w:r>
      <w:proofErr w:type="spellEnd"/>
      <w:r w:rsidR="00B257B5">
        <w:rPr>
          <w:rFonts w:ascii="Consolas" w:hAnsi="Consolas"/>
          <w:color w:val="0070C0"/>
        </w:rPr>
        <w:t>=4</w:t>
      </w:r>
      <w:r w:rsidRPr="00D070FF">
        <w:rPr>
          <w:rFonts w:ascii="Consolas" w:hAnsi="Consolas"/>
          <w:color w:val="0070C0"/>
        </w:rPr>
        <w:t xml:space="preserve"> --</w:t>
      </w:r>
      <w:proofErr w:type="spellStart"/>
      <w:r w:rsidRPr="00D070FF">
        <w:rPr>
          <w:rFonts w:ascii="Consolas" w:hAnsi="Consolas"/>
          <w:color w:val="0070C0"/>
        </w:rPr>
        <w:t>cpus</w:t>
      </w:r>
      <w:proofErr w:type="spellEnd"/>
      <w:r w:rsidRPr="00D070FF">
        <w:rPr>
          <w:rFonts w:ascii="Consolas" w:hAnsi="Consolas"/>
          <w:color w:val="0070C0"/>
        </w:rPr>
        <w:t>-per-task=1 --</w:t>
      </w:r>
      <w:proofErr w:type="spellStart"/>
      <w:r w:rsidRPr="00D070FF">
        <w:rPr>
          <w:rFonts w:ascii="Consolas" w:hAnsi="Consolas"/>
          <w:color w:val="0070C0"/>
        </w:rPr>
        <w:t>pty</w:t>
      </w:r>
      <w:proofErr w:type="spellEnd"/>
      <w:r w:rsidRPr="00D070FF">
        <w:rPr>
          <w:rFonts w:ascii="Consolas" w:hAnsi="Consolas"/>
          <w:color w:val="0070C0"/>
        </w:rPr>
        <w:t xml:space="preserve"> bash</w:t>
      </w:r>
      <w:r w:rsidRPr="00D070FF">
        <w:rPr>
          <w:rFonts w:ascii="Consolas" w:hAnsi="Consolas"/>
          <w:color w:val="0070C0"/>
        </w:rPr>
        <w:cr/>
      </w:r>
    </w:p>
    <w:p w:rsidR="00D070FF" w:rsidRPr="00505076" w:rsidRDefault="00D070FF" w:rsidP="00DE4F63">
      <w:pPr>
        <w:jc w:val="both"/>
        <w:rPr>
          <w:rFonts w:ascii="Century Gothic" w:hAnsi="Century Gothic"/>
        </w:rPr>
      </w:pPr>
      <w:r w:rsidRPr="00505076">
        <w:rPr>
          <w:rFonts w:ascii="Century Gothic" w:hAnsi="Century Gothic"/>
        </w:rPr>
        <w:t xml:space="preserve">In this interactive job, you can directly submit commands to the node you’ve been allocated to without having to </w:t>
      </w:r>
      <w:r w:rsidR="00505076" w:rsidRPr="00505076">
        <w:rPr>
          <w:rFonts w:ascii="Century Gothic" w:hAnsi="Century Gothic"/>
        </w:rPr>
        <w:t>submit a batch script. This will allow us to see the output in real time.</w:t>
      </w:r>
    </w:p>
    <w:p w:rsidR="00505076" w:rsidRDefault="009C4E32" w:rsidP="00DE4F63">
      <w:pPr>
        <w:jc w:val="both"/>
        <w:rPr>
          <w:rFonts w:ascii="Century Gothic" w:hAnsi="Century Gothic"/>
        </w:rPr>
      </w:pPr>
      <w:r>
        <w:rPr>
          <w:rFonts w:ascii="Century Gothic" w:hAnsi="Century Gothic"/>
        </w:rPr>
        <w:t>On the command prompt, load the appropriate module required for today:</w:t>
      </w:r>
    </w:p>
    <w:p w:rsidR="009C4E32" w:rsidRPr="007D5DE0" w:rsidRDefault="009C4E32" w:rsidP="00DE4F63">
      <w:pPr>
        <w:jc w:val="both"/>
        <w:rPr>
          <w:rFonts w:ascii="Consolas" w:hAnsi="Consolas"/>
          <w:color w:val="0070C0"/>
        </w:rPr>
      </w:pPr>
      <w:r w:rsidRPr="007D5DE0">
        <w:rPr>
          <w:rFonts w:ascii="Consolas" w:hAnsi="Consolas"/>
          <w:color w:val="0070C0"/>
        </w:rPr>
        <w:t>module load QIIME2/2024.10-Amplicon</w:t>
      </w:r>
    </w:p>
    <w:p w:rsidR="009C4E32" w:rsidRDefault="007A5A55" w:rsidP="00DE4F63">
      <w:pPr>
        <w:jc w:val="both"/>
        <w:rPr>
          <w:rFonts w:ascii="Century Gothic" w:hAnsi="Century Gothic"/>
        </w:rPr>
      </w:pPr>
      <w:r>
        <w:rPr>
          <w:rFonts w:ascii="Century Gothic" w:hAnsi="Century Gothic"/>
        </w:rPr>
        <w:lastRenderedPageBreak/>
        <w:t>Now, return to your text file. We are going to copy the first import data command. At first it will not look like anything is happening. When the job successfully finished, a green line of text will appear.</w:t>
      </w:r>
    </w:p>
    <w:p w:rsidR="00BE43E1" w:rsidRDefault="00BE43E1" w:rsidP="00DE4F63">
      <w:pPr>
        <w:jc w:val="both"/>
        <w:rPr>
          <w:rFonts w:ascii="Century Gothic" w:hAnsi="Century Gothic"/>
        </w:rPr>
      </w:pPr>
      <w:r>
        <w:rPr>
          <w:rFonts w:ascii="Century Gothic" w:hAnsi="Century Gothic"/>
        </w:rPr>
        <w:t xml:space="preserve">Now run the next two </w:t>
      </w:r>
      <w:r>
        <w:rPr>
          <w:rFonts w:ascii="Century Gothic" w:hAnsi="Century Gothic"/>
        </w:rPr>
        <w:t xml:space="preserve">steps and make sure that it goes green each time. These two steps are importing a COI database of sequence extracted from NCBI. </w:t>
      </w:r>
    </w:p>
    <w:p w:rsidR="007A5A55" w:rsidRDefault="00BE43E1" w:rsidP="002E2471">
      <w:pPr>
        <w:ind w:firstLine="270"/>
        <w:jc w:val="both"/>
        <w:rPr>
          <w:rFonts w:ascii="Century Gothic" w:hAnsi="Century Gothic"/>
        </w:rPr>
      </w:pPr>
      <w:r>
        <w:rPr>
          <w:rFonts w:ascii="Century Gothic" w:hAnsi="Century Gothic"/>
        </w:rPr>
        <w:t>3</w:t>
      </w:r>
      <w:r w:rsidR="007A5A55">
        <w:rPr>
          <w:rFonts w:ascii="Century Gothic" w:hAnsi="Century Gothic"/>
        </w:rPr>
        <w:t>. This data has already been de-multiplexed. What does that mean?</w:t>
      </w:r>
    </w:p>
    <w:p w:rsidR="00BE43E1" w:rsidRDefault="00BE43E1" w:rsidP="00DE4F63">
      <w:pPr>
        <w:jc w:val="both"/>
        <w:rPr>
          <w:rFonts w:ascii="Century Gothic" w:hAnsi="Century Gothic"/>
        </w:rPr>
      </w:pPr>
    </w:p>
    <w:p w:rsidR="00BE43E1" w:rsidRDefault="00BE43E1" w:rsidP="00DE4F63">
      <w:pPr>
        <w:jc w:val="both"/>
        <w:rPr>
          <w:rFonts w:ascii="Century Gothic" w:hAnsi="Century Gothic"/>
        </w:rPr>
      </w:pPr>
    </w:p>
    <w:p w:rsidR="00BE43E1" w:rsidRDefault="00BE43E1" w:rsidP="00DE4F63">
      <w:pPr>
        <w:jc w:val="both"/>
        <w:rPr>
          <w:rFonts w:ascii="Century Gothic" w:hAnsi="Century Gothic"/>
        </w:rPr>
      </w:pPr>
    </w:p>
    <w:p w:rsidR="00BE43E1" w:rsidRDefault="00BE43E1" w:rsidP="00DE4F63">
      <w:pPr>
        <w:jc w:val="both"/>
        <w:rPr>
          <w:rFonts w:ascii="Century Gothic" w:hAnsi="Century Gothic"/>
        </w:rPr>
      </w:pPr>
      <w:r>
        <w:rPr>
          <w:rFonts w:ascii="Century Gothic" w:hAnsi="Century Gothic"/>
        </w:rPr>
        <w:t>Run the next command (</w:t>
      </w:r>
      <w:proofErr w:type="spellStart"/>
      <w:r>
        <w:rPr>
          <w:rFonts w:ascii="Century Gothic" w:hAnsi="Century Gothic"/>
        </w:rPr>
        <w:t>qiime</w:t>
      </w:r>
      <w:proofErr w:type="spellEnd"/>
      <w:r>
        <w:rPr>
          <w:rFonts w:ascii="Century Gothic" w:hAnsi="Century Gothic"/>
        </w:rPr>
        <w:t xml:space="preserve"> </w:t>
      </w:r>
      <w:proofErr w:type="spellStart"/>
      <w:r>
        <w:rPr>
          <w:rFonts w:ascii="Century Gothic" w:hAnsi="Century Gothic"/>
        </w:rPr>
        <w:t>demux</w:t>
      </w:r>
      <w:proofErr w:type="spellEnd"/>
      <w:r>
        <w:rPr>
          <w:rFonts w:ascii="Century Gothic" w:hAnsi="Century Gothic"/>
        </w:rPr>
        <w:t xml:space="preserve"> summarize). After it is finished, download this output file “</w:t>
      </w:r>
      <w:r w:rsidRPr="00BE43E1">
        <w:rPr>
          <w:rFonts w:ascii="Century Gothic" w:hAnsi="Century Gothic"/>
        </w:rPr>
        <w:t>single-end-</w:t>
      </w:r>
      <w:proofErr w:type="spellStart"/>
      <w:r w:rsidRPr="00BE43E1">
        <w:rPr>
          <w:rFonts w:ascii="Century Gothic" w:hAnsi="Century Gothic"/>
        </w:rPr>
        <w:t>demux.qzv</w:t>
      </w:r>
      <w:proofErr w:type="spellEnd"/>
      <w:r>
        <w:rPr>
          <w:rFonts w:ascii="Century Gothic" w:hAnsi="Century Gothic"/>
        </w:rPr>
        <w:t>” to your personal computer. Recall, you will need an intermediate tool to download the file locally.</w:t>
      </w:r>
    </w:p>
    <w:p w:rsidR="00BE43E1" w:rsidRDefault="00BE43E1" w:rsidP="002E2471">
      <w:pPr>
        <w:tabs>
          <w:tab w:val="left" w:pos="270"/>
        </w:tabs>
        <w:ind w:left="270"/>
        <w:jc w:val="both"/>
        <w:rPr>
          <w:rFonts w:ascii="Century Gothic" w:hAnsi="Century Gothic"/>
        </w:rPr>
      </w:pPr>
      <w:r>
        <w:rPr>
          <w:rFonts w:ascii="Century Gothic" w:hAnsi="Century Gothic"/>
        </w:rPr>
        <w:t xml:space="preserve">4. On your web browser, go to </w:t>
      </w:r>
      <w:hyperlink r:id="rId7" w:history="1">
        <w:r w:rsidRPr="006C3471">
          <w:rPr>
            <w:rStyle w:val="Hyperlink"/>
            <w:rFonts w:ascii="Century Gothic" w:hAnsi="Century Gothic"/>
          </w:rPr>
          <w:t>https://view.qiime2.org/</w:t>
        </w:r>
      </w:hyperlink>
      <w:r>
        <w:rPr>
          <w:rFonts w:ascii="Century Gothic" w:hAnsi="Century Gothic"/>
        </w:rPr>
        <w:t xml:space="preserve">. Drag your file to the labeled area and see what it produces. </w:t>
      </w:r>
    </w:p>
    <w:p w:rsidR="002E2471" w:rsidRDefault="002E2471" w:rsidP="00DE4F63">
      <w:pPr>
        <w:jc w:val="both"/>
        <w:rPr>
          <w:rFonts w:ascii="Century Gothic" w:hAnsi="Century Gothic"/>
        </w:rPr>
      </w:pPr>
      <w:r>
        <w:rPr>
          <w:rFonts w:ascii="Century Gothic" w:hAnsi="Century Gothic"/>
        </w:rPr>
        <w:tab/>
        <w:t>A. How many total reads are we analyzing?</w:t>
      </w:r>
    </w:p>
    <w:p w:rsidR="002E2471" w:rsidRDefault="002E2471" w:rsidP="00DE4F63">
      <w:pPr>
        <w:jc w:val="both"/>
        <w:rPr>
          <w:rFonts w:ascii="Century Gothic" w:hAnsi="Century Gothic"/>
        </w:rPr>
      </w:pPr>
    </w:p>
    <w:p w:rsidR="002E2471" w:rsidRDefault="002E2471" w:rsidP="00DE4F63">
      <w:pPr>
        <w:jc w:val="both"/>
        <w:rPr>
          <w:rFonts w:ascii="Century Gothic" w:hAnsi="Century Gothic"/>
        </w:rPr>
      </w:pPr>
      <w:r>
        <w:rPr>
          <w:rFonts w:ascii="Century Gothic" w:hAnsi="Century Gothic"/>
        </w:rPr>
        <w:tab/>
        <w:t>B. How many reads on average does each sample have?</w:t>
      </w:r>
    </w:p>
    <w:p w:rsidR="002E2471" w:rsidRDefault="002E2471" w:rsidP="00DE4F63">
      <w:pPr>
        <w:jc w:val="both"/>
        <w:rPr>
          <w:rFonts w:ascii="Century Gothic" w:hAnsi="Century Gothic"/>
        </w:rPr>
      </w:pPr>
    </w:p>
    <w:p w:rsidR="002E2471" w:rsidRDefault="002E2471" w:rsidP="002E2471">
      <w:pPr>
        <w:ind w:left="720"/>
        <w:jc w:val="both"/>
        <w:rPr>
          <w:rFonts w:ascii="Century Gothic" w:hAnsi="Century Gothic"/>
        </w:rPr>
      </w:pPr>
      <w:r>
        <w:rPr>
          <w:rFonts w:ascii="Century Gothic" w:hAnsi="Century Gothic"/>
        </w:rPr>
        <w:t xml:space="preserve">C. The interactive plot shows </w:t>
      </w:r>
      <w:proofErr w:type="spellStart"/>
      <w:r>
        <w:rPr>
          <w:rFonts w:ascii="Century Gothic" w:hAnsi="Century Gothic"/>
        </w:rPr>
        <w:t>Phred</w:t>
      </w:r>
      <w:proofErr w:type="spellEnd"/>
      <w:r>
        <w:rPr>
          <w:rFonts w:ascii="Century Gothic" w:hAnsi="Century Gothic"/>
        </w:rPr>
        <w:t xml:space="preserve"> scores across the sequences. What is a </w:t>
      </w:r>
      <w:proofErr w:type="spellStart"/>
      <w:r>
        <w:rPr>
          <w:rFonts w:ascii="Century Gothic" w:hAnsi="Century Gothic"/>
        </w:rPr>
        <w:t>Phred</w:t>
      </w:r>
      <w:proofErr w:type="spellEnd"/>
      <w:r>
        <w:rPr>
          <w:rFonts w:ascii="Century Gothic" w:hAnsi="Century Gothic"/>
        </w:rPr>
        <w:t xml:space="preserve"> score and how is it used to assess to data quality? </w:t>
      </w:r>
    </w:p>
    <w:p w:rsidR="002E2471" w:rsidRDefault="002E2471" w:rsidP="00DE4F63">
      <w:pPr>
        <w:jc w:val="both"/>
        <w:rPr>
          <w:rFonts w:ascii="Century Gothic" w:hAnsi="Century Gothic"/>
        </w:rPr>
      </w:pPr>
    </w:p>
    <w:p w:rsidR="002E2471" w:rsidRDefault="002E2471" w:rsidP="00DE4F63">
      <w:pPr>
        <w:jc w:val="both"/>
        <w:rPr>
          <w:rFonts w:ascii="Century Gothic" w:hAnsi="Century Gothic"/>
        </w:rPr>
      </w:pPr>
      <w:r>
        <w:rPr>
          <w:rFonts w:ascii="Century Gothic" w:hAnsi="Century Gothic"/>
        </w:rPr>
        <w:tab/>
        <w:t>D. Would these be considered “good” reads? Why or why not?</w:t>
      </w:r>
    </w:p>
    <w:p w:rsidR="002E2471" w:rsidRDefault="002E2471" w:rsidP="00DE4F63">
      <w:pPr>
        <w:jc w:val="both"/>
        <w:rPr>
          <w:rFonts w:ascii="Century Gothic" w:hAnsi="Century Gothic"/>
        </w:rPr>
      </w:pPr>
    </w:p>
    <w:p w:rsidR="002E2471" w:rsidRDefault="002E2471" w:rsidP="00DE4F63">
      <w:pPr>
        <w:jc w:val="both"/>
        <w:rPr>
          <w:rFonts w:ascii="Century Gothic" w:hAnsi="Century Gothic"/>
        </w:rPr>
      </w:pPr>
      <w:r>
        <w:rPr>
          <w:rFonts w:ascii="Century Gothic" w:hAnsi="Century Gothic"/>
        </w:rPr>
        <w:t xml:space="preserve">Now go back to your shell window and run the </w:t>
      </w:r>
      <w:proofErr w:type="spellStart"/>
      <w:r>
        <w:rPr>
          <w:rFonts w:ascii="Century Gothic" w:hAnsi="Century Gothic"/>
        </w:rPr>
        <w:t>cutadapt</w:t>
      </w:r>
      <w:proofErr w:type="spellEnd"/>
      <w:r>
        <w:rPr>
          <w:rFonts w:ascii="Century Gothic" w:hAnsi="Century Gothic"/>
        </w:rPr>
        <w:t xml:space="preserve"> command. </w:t>
      </w:r>
    </w:p>
    <w:p w:rsidR="002E2471" w:rsidRDefault="002E2471" w:rsidP="002E2471">
      <w:pPr>
        <w:ind w:firstLine="270"/>
        <w:jc w:val="both"/>
        <w:rPr>
          <w:rFonts w:ascii="Century Gothic" w:hAnsi="Century Gothic"/>
        </w:rPr>
      </w:pPr>
      <w:r>
        <w:rPr>
          <w:rFonts w:ascii="Century Gothic" w:hAnsi="Century Gothic"/>
        </w:rPr>
        <w:t>5. Why do we need this step?</w:t>
      </w:r>
    </w:p>
    <w:p w:rsidR="00BE43E1" w:rsidRDefault="00BE43E1" w:rsidP="00DE4F63">
      <w:pPr>
        <w:jc w:val="both"/>
        <w:rPr>
          <w:rFonts w:ascii="Century Gothic" w:hAnsi="Century Gothic"/>
        </w:rPr>
      </w:pPr>
    </w:p>
    <w:p w:rsidR="00BE43E1" w:rsidRDefault="00BE43E1" w:rsidP="00DE4F63">
      <w:pPr>
        <w:jc w:val="both"/>
        <w:rPr>
          <w:rFonts w:ascii="Century Gothic" w:hAnsi="Century Gothic"/>
        </w:rPr>
      </w:pPr>
    </w:p>
    <w:p w:rsidR="0005506D" w:rsidRDefault="002E2471" w:rsidP="00DE4F63">
      <w:pPr>
        <w:jc w:val="both"/>
        <w:rPr>
          <w:rFonts w:ascii="Century Gothic" w:hAnsi="Century Gothic"/>
        </w:rPr>
      </w:pPr>
      <w:r>
        <w:rPr>
          <w:rFonts w:ascii="Century Gothic" w:hAnsi="Century Gothic"/>
        </w:rPr>
        <w:t xml:space="preserve">After completing </w:t>
      </w:r>
      <w:proofErr w:type="spellStart"/>
      <w:r>
        <w:rPr>
          <w:rFonts w:ascii="Century Gothic" w:hAnsi="Century Gothic"/>
        </w:rPr>
        <w:t>cutadapt</w:t>
      </w:r>
      <w:proofErr w:type="spellEnd"/>
      <w:r>
        <w:rPr>
          <w:rFonts w:ascii="Century Gothic" w:hAnsi="Century Gothic"/>
        </w:rPr>
        <w:t xml:space="preserve">, run the next command for DADA2. This is the main step that will 1) further clean up the data (de-noising), 2) filters the reads based on </w:t>
      </w:r>
      <w:proofErr w:type="spellStart"/>
      <w:r>
        <w:rPr>
          <w:rFonts w:ascii="Century Gothic" w:hAnsi="Century Gothic"/>
        </w:rPr>
        <w:t>Phred</w:t>
      </w:r>
      <w:proofErr w:type="spellEnd"/>
      <w:r>
        <w:rPr>
          <w:rFonts w:ascii="Century Gothic" w:hAnsi="Century Gothic"/>
        </w:rPr>
        <w:t xml:space="preserve"> quality scores, 3) identifies amplicon sequence variants (ASV), </w:t>
      </w:r>
      <w:r w:rsidR="0005506D">
        <w:rPr>
          <w:rFonts w:ascii="Century Gothic" w:hAnsi="Century Gothic"/>
        </w:rPr>
        <w:t xml:space="preserve">and </w:t>
      </w:r>
      <w:r>
        <w:rPr>
          <w:rFonts w:ascii="Century Gothic" w:hAnsi="Century Gothic"/>
        </w:rPr>
        <w:t>4) removes c</w:t>
      </w:r>
      <w:r w:rsidR="0005506D">
        <w:rPr>
          <w:rFonts w:ascii="Century Gothic" w:hAnsi="Century Gothic"/>
        </w:rPr>
        <w:t>himeras. The output is a list of unique sequences (ASVs) and tabulated counts of reads for each ASV. This is one of the longer steps in the process.</w:t>
      </w:r>
    </w:p>
    <w:p w:rsidR="0005506D" w:rsidRDefault="0005506D" w:rsidP="00DE4F63">
      <w:pPr>
        <w:jc w:val="both"/>
        <w:rPr>
          <w:rFonts w:ascii="Century Gothic" w:hAnsi="Century Gothic"/>
        </w:rPr>
      </w:pPr>
      <w:r>
        <w:rPr>
          <w:rFonts w:ascii="Century Gothic" w:hAnsi="Century Gothic"/>
        </w:rPr>
        <w:lastRenderedPageBreak/>
        <w:t xml:space="preserve">By visualizing the output of the DADA2 step, we can </w:t>
      </w:r>
      <w:r w:rsidRPr="0005506D">
        <w:rPr>
          <w:rFonts w:ascii="Century Gothic" w:hAnsi="Century Gothic"/>
        </w:rPr>
        <w:t>see there are some s</w:t>
      </w:r>
      <w:r>
        <w:rPr>
          <w:rFonts w:ascii="Century Gothic" w:hAnsi="Century Gothic"/>
        </w:rPr>
        <w:t>equences that dominate the data</w:t>
      </w:r>
      <w:r w:rsidRPr="0005506D">
        <w:rPr>
          <w:rFonts w:ascii="Century Gothic" w:hAnsi="Century Gothic"/>
        </w:rPr>
        <w:t>.</w:t>
      </w:r>
      <w:r w:rsidR="00FA5618">
        <w:rPr>
          <w:rFonts w:ascii="Century Gothic" w:hAnsi="Century Gothic"/>
        </w:rPr>
        <w:t xml:space="preserve"> Run the next three visualization steps and download those respective files. Return to your web browser to upload them to Qiime2 View</w:t>
      </w:r>
      <w:r w:rsidR="00CC30B6">
        <w:rPr>
          <w:rFonts w:ascii="Century Gothic" w:hAnsi="Century Gothic"/>
        </w:rPr>
        <w:t>, one at a time</w:t>
      </w:r>
      <w:r w:rsidR="00FA5618">
        <w:rPr>
          <w:rFonts w:ascii="Century Gothic" w:hAnsi="Century Gothic"/>
        </w:rPr>
        <w:t>.</w:t>
      </w:r>
    </w:p>
    <w:p w:rsidR="0005506D" w:rsidRDefault="0005506D" w:rsidP="00CC30B6">
      <w:pPr>
        <w:ind w:left="270"/>
        <w:jc w:val="both"/>
        <w:rPr>
          <w:rFonts w:ascii="Century Gothic" w:hAnsi="Century Gothic"/>
        </w:rPr>
      </w:pPr>
      <w:r>
        <w:rPr>
          <w:rFonts w:ascii="Century Gothic" w:hAnsi="Century Gothic"/>
        </w:rPr>
        <w:t xml:space="preserve">6. </w:t>
      </w:r>
      <w:r w:rsidR="00CC30B6">
        <w:rPr>
          <w:rFonts w:ascii="Century Gothic" w:hAnsi="Century Gothic"/>
        </w:rPr>
        <w:t xml:space="preserve">First upload the </w:t>
      </w:r>
      <w:proofErr w:type="spellStart"/>
      <w:r w:rsidR="00CC30B6">
        <w:rPr>
          <w:rFonts w:ascii="Century Gothic" w:hAnsi="Century Gothic"/>
        </w:rPr>
        <w:t>table.qzv</w:t>
      </w:r>
      <w:proofErr w:type="spellEnd"/>
      <w:r w:rsidR="00CC30B6">
        <w:rPr>
          <w:rFonts w:ascii="Century Gothic" w:hAnsi="Century Gothic"/>
        </w:rPr>
        <w:t xml:space="preserve">. Look at the frequency per feature table on the first page. A feature in this tool is a unique sequence across all analyzed samples. Thus, the plot is showing the occurrence of each sequence across all samples. What is the lowest count of reads of a specific sequence (“feature”)? </w:t>
      </w:r>
    </w:p>
    <w:p w:rsidR="00CC30B6" w:rsidRDefault="00CC30B6" w:rsidP="00CC30B6">
      <w:pPr>
        <w:ind w:left="270"/>
        <w:jc w:val="both"/>
        <w:rPr>
          <w:rFonts w:ascii="Century Gothic" w:hAnsi="Century Gothic"/>
        </w:rPr>
      </w:pPr>
    </w:p>
    <w:p w:rsidR="00CC30B6" w:rsidRDefault="00CC30B6" w:rsidP="00CC30B6">
      <w:pPr>
        <w:ind w:left="270"/>
        <w:jc w:val="both"/>
        <w:rPr>
          <w:rFonts w:ascii="Century Gothic" w:hAnsi="Century Gothic"/>
        </w:rPr>
      </w:pPr>
      <w:r>
        <w:rPr>
          <w:rFonts w:ascii="Century Gothic" w:hAnsi="Century Gothic"/>
        </w:rPr>
        <w:t>What is the highest count of reads across all samples?</w:t>
      </w:r>
    </w:p>
    <w:p w:rsidR="00CC30B6" w:rsidRDefault="00CC30B6" w:rsidP="00CC30B6">
      <w:pPr>
        <w:ind w:left="270"/>
        <w:jc w:val="both"/>
        <w:rPr>
          <w:rFonts w:ascii="Century Gothic" w:hAnsi="Century Gothic"/>
        </w:rPr>
      </w:pPr>
    </w:p>
    <w:p w:rsidR="00CC30B6" w:rsidRDefault="00CC30B6" w:rsidP="00CC30B6">
      <w:pPr>
        <w:ind w:left="270"/>
        <w:jc w:val="both"/>
        <w:rPr>
          <w:rFonts w:ascii="Century Gothic" w:hAnsi="Century Gothic"/>
        </w:rPr>
      </w:pPr>
      <w:r>
        <w:rPr>
          <w:rFonts w:ascii="Century Gothic" w:hAnsi="Century Gothic"/>
        </w:rPr>
        <w:t>Now look at the feature detail tab and note which feature ID is observed most often below. This will be important for our next step.</w:t>
      </w:r>
    </w:p>
    <w:p w:rsidR="00CC30B6" w:rsidRDefault="00CC30B6" w:rsidP="0005506D">
      <w:pPr>
        <w:ind w:firstLine="270"/>
        <w:jc w:val="both"/>
        <w:rPr>
          <w:rFonts w:ascii="Century Gothic" w:hAnsi="Century Gothic"/>
        </w:rPr>
      </w:pPr>
    </w:p>
    <w:p w:rsidR="00CC30B6" w:rsidRDefault="00CC30B6" w:rsidP="0005506D">
      <w:pPr>
        <w:ind w:firstLine="270"/>
        <w:jc w:val="both"/>
        <w:rPr>
          <w:rFonts w:ascii="Century Gothic" w:hAnsi="Century Gothic"/>
        </w:rPr>
      </w:pPr>
    </w:p>
    <w:p w:rsidR="00CC30B6" w:rsidRDefault="00CC30B6" w:rsidP="0005506D">
      <w:pPr>
        <w:ind w:firstLine="270"/>
        <w:jc w:val="both"/>
        <w:rPr>
          <w:rFonts w:ascii="Century Gothic" w:hAnsi="Century Gothic"/>
        </w:rPr>
      </w:pPr>
      <w:r>
        <w:rPr>
          <w:rFonts w:ascii="Century Gothic" w:hAnsi="Century Gothic"/>
        </w:rPr>
        <w:t xml:space="preserve">7. Now upload </w:t>
      </w:r>
      <w:r w:rsidRPr="00CC30B6">
        <w:rPr>
          <w:rFonts w:ascii="Century Gothic" w:hAnsi="Century Gothic"/>
        </w:rPr>
        <w:t>rep-</w:t>
      </w:r>
      <w:proofErr w:type="spellStart"/>
      <w:r w:rsidRPr="00CC30B6">
        <w:rPr>
          <w:rFonts w:ascii="Century Gothic" w:hAnsi="Century Gothic"/>
        </w:rPr>
        <w:t>seqs.qzv</w:t>
      </w:r>
      <w:proofErr w:type="spellEnd"/>
      <w:r>
        <w:rPr>
          <w:rFonts w:ascii="Century Gothic" w:hAnsi="Century Gothic"/>
        </w:rPr>
        <w:t xml:space="preserve"> to Qiime2 View. </w:t>
      </w:r>
      <w:r w:rsidR="00880481">
        <w:rPr>
          <w:rFonts w:ascii="Century Gothic" w:hAnsi="Century Gothic"/>
        </w:rPr>
        <w:t>What does this table show?</w:t>
      </w:r>
    </w:p>
    <w:p w:rsidR="00880481" w:rsidRDefault="00880481" w:rsidP="0005506D">
      <w:pPr>
        <w:ind w:firstLine="270"/>
        <w:jc w:val="both"/>
        <w:rPr>
          <w:rFonts w:ascii="Century Gothic" w:hAnsi="Century Gothic"/>
        </w:rPr>
      </w:pPr>
    </w:p>
    <w:p w:rsidR="00880481" w:rsidRDefault="00880481" w:rsidP="0005506D">
      <w:pPr>
        <w:ind w:firstLine="270"/>
        <w:jc w:val="both"/>
        <w:rPr>
          <w:rFonts w:ascii="Century Gothic" w:hAnsi="Century Gothic"/>
        </w:rPr>
      </w:pPr>
    </w:p>
    <w:p w:rsidR="00880481" w:rsidRDefault="00880481" w:rsidP="00880481">
      <w:pPr>
        <w:tabs>
          <w:tab w:val="left" w:pos="270"/>
        </w:tabs>
        <w:ind w:left="270"/>
        <w:jc w:val="both"/>
        <w:rPr>
          <w:rFonts w:ascii="Century Gothic" w:hAnsi="Century Gothic"/>
        </w:rPr>
      </w:pPr>
      <w:r>
        <w:rPr>
          <w:rFonts w:ascii="Century Gothic" w:hAnsi="Century Gothic"/>
        </w:rPr>
        <w:t>Locate your ID from Question 6 above in the table. Click on the sequence which will take you directly to NCBI BLAST. Once there, click on the view report button that should populate the Blast results like we did in the first case study. What is taxonomic ID of the most abundant feature?</w:t>
      </w:r>
    </w:p>
    <w:p w:rsidR="00CC30B6" w:rsidRDefault="00CC30B6" w:rsidP="0005506D">
      <w:pPr>
        <w:ind w:firstLine="270"/>
        <w:jc w:val="both"/>
        <w:rPr>
          <w:rFonts w:ascii="Century Gothic" w:hAnsi="Century Gothic"/>
        </w:rPr>
      </w:pPr>
    </w:p>
    <w:p w:rsidR="00CC30B6" w:rsidRDefault="00CC30B6" w:rsidP="0005506D">
      <w:pPr>
        <w:ind w:firstLine="270"/>
        <w:jc w:val="both"/>
        <w:rPr>
          <w:rFonts w:ascii="Century Gothic" w:hAnsi="Century Gothic"/>
        </w:rPr>
      </w:pPr>
      <w:r>
        <w:rPr>
          <w:rFonts w:ascii="Century Gothic" w:hAnsi="Century Gothic"/>
        </w:rPr>
        <w:t xml:space="preserve">8. </w:t>
      </w:r>
      <w:r w:rsidR="007C6D08">
        <w:rPr>
          <w:rFonts w:ascii="Century Gothic" w:hAnsi="Century Gothic"/>
        </w:rPr>
        <w:t xml:space="preserve">For the </w:t>
      </w:r>
      <w:proofErr w:type="spellStart"/>
      <w:r>
        <w:rPr>
          <w:rFonts w:ascii="Century Gothic" w:hAnsi="Century Gothic"/>
        </w:rPr>
        <w:t>denoising-stats.qzv</w:t>
      </w:r>
      <w:proofErr w:type="spellEnd"/>
      <w:r w:rsidR="007C6D08">
        <w:rPr>
          <w:rFonts w:ascii="Century Gothic" w:hAnsi="Century Gothic"/>
        </w:rPr>
        <w:t xml:space="preserve"> file, what can you take away from this step?</w:t>
      </w:r>
    </w:p>
    <w:p w:rsidR="007C6D08" w:rsidRDefault="007C6D08" w:rsidP="0005506D">
      <w:pPr>
        <w:ind w:firstLine="270"/>
        <w:jc w:val="both"/>
        <w:rPr>
          <w:rFonts w:ascii="Century Gothic" w:hAnsi="Century Gothic"/>
        </w:rPr>
      </w:pPr>
    </w:p>
    <w:p w:rsidR="00665CF8" w:rsidRDefault="007C6D08" w:rsidP="00665CF8">
      <w:pPr>
        <w:jc w:val="both"/>
        <w:rPr>
          <w:rFonts w:ascii="Century Gothic" w:hAnsi="Century Gothic"/>
        </w:rPr>
      </w:pPr>
      <w:r>
        <w:rPr>
          <w:rFonts w:ascii="Century Gothic" w:hAnsi="Century Gothic"/>
        </w:rPr>
        <w:t xml:space="preserve">Next, we will assign taxonomy to our features using VSEARCH. </w:t>
      </w:r>
      <w:r w:rsidR="00665CF8">
        <w:rPr>
          <w:rFonts w:ascii="Century Gothic" w:hAnsi="Century Gothic"/>
        </w:rPr>
        <w:t>This tool will use the database we provide.</w:t>
      </w:r>
    </w:p>
    <w:p w:rsidR="00665CF8" w:rsidRDefault="00665CF8" w:rsidP="00665CF8">
      <w:pPr>
        <w:ind w:left="270"/>
        <w:jc w:val="both"/>
        <w:rPr>
          <w:rFonts w:ascii="Century Gothic" w:hAnsi="Century Gothic"/>
        </w:rPr>
      </w:pPr>
      <w:r>
        <w:rPr>
          <w:rFonts w:ascii="Century Gothic" w:hAnsi="Century Gothic"/>
        </w:rPr>
        <w:t>9. The similarity cut-off is set at 97%. Is this appropriate for eukaryotes? What level of taxonomic groupings will this cut-off hit?</w:t>
      </w:r>
    </w:p>
    <w:p w:rsidR="00665CF8" w:rsidRDefault="00665CF8" w:rsidP="00665CF8">
      <w:pPr>
        <w:ind w:left="270"/>
        <w:jc w:val="both"/>
        <w:rPr>
          <w:rFonts w:ascii="Century Gothic" w:hAnsi="Century Gothic"/>
        </w:rPr>
      </w:pPr>
    </w:p>
    <w:p w:rsidR="009C5BB7" w:rsidRDefault="009C5BB7" w:rsidP="00665CF8">
      <w:pPr>
        <w:ind w:left="270"/>
        <w:jc w:val="both"/>
        <w:rPr>
          <w:rFonts w:ascii="Century Gothic" w:hAnsi="Century Gothic"/>
        </w:rPr>
      </w:pPr>
    </w:p>
    <w:p w:rsidR="00665CF8" w:rsidRDefault="001A5FC2" w:rsidP="001A5FC2">
      <w:pPr>
        <w:ind w:left="270"/>
        <w:jc w:val="both"/>
        <w:rPr>
          <w:rFonts w:ascii="Century Gothic" w:hAnsi="Century Gothic"/>
        </w:rPr>
      </w:pPr>
      <w:r>
        <w:rPr>
          <w:rFonts w:ascii="Century Gothic" w:hAnsi="Century Gothic"/>
        </w:rPr>
        <w:t>10. Look at what files were populated. Which file size is bigger, unmatched or clustered? Why might that be?</w:t>
      </w:r>
    </w:p>
    <w:p w:rsidR="001A5FC2" w:rsidRDefault="001A5FC2" w:rsidP="00665CF8">
      <w:pPr>
        <w:ind w:left="270" w:hanging="270"/>
        <w:jc w:val="both"/>
        <w:rPr>
          <w:rFonts w:ascii="Century Gothic" w:hAnsi="Century Gothic"/>
        </w:rPr>
      </w:pPr>
    </w:p>
    <w:p w:rsidR="009006FE" w:rsidRDefault="009006FE" w:rsidP="009006FE">
      <w:pPr>
        <w:jc w:val="both"/>
        <w:rPr>
          <w:rFonts w:ascii="Century Gothic" w:hAnsi="Century Gothic"/>
        </w:rPr>
      </w:pPr>
      <w:r>
        <w:rPr>
          <w:rFonts w:ascii="Century Gothic" w:hAnsi="Century Gothic"/>
        </w:rPr>
        <w:lastRenderedPageBreak/>
        <w:t xml:space="preserve">Let’s further filter our data. We will apply two filters. First, </w:t>
      </w:r>
      <w:r w:rsidR="00320A02">
        <w:rPr>
          <w:rFonts w:ascii="Century Gothic" w:hAnsi="Century Gothic"/>
        </w:rPr>
        <w:t xml:space="preserve">we will remove chlorophytes. Second, </w:t>
      </w:r>
      <w:r>
        <w:rPr>
          <w:rFonts w:ascii="Century Gothic" w:hAnsi="Century Gothic"/>
        </w:rPr>
        <w:t>we will exclude samples that do not retain a certain read count used as the threshold in the original study</w:t>
      </w:r>
      <w:proofErr w:type="gramStart"/>
      <w:r>
        <w:rPr>
          <w:rFonts w:ascii="Century Gothic" w:hAnsi="Century Gothic"/>
        </w:rPr>
        <w:t xml:space="preserve">. </w:t>
      </w:r>
      <w:proofErr w:type="gramEnd"/>
      <w:r w:rsidR="00320A02">
        <w:rPr>
          <w:rFonts w:ascii="Century Gothic" w:hAnsi="Century Gothic"/>
        </w:rPr>
        <w:t>Third</w:t>
      </w:r>
      <w:r>
        <w:rPr>
          <w:rFonts w:ascii="Century Gothic" w:hAnsi="Century Gothic"/>
        </w:rPr>
        <w:t>, we will remove singletons.</w:t>
      </w:r>
    </w:p>
    <w:p w:rsidR="009C5BB7" w:rsidRDefault="009C5BB7" w:rsidP="00665CF8">
      <w:pPr>
        <w:ind w:left="270" w:hanging="270"/>
        <w:jc w:val="both"/>
        <w:rPr>
          <w:rFonts w:ascii="Century Gothic" w:hAnsi="Century Gothic"/>
        </w:rPr>
      </w:pPr>
    </w:p>
    <w:p w:rsidR="009006FE" w:rsidRDefault="001A5FC2" w:rsidP="001A5FC2">
      <w:pPr>
        <w:jc w:val="both"/>
        <w:rPr>
          <w:rFonts w:ascii="Century Gothic" w:hAnsi="Century Gothic"/>
        </w:rPr>
      </w:pPr>
      <w:r>
        <w:rPr>
          <w:rFonts w:ascii="Century Gothic" w:hAnsi="Century Gothic"/>
        </w:rPr>
        <w:t>W</w:t>
      </w:r>
      <w:r w:rsidR="00077989">
        <w:rPr>
          <w:rFonts w:ascii="Century Gothic" w:hAnsi="Century Gothic"/>
        </w:rPr>
        <w:t>ith the filtered and taxonomically assigned data</w:t>
      </w:r>
      <w:r>
        <w:rPr>
          <w:rFonts w:ascii="Century Gothic" w:hAnsi="Century Gothic"/>
        </w:rPr>
        <w:t>, we will</w:t>
      </w:r>
      <w:r w:rsidR="00C12A7A">
        <w:rPr>
          <w:rFonts w:ascii="Century Gothic" w:hAnsi="Century Gothic"/>
        </w:rPr>
        <w:t xml:space="preserve"> perform diversity analyse</w:t>
      </w:r>
      <w:r>
        <w:rPr>
          <w:rFonts w:ascii="Century Gothic" w:hAnsi="Century Gothic"/>
        </w:rPr>
        <w:t xml:space="preserve">s. First, we will make a phylogenetic tree that is required for </w:t>
      </w:r>
      <w:proofErr w:type="spellStart"/>
      <w:r>
        <w:rPr>
          <w:rFonts w:ascii="Century Gothic" w:hAnsi="Century Gothic"/>
        </w:rPr>
        <w:t>phyloseq</w:t>
      </w:r>
      <w:proofErr w:type="spellEnd"/>
      <w:r>
        <w:rPr>
          <w:rFonts w:ascii="Century Gothic" w:hAnsi="Century Gothic"/>
        </w:rPr>
        <w:t xml:space="preserve"> in R. Second, we will estimate alpha and beta diversity.</w:t>
      </w:r>
      <w:r w:rsidR="009006FE">
        <w:rPr>
          <w:rFonts w:ascii="Century Gothic" w:hAnsi="Century Gothic"/>
        </w:rPr>
        <w:t xml:space="preserve"> Lastly, we will estimate rarefaction curves.</w:t>
      </w:r>
    </w:p>
    <w:p w:rsidR="009006FE" w:rsidRDefault="009006FE" w:rsidP="001A5FC2">
      <w:pPr>
        <w:jc w:val="both"/>
        <w:rPr>
          <w:rFonts w:ascii="Century Gothic" w:hAnsi="Century Gothic"/>
        </w:rPr>
      </w:pPr>
      <w:r>
        <w:rPr>
          <w:rFonts w:ascii="Century Gothic" w:hAnsi="Century Gothic"/>
        </w:rPr>
        <w:t xml:space="preserve">Download the rarefaction curve and visualize using Qiime2 View. </w:t>
      </w:r>
    </w:p>
    <w:p w:rsidR="001A5FC2" w:rsidRDefault="009006FE" w:rsidP="009006FE">
      <w:pPr>
        <w:ind w:left="270"/>
        <w:jc w:val="both"/>
        <w:rPr>
          <w:rFonts w:ascii="Century Gothic" w:hAnsi="Century Gothic"/>
        </w:rPr>
      </w:pPr>
      <w:r>
        <w:rPr>
          <w:rFonts w:ascii="Century Gothic" w:hAnsi="Century Gothic"/>
        </w:rPr>
        <w:t>11. What do the curves tell us about our sampling effort?</w:t>
      </w:r>
    </w:p>
    <w:p w:rsidR="009006FE" w:rsidRDefault="009006FE" w:rsidP="009006FE">
      <w:pPr>
        <w:jc w:val="both"/>
        <w:rPr>
          <w:rFonts w:ascii="Century Gothic" w:hAnsi="Century Gothic"/>
        </w:rPr>
      </w:pPr>
    </w:p>
    <w:p w:rsidR="003F3303" w:rsidRDefault="003F3303" w:rsidP="009006FE">
      <w:pPr>
        <w:jc w:val="both"/>
        <w:rPr>
          <w:rFonts w:ascii="Century Gothic" w:hAnsi="Century Gothic"/>
        </w:rPr>
      </w:pPr>
    </w:p>
    <w:p w:rsidR="009006FE" w:rsidRDefault="003F3303" w:rsidP="009006FE">
      <w:pPr>
        <w:jc w:val="both"/>
        <w:rPr>
          <w:rFonts w:ascii="Century Gothic" w:hAnsi="Century Gothic"/>
        </w:rPr>
      </w:pPr>
      <w:r>
        <w:rPr>
          <w:rFonts w:ascii="Century Gothic" w:hAnsi="Century Gothic"/>
        </w:rPr>
        <w:t xml:space="preserve">Return to your web browser and start an interactive </w:t>
      </w:r>
      <w:proofErr w:type="spellStart"/>
      <w:r>
        <w:rPr>
          <w:rFonts w:ascii="Century Gothic" w:hAnsi="Century Gothic"/>
        </w:rPr>
        <w:t>R</w:t>
      </w:r>
      <w:r w:rsidR="00803AAC">
        <w:rPr>
          <w:rFonts w:ascii="Century Gothic" w:hAnsi="Century Gothic"/>
        </w:rPr>
        <w:t>studio</w:t>
      </w:r>
      <w:proofErr w:type="spellEnd"/>
      <w:r w:rsidR="00803AAC">
        <w:rPr>
          <w:rFonts w:ascii="Century Gothic" w:hAnsi="Century Gothic"/>
        </w:rPr>
        <w:t xml:space="preserve"> session for 1 h</w:t>
      </w:r>
      <w:r>
        <w:rPr>
          <w:rFonts w:ascii="Century Gothic" w:hAnsi="Century Gothic"/>
        </w:rPr>
        <w:t xml:space="preserve"> on the Grace Portal. </w:t>
      </w:r>
    </w:p>
    <w:p w:rsidR="00923F3A" w:rsidRDefault="00923F3A" w:rsidP="00923F3A">
      <w:pPr>
        <w:ind w:left="270"/>
        <w:jc w:val="both"/>
        <w:rPr>
          <w:rFonts w:ascii="Century Gothic" w:hAnsi="Century Gothic"/>
        </w:rPr>
      </w:pPr>
      <w:r>
        <w:rPr>
          <w:rFonts w:ascii="Century Gothic" w:hAnsi="Century Gothic"/>
        </w:rPr>
        <w:t>12. What are the three alpha diversity metrics used here? What distinguishes Shannon vs. Simpson’s diversity? How does our interpretation of diversity change with these metrics?</w:t>
      </w:r>
    </w:p>
    <w:p w:rsidR="00923F3A" w:rsidRDefault="00923F3A" w:rsidP="00923F3A">
      <w:pPr>
        <w:ind w:left="270"/>
        <w:jc w:val="both"/>
        <w:rPr>
          <w:rFonts w:ascii="Century Gothic" w:hAnsi="Century Gothic"/>
        </w:rPr>
      </w:pPr>
    </w:p>
    <w:p w:rsidR="004301BC" w:rsidRDefault="004301BC" w:rsidP="00923F3A">
      <w:pPr>
        <w:ind w:left="270"/>
        <w:jc w:val="both"/>
        <w:rPr>
          <w:rFonts w:ascii="Century Gothic" w:hAnsi="Century Gothic"/>
        </w:rPr>
      </w:pPr>
    </w:p>
    <w:p w:rsidR="00923F3A" w:rsidRDefault="00497893" w:rsidP="00923F3A">
      <w:pPr>
        <w:ind w:left="270"/>
        <w:jc w:val="both"/>
        <w:rPr>
          <w:rFonts w:ascii="Century Gothic" w:hAnsi="Century Gothic"/>
        </w:rPr>
      </w:pPr>
      <w:r>
        <w:rPr>
          <w:rFonts w:ascii="Century Gothic" w:hAnsi="Century Gothic"/>
        </w:rPr>
        <w:t>13. In the principal coordinate analysis, what groups are more similar to each other?</w:t>
      </w:r>
    </w:p>
    <w:p w:rsidR="00497893" w:rsidRDefault="00497893" w:rsidP="00923F3A">
      <w:pPr>
        <w:ind w:left="270"/>
        <w:jc w:val="both"/>
        <w:rPr>
          <w:rFonts w:ascii="Century Gothic" w:hAnsi="Century Gothic"/>
        </w:rPr>
      </w:pPr>
    </w:p>
    <w:p w:rsidR="00320A02" w:rsidRDefault="00320A02" w:rsidP="00923F3A">
      <w:pPr>
        <w:ind w:left="270"/>
        <w:jc w:val="both"/>
        <w:rPr>
          <w:rFonts w:ascii="Century Gothic" w:hAnsi="Century Gothic"/>
        </w:rPr>
      </w:pPr>
    </w:p>
    <w:p w:rsidR="00497893" w:rsidRDefault="00497893" w:rsidP="00923F3A">
      <w:pPr>
        <w:ind w:left="270"/>
        <w:jc w:val="both"/>
        <w:rPr>
          <w:rFonts w:ascii="Century Gothic" w:hAnsi="Century Gothic"/>
        </w:rPr>
      </w:pPr>
      <w:r>
        <w:rPr>
          <w:rFonts w:ascii="Century Gothic" w:hAnsi="Century Gothic"/>
        </w:rPr>
        <w:t>14. Based on</w:t>
      </w:r>
      <w:r w:rsidR="004301BC">
        <w:rPr>
          <w:rFonts w:ascii="Century Gothic" w:hAnsi="Century Gothic"/>
        </w:rPr>
        <w:t xml:space="preserve"> the bar plot, what Class is predominant in sandy beaches</w:t>
      </w:r>
      <w:r>
        <w:rPr>
          <w:rFonts w:ascii="Century Gothic" w:hAnsi="Century Gothic"/>
        </w:rPr>
        <w:t>?</w:t>
      </w:r>
      <w:r w:rsidR="004301BC">
        <w:rPr>
          <w:rFonts w:ascii="Century Gothic" w:hAnsi="Century Gothic"/>
        </w:rPr>
        <w:t xml:space="preserve"> What about open water? </w:t>
      </w:r>
      <w:bookmarkStart w:id="0" w:name="_GoBack"/>
      <w:bookmarkEnd w:id="0"/>
    </w:p>
    <w:p w:rsidR="003F3303" w:rsidRDefault="003F3303" w:rsidP="009006FE">
      <w:pPr>
        <w:jc w:val="both"/>
        <w:rPr>
          <w:rFonts w:ascii="Century Gothic" w:hAnsi="Century Gothic"/>
        </w:rPr>
      </w:pPr>
    </w:p>
    <w:p w:rsidR="001A5FC2" w:rsidRDefault="001A5FC2" w:rsidP="001A5FC2">
      <w:pPr>
        <w:jc w:val="both"/>
        <w:rPr>
          <w:rFonts w:ascii="Century Gothic" w:hAnsi="Century Gothic"/>
        </w:rPr>
      </w:pPr>
    </w:p>
    <w:p w:rsidR="00FA5618" w:rsidRDefault="00FA5618" w:rsidP="00FA5618">
      <w:pPr>
        <w:jc w:val="both"/>
        <w:rPr>
          <w:rFonts w:ascii="Century Gothic" w:hAnsi="Century Gothic"/>
        </w:rPr>
      </w:pPr>
    </w:p>
    <w:p w:rsidR="00FA5618" w:rsidRDefault="00FA5618" w:rsidP="00FA5618">
      <w:pPr>
        <w:jc w:val="both"/>
        <w:rPr>
          <w:rFonts w:ascii="Century Gothic" w:hAnsi="Century Gothic"/>
        </w:rPr>
      </w:pPr>
    </w:p>
    <w:p w:rsidR="00FA5618" w:rsidRDefault="00FA5618" w:rsidP="00FA5618">
      <w:pPr>
        <w:jc w:val="both"/>
        <w:rPr>
          <w:rFonts w:ascii="Century Gothic" w:hAnsi="Century Gothic"/>
        </w:rPr>
      </w:pPr>
    </w:p>
    <w:p w:rsidR="00BE43E1" w:rsidRDefault="00BE43E1" w:rsidP="00DE4F63">
      <w:pPr>
        <w:jc w:val="both"/>
        <w:rPr>
          <w:rFonts w:ascii="Century Gothic" w:hAnsi="Century Gothic"/>
        </w:rPr>
      </w:pPr>
    </w:p>
    <w:p w:rsidR="00DE4F63" w:rsidRDefault="00DE4F63" w:rsidP="00DE4F63">
      <w:pPr>
        <w:jc w:val="both"/>
        <w:rPr>
          <w:rFonts w:ascii="Century Gothic" w:hAnsi="Century Gothic"/>
        </w:rPr>
      </w:pPr>
    </w:p>
    <w:sectPr w:rsidR="00DE4F6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343" w:rsidRDefault="00007343" w:rsidP="00FA5618">
      <w:pPr>
        <w:spacing w:after="0" w:line="240" w:lineRule="auto"/>
      </w:pPr>
      <w:r>
        <w:separator/>
      </w:r>
    </w:p>
  </w:endnote>
  <w:endnote w:type="continuationSeparator" w:id="0">
    <w:p w:rsidR="00007343" w:rsidRDefault="00007343" w:rsidP="00FA5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entury Gothic" w:hAnsi="Century Gothic"/>
      </w:rPr>
      <w:id w:val="209466939"/>
      <w:docPartObj>
        <w:docPartGallery w:val="Page Numbers (Bottom of Page)"/>
        <w:docPartUnique/>
      </w:docPartObj>
    </w:sdtPr>
    <w:sdtEndPr>
      <w:rPr>
        <w:noProof/>
      </w:rPr>
    </w:sdtEndPr>
    <w:sdtContent>
      <w:p w:rsidR="00FA5618" w:rsidRPr="00FA5618" w:rsidRDefault="00FA5618">
        <w:pPr>
          <w:pStyle w:val="Footer"/>
          <w:jc w:val="right"/>
          <w:rPr>
            <w:rFonts w:ascii="Century Gothic" w:hAnsi="Century Gothic"/>
          </w:rPr>
        </w:pPr>
        <w:r w:rsidRPr="00FA5618">
          <w:rPr>
            <w:rFonts w:ascii="Century Gothic" w:hAnsi="Century Gothic"/>
          </w:rPr>
          <w:fldChar w:fldCharType="begin"/>
        </w:r>
        <w:r w:rsidRPr="00FA5618">
          <w:rPr>
            <w:rFonts w:ascii="Century Gothic" w:hAnsi="Century Gothic"/>
          </w:rPr>
          <w:instrText xml:space="preserve"> PAGE   \* MERGEFORMAT </w:instrText>
        </w:r>
        <w:r w:rsidRPr="00FA5618">
          <w:rPr>
            <w:rFonts w:ascii="Century Gothic" w:hAnsi="Century Gothic"/>
          </w:rPr>
          <w:fldChar w:fldCharType="separate"/>
        </w:r>
        <w:r w:rsidR="004301BC">
          <w:rPr>
            <w:rFonts w:ascii="Century Gothic" w:hAnsi="Century Gothic"/>
            <w:noProof/>
          </w:rPr>
          <w:t>3</w:t>
        </w:r>
        <w:r w:rsidRPr="00FA5618">
          <w:rPr>
            <w:rFonts w:ascii="Century Gothic" w:hAnsi="Century Gothic"/>
            <w:noProof/>
          </w:rPr>
          <w:fldChar w:fldCharType="end"/>
        </w:r>
      </w:p>
    </w:sdtContent>
  </w:sdt>
  <w:p w:rsidR="00FA5618" w:rsidRDefault="00FA561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343" w:rsidRDefault="00007343" w:rsidP="00FA5618">
      <w:pPr>
        <w:spacing w:after="0" w:line="240" w:lineRule="auto"/>
      </w:pPr>
      <w:r>
        <w:separator/>
      </w:r>
    </w:p>
  </w:footnote>
  <w:footnote w:type="continuationSeparator" w:id="0">
    <w:p w:rsidR="00007343" w:rsidRDefault="00007343" w:rsidP="00FA56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E08"/>
    <w:rsid w:val="00007343"/>
    <w:rsid w:val="0005506D"/>
    <w:rsid w:val="00077989"/>
    <w:rsid w:val="001A5FC2"/>
    <w:rsid w:val="002B5A56"/>
    <w:rsid w:val="002E2471"/>
    <w:rsid w:val="00320A02"/>
    <w:rsid w:val="003F3303"/>
    <w:rsid w:val="004301BC"/>
    <w:rsid w:val="004424CB"/>
    <w:rsid w:val="00497893"/>
    <w:rsid w:val="00505076"/>
    <w:rsid w:val="0051232B"/>
    <w:rsid w:val="00665CF8"/>
    <w:rsid w:val="007A5A55"/>
    <w:rsid w:val="007C6D08"/>
    <w:rsid w:val="007D5DE0"/>
    <w:rsid w:val="00803AAC"/>
    <w:rsid w:val="00880481"/>
    <w:rsid w:val="009006FE"/>
    <w:rsid w:val="00923F3A"/>
    <w:rsid w:val="009C4E32"/>
    <w:rsid w:val="009C5BB7"/>
    <w:rsid w:val="00A96E08"/>
    <w:rsid w:val="00B257B5"/>
    <w:rsid w:val="00BE43E1"/>
    <w:rsid w:val="00C12A7A"/>
    <w:rsid w:val="00CC30B6"/>
    <w:rsid w:val="00D070FF"/>
    <w:rsid w:val="00DE4F63"/>
    <w:rsid w:val="00FA5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2162"/>
  <w15:chartTrackingRefBased/>
  <w15:docId w15:val="{C052C30F-0C05-4A7D-A751-36A4964E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6E08"/>
    <w:rPr>
      <w:color w:val="0563C1" w:themeColor="hyperlink"/>
      <w:u w:val="single"/>
    </w:rPr>
  </w:style>
  <w:style w:type="paragraph" w:styleId="Header">
    <w:name w:val="header"/>
    <w:basedOn w:val="Normal"/>
    <w:link w:val="HeaderChar"/>
    <w:uiPriority w:val="99"/>
    <w:unhideWhenUsed/>
    <w:rsid w:val="00FA5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618"/>
  </w:style>
  <w:style w:type="paragraph" w:styleId="Footer">
    <w:name w:val="footer"/>
    <w:basedOn w:val="Normal"/>
    <w:link w:val="FooterChar"/>
    <w:uiPriority w:val="99"/>
    <w:unhideWhenUsed/>
    <w:rsid w:val="00FA5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852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view.qiime2.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11/1755-0998.12982"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4</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Kitchen</dc:creator>
  <cp:keywords/>
  <dc:description/>
  <cp:lastModifiedBy>Sheila Kitchen</cp:lastModifiedBy>
  <cp:revision>23</cp:revision>
  <dcterms:created xsi:type="dcterms:W3CDTF">2025-04-02T00:08:00Z</dcterms:created>
  <dcterms:modified xsi:type="dcterms:W3CDTF">2025-04-02T04:20:00Z</dcterms:modified>
</cp:coreProperties>
</file>