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Đăng nhập &amp; phiên làm việc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ATL-01</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/login</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Cho người dùng đăng nhập vào hệ thống và giữ phiên làm việc. Mọi màn hình khác yêu cầu đã đăng nhập; chưa đăng nhập sẽ được chuyển về /login.</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Người dùng có tài khoản đang hoạt động trong danh sách Người dùng (ATL-22).</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Không cần quyền riêng — quyền sau đăng nhập phụ thuộc Chức vụ của tài khoản (ATL-23).</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Mở hệ thống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Nhập email &amp; mật khẩu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Máy chủ xác thực</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Vào Tổng quan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địa chỉ hệ thống.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Chưa có phiên → chuyển tới /login.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email và mật khẩu, bấm Đăng nhập.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 kiểm tra tài khoản.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Xác thực thành công.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phiên, chuyển tới /tong-quan; tên và chức vụ hiện ở góc trên phải.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Đăng xuất (menu tài khoản).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Xoá phiên, quay về /login.</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đăng nhập</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Hai ô email và mật khẩu, nút Đăng nhập, thông báo lỗi khi sai thông tin.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Menu tài khoản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Ở góc trên phải sau đăng nhập: tên, email, chức vụ; Giao diện (Sáng / Tối / Theo hệ thống); Mật độ hiển thị (Gọn / Vừa / Rộng); Đăng xuất. Hai lựa chọn giao diện và mật độ lưu theo trình duyệt.</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Khung layout</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Thanh menu trái chia nhóm: Nghiệp vụ, Mua hàng, Bán hàng, Dòng tiền, Thiết lập; bấm tên một nhóm để gập / mở các mục của nhóm (trạng thái được nhớ trong trình duyệt; vào một trang thuộc nhóm đang gập thì nhóm tự mở); có nút Thu gọn cả thanh về chỉ còn biểu tượng (khi đó mọi mục đều hiện). Menu chỉ hiện các mục chức vụ được phép mở. Góc trên thanh menu hiện logo công ty (ATL-20) và số phiên bản đang chạy (ví dụ v1.0.0) để biết đã lên bản mới chưa.</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hoặc tạo nhanh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ở thanh trên (phím tắt Ctrl K, hoặc "/" khi không gõ trong ô nhập): tìm đơn, khách, hàng, phiếu…, hoặc mở nhanh form tạo chứng từ mới.</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Đăng nhập thành công, máy chủ cấp một mã phiên có hạn </w:t>
      </w:r>
      <w:r>
        <w:rPr>
          <w:rFonts w:ascii="Arial" w:cs="Arial" w:eastAsia="Arial" w:hAnsi="Arial"/>
          <w:b/>
          <w:bCs/>
          <w:sz w:val="21"/>
          <w:szCs w:val="21"/>
        </w:rPr>
        <w:t xml:space="preserve">12 giờ</w:t>
      </w:r>
      <w:r>
        <w:rPr>
          <w:rFonts w:ascii="Arial" w:cs="Arial" w:eastAsia="Arial" w:hAnsi="Arial"/>
          <w:sz w:val="21"/>
          <w:szCs w:val="21"/>
        </w:rPr>
        <w:t xml:space="preserve">; mã được giữ trong trình duyệt và khôi phục khi tải lại trang; Đăng xuất xoá phiên. Phiên hết hạn hoặc bị thu hồi thì thao tác kế tiếp đưa về /login, đăng nhập lại sẽ quay về đúng trang đang mở.</w:t>
      </w:r>
    </w:p>
    <w:p>
      <w:pPr>
        <w:pStyle w:val="ListParagraph"/>
        <w:numPr>
          <w:ilvl w:val="0"/>
          <w:numId w:val="3"/>
        </w:numPr>
        <w:spacing w:after="70" w:line="290"/>
      </w:pPr>
      <w:r>
        <w:rPr>
          <w:rFonts w:ascii="Arial" w:cs="Arial" w:eastAsia="Arial" w:hAnsi="Arial"/>
          <w:sz w:val="21"/>
          <w:szCs w:val="21"/>
        </w:rPr>
        <w:t xml:space="preserve">Mọi màn hình trừ /login đều có chốt kiểm tra đăng nhập: chưa đăng nhập thì chuyển về /login.</w:t>
      </w:r>
    </w:p>
    <w:p>
      <w:pPr>
        <w:pStyle w:val="ListParagraph"/>
        <w:numPr>
          <w:ilvl w:val="0"/>
          <w:numId w:val="3"/>
        </w:numPr>
        <w:spacing w:after="70" w:line="290"/>
      </w:pPr>
      <w:r>
        <w:rPr>
          <w:rFonts w:ascii="Arial" w:cs="Arial" w:eastAsia="Arial" w:hAnsi="Arial"/>
          <w:sz w:val="21"/>
          <w:szCs w:val="21"/>
        </w:rPr>
        <w:t xml:space="preserve">Máy chủ đối chiếu email (không phân biệt hoa thường) và mật khẩu với danh sách Người dùng; tài khoản bị khoá không vào được; chức vụ đã ngừng dùng thì vào được nhưng không có quyền nào.</w:t>
      </w:r>
    </w:p>
    <w:p>
      <w:pPr>
        <w:pStyle w:val="ListParagraph"/>
        <w:numPr>
          <w:ilvl w:val="0"/>
          <w:numId w:val="3"/>
        </w:numPr>
        <w:spacing w:after="70" w:line="290"/>
      </w:pPr>
      <w:r>
        <w:rPr>
          <w:rFonts w:ascii="Arial" w:cs="Arial" w:eastAsia="Arial" w:hAnsi="Arial"/>
          <w:sz w:val="21"/>
          <w:szCs w:val="21"/>
        </w:rPr>
        <w:t xml:space="preserve">Khoá tài khoản, đặt lại mật khẩu hoặc "Đăng xuất mọi phiên" ở ATL-22 thu hồi ngay các phiên đang mở; đổi quyền của chức vụ có hiệu lực từ yêu cầu kế tiếp — không phải chờ phiên hết hạn.</w:t>
      </w:r>
    </w:p>
    <w:p>
      <w:pPr>
        <w:pStyle w:val="ListParagraph"/>
        <w:numPr>
          <w:ilvl w:val="0"/>
          <w:numId w:val="3"/>
        </w:numPr>
        <w:spacing w:after="70" w:line="290"/>
      </w:pPr>
      <w:r>
        <w:rPr>
          <w:rFonts w:ascii="Arial" w:cs="Arial" w:eastAsia="Arial" w:hAnsi="Arial"/>
          <w:sz w:val="21"/>
          <w:szCs w:val="21"/>
        </w:rPr>
        <w:t xml:space="preserve">Mỗi lần đăng nhập — thành công hay thất bại — được ghi vào Nhật ký hoạt động kèm địa chỉ IP (ATL-27).</w:t>
      </w:r>
    </w:p>
    <w:p>
      <w:pPr>
        <w:pStyle w:val="ListParagraph"/>
        <w:numPr>
          <w:ilvl w:val="0"/>
          <w:numId w:val="3"/>
        </w:numPr>
        <w:spacing w:after="70" w:line="290"/>
      </w:pPr>
      <w:r>
        <w:rPr>
          <w:rFonts w:ascii="Arial" w:cs="Arial" w:eastAsia="Arial" w:hAnsi="Arial"/>
          <w:sz w:val="21"/>
          <w:szCs w:val="21"/>
        </w:rPr>
        <w:t xml:space="preserve">Quy tắc mật khẩu (từ 8 ký tự, có cả chữ và số) áp dụng khi tạo hoặc đặt lại mật khẩu ở ATL-22.</w:t>
      </w:r>
    </w:p>
    <w:p>
      <w:pPr>
        <w:pStyle w:val="Heading1"/>
        <w:keepNext/>
        <w:spacing w:after="120" w:before="320"/>
      </w:pPr>
      <w:r>
        <w:rPr>
          <w:rFonts w:ascii="Arial" w:cs="Arial" w:eastAsia="Arial" w:hAnsi="Arial"/>
          <w:b/>
          <w:bCs/>
          <w:color w:val="1F3864"/>
          <w:sz w:val="28"/>
          <w:szCs w:val="28"/>
        </w:rPr>
        <w:t xml:space="preserve">5.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Sai email hoặc mật khẩu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"Sai email hoặc mật khẩu", không vào hệ thống. Tài khoản bị khoá nhận cùng thông báo để không lộ email nào có trong hệ thống; lý do thật ghi ở Nhật ký.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Phiên hết hạn hoặc bị thu hồi</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Đưa về /login; đăng nhập lại thì quay về trang đang mở.</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Truy cập đường dẫn không tồn tại</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về trang chủ (Tổng quan).</w:t>
            </w:r>
          </w:p>
        </w:tc>
      </w:tr>
    </w:tbl>
    <w:p>
      <w:pPr>
        <w:pStyle w:val="Heading1"/>
        <w:keepNext/>
        <w:spacing w:after="120" w:before="320"/>
      </w:pPr>
      <w:r>
        <w:rPr>
          <w:rFonts w:ascii="Arial" w:cs="Arial" w:eastAsia="Arial" w:hAnsi="Arial"/>
          <w:b/>
          <w:bCs/>
          <w:color w:val="1F3864"/>
          <w:sz w:val="28"/>
          <w:szCs w:val="28"/>
        </w:rPr>
        <w:t xml:space="preserve">6. Ghi chú &amp; giới hạn hiện tại</w:t>
      </w:r>
    </w:p>
    <w:p>
      <w:pPr>
        <w:pStyle w:val="ListParagraph"/>
        <w:numPr>
          <w:ilvl w:val="0"/>
          <w:numId w:val="2"/>
        </w:numPr>
        <w:spacing w:after="60" w:line="290"/>
      </w:pPr>
      <w:r>
        <w:rPr>
          <w:rFonts w:ascii="Arial" w:cs="Arial" w:eastAsia="Arial" w:hAnsi="Arial"/>
          <w:sz w:val="21"/>
          <w:szCs w:val="21"/>
        </w:rPr>
        <w:t xml:space="preserve">Mật khẩu chỉ gửi một lần khi đăng nhập và lưu dạng băm (bcrypt) ở máy chủ; trình duyệt không giữ mật khẩu. Cờ "bắt đổi mật khẩu" (ATL-22) đã được lưu nhưng chưa có màn hình buộc đổi mật khẩu khi đăng nhập.</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ATL-01 · Đăng nhập &amp; phiên làm việc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ATL-01 — Đăng nhập &amp; phiên làm việc</dc:title>
  <dc:creator>Ninh Trang ERP</dc:creator>
  <cp:lastModifiedBy>Un-named</cp:lastModifiedBy>
  <cp:revision>1</cp:revision>
  <dcterms:created xsi:type="dcterms:W3CDTF">2026-10-22T00:22:04.261Z</dcterms:created>
  <dcterms:modified xsi:type="dcterms:W3CDTF">2026-10-22T00:22:04.261Z</dcterms:modified>
</cp:coreProperties>
</file>

<file path=docProps/custom.xml><?xml version="1.0" encoding="utf-8"?>
<Properties xmlns="http://schemas.openxmlformats.org/officeDocument/2006/custom-properties" xmlns:vt="http://schemas.openxmlformats.org/officeDocument/2006/docPropsVTypes"/>
</file>