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Danh mục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ATL-14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Bán hàng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/xe, /xe/:id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1.2 — 29/10/2026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Danh mục phương tiện giao hàng: biển số, loại xe, tình trạng, hạn đăng kiểm và bảo hiểm, tài xế mặc định, và lịch sử chuyến của xe.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Điều vận / Quản lý: thêm sửa xe, theo dõi hạn giấy tờ.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vehicle.view / create / update; vehicle.manage_cost (nhập chi phí chuyến).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Thêm xe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Khai báo hạn đăng kiểm &amp; bảo hiểm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Gán tài xế mặc định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Dùng khi tạo chuyến</w:t>
            </w:r>
          </w:p>
        </w:tc>
      </w:tr>
    </w:tbl>
    <w:p>
      <w:pPr>
        <w:spacing w:after="0" w:line="120" w:lineRule="exact"/>
      </w:pPr>
    </w:p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Theo dõi cảnh báo hạn</w:t>
            </w:r>
          </w:p>
        </w:tc>
      </w:tr>
    </w:tbl>
    <w:p>
      <w:pPr>
        <w:spacing w:after="0" w:line="120" w:lineRule="exact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100"/>
        <w:gridCol w:w="4047"/>
        <w:gridCol w:w="3831"/>
      </w:tblGrid>
      <w:tr>
        <w:trPr>
          <w:cantSplit/>
          <w:tblHeader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40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Điều vận</w:t>
            </w:r>
          </w:p>
        </w:tc>
        <w:tc>
          <w:tcPr>
            <w:tcW w:type="dxa" w:w="40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Thêm xe: biển số, mã xe (XE + số, tự cấp), tên gọi, loại (xe tải, xe van, xe ba gác, xe máy, khác), tải trọng, ghi chú.</w:t>
            </w:r>
          </w:p>
        </w:tc>
        <w:tc>
          <w:tcPr>
            <w:tcW w:type="dxa" w:w="3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Biển số so khớp không phân biệt dấu chấm, gạch, khoảng trắng, hoa thường — không trùng.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Điều vận</w:t>
            </w:r>
          </w:p>
        </w:tc>
        <w:tc>
          <w:tcPr>
            <w:tcW w:type="dxa" w:w="40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hạn đăng kiểm và hạn bảo hiểm.</w:t>
            </w:r>
          </w:p>
        </w:tc>
        <w:tc>
          <w:tcPr>
            <w:tcW w:type="dxa" w:w="3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Tới hạn thì cảnh báo màu.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Điều vận</w:t>
            </w:r>
          </w:p>
        </w:tc>
        <w:tc>
          <w:tcPr>
            <w:tcW w:type="dxa" w:w="40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Gán tài xế thường chạy (nhân viên hoặc người thuê ngoài) và điện thoại.</w:t>
            </w:r>
          </w:p>
        </w:tc>
        <w:tc>
          <w:tcPr>
            <w:tcW w:type="dxa" w:w="3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Gán nhân viên thì tên tài xế là tên nhân viên; không thì tên gõ tay.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Điều vận</w:t>
            </w:r>
          </w:p>
        </w:tc>
        <w:tc>
          <w:tcPr>
            <w:tcW w:type="dxa" w:w="40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"Đưa vào bảo trì", "Ngừng dùng" hoặc "Đưa vào dùng".</w:t>
            </w:r>
          </w:p>
        </w:tc>
        <w:tc>
          <w:tcPr>
            <w:tcW w:type="dxa" w:w="3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xoá; lịch sử chuyến và chi phí giữ nguyên.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Điều vận</w:t>
            </w:r>
          </w:p>
        </w:tc>
        <w:tc>
          <w:tcPr>
            <w:tcW w:type="dxa" w:w="40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chi tiết xe để xem chuyến đã chạy.</w:t>
            </w:r>
          </w:p>
        </w:tc>
        <w:tc>
          <w:tcPr>
            <w:tcW w:type="dxa" w:w="3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Chuyến đang dùng xe suy ra từ chuyến, không lưu trên xe.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0"/>
        <w:gridCol w:w="8208"/>
      </w:tblGrid>
      <w:tr>
        <w:trPr>
          <w:cantSplit/>
          <w:tblHeader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Tìm theo biển số, mã xe, tên gọi; lọc Loại xe, Tình trạng, nút "Giấy tờ sắp / quá hạn" (bỏ qua xe ngừng dùng, khớp với cảnh báo); bấm "Xem các xe này" ở cảnh báo thì danh sách báo rõ đang lọc và có nút Bỏ lọc; xuất Excel. Cột: Biển số, Mã xe, Tên gọi, Loại, Tải trọng, Tài xế thường chạy, Hạn đăng kiểm, Hạn bảo hiểm (có màu), Số chuyến, Chi phí chuyến, Tình trạng.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thêm/sửa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 trường xe và tài xế.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tiết xe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tin, giấy tờ, lịch sử chuyến và chi phí.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0"/>
        <w:gridCol w:w="3978"/>
        <w:gridCol w:w="4130"/>
      </w:tblGrid>
      <w:tr>
        <w:trPr>
          <w:cantSplit/>
          <w:tblHeader/>
        </w:trPr>
        <w:tc>
          <w:tcPr>
            <w:tcW w:type="dxa" w:w="1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39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41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1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Đang dùng</w:t>
            </w:r>
          </w:p>
        </w:tc>
        <w:tc>
          <w:tcPr>
            <w:tcW w:type="dxa" w:w="39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được khi tạo chuyến.</w:t>
            </w:r>
          </w:p>
        </w:tc>
        <w:tc>
          <w:tcPr>
            <w:tcW w:type="dxa" w:w="41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Bảo trì; Ngừng dùng</w:t>
            </w:r>
          </w:p>
        </w:tc>
      </w:tr>
      <w:tr>
        <w:trPr>
          <w:cantSplit/>
        </w:trPr>
        <w:tc>
          <w:tcPr>
            <w:tcW w:type="dxa" w:w="1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Bảo trì</w:t>
            </w:r>
          </w:p>
        </w:tc>
        <w:tc>
          <w:tcPr>
            <w:tcW w:type="dxa" w:w="39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Tạm không dùng.</w:t>
            </w:r>
          </w:p>
        </w:tc>
        <w:tc>
          <w:tcPr>
            <w:tcW w:type="dxa" w:w="41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Đang dùng; Ngừng dùng</w:t>
            </w:r>
          </w:p>
        </w:tc>
      </w:tr>
      <w:tr>
        <w:trPr>
          <w:cantSplit/>
        </w:trPr>
        <w:tc>
          <w:tcPr>
            <w:tcW w:type="dxa" w:w="1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Ngừng dùng</w:t>
            </w:r>
          </w:p>
        </w:tc>
        <w:tc>
          <w:tcPr>
            <w:tcW w:type="dxa" w:w="39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chọn cho chuyến mới.</w:t>
            </w:r>
          </w:p>
        </w:tc>
        <w:tc>
          <w:tcPr>
            <w:tcW w:type="dxa" w:w="41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Đang dùng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Quy tắc nghiệp vụ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Hạn đăng kiểm / bảo hiểm:</w:t>
      </w:r>
      <w:r>
        <w:rPr>
          <w:rFonts w:ascii="Arial" w:cs="Arial" w:eastAsia="Arial" w:hAnsi="Arial"/>
          <w:sz w:val="21"/>
          <w:szCs w:val="21"/>
        </w:rPr>
        <w:t xml:space="preserve"> quá hạn → đỏ; còn ≤ 30 ngày → vàng. Xe ngừng dùng không tính vào cảnh báo giấy tờ.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Xe đang dùng cho chuyến Đang gom đơn / Đã xuất kho được suy ra từ chuyến.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Bảo trì và Ngừng dùng là đổi tình trạng, không xoá.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Biển số duy nhất sau khi chuẩn hoá (bỏ dấu chấm, gạch, khoảng trắng; không phân biệt hoa thường).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7"/>
        <w:gridCol w:w="1460"/>
        <w:gridCol w:w="4801"/>
      </w:tblGrid>
      <w:tr>
        <w:trPr>
          <w:cantSplit/>
          <w:tblHeader/>
        </w:trPr>
        <w:tc>
          <w:tcPr>
            <w:tcW w:type="dxa" w:w="3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1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48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3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code, plateNumber, name, type</w:t>
            </w:r>
          </w:p>
        </w:tc>
        <w:tc>
          <w:tcPr>
            <w:tcW w:type="dxa" w:w="1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Chuỗi, enum</w:t>
            </w:r>
          </w:p>
        </w:tc>
        <w:tc>
          <w:tcPr>
            <w:tcW w:type="dxa" w:w="48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xe (XE + số); biển số; tên gọi; XE_TAI, XE_VAN, XE_BA_GAC, XE_MAY, KHAC.</w:t>
            </w:r>
          </w:p>
        </w:tc>
      </w:tr>
      <w:tr>
        <w:trPr>
          <w:cantSplit/>
        </w:trPr>
        <w:tc>
          <w:tcPr>
            <w:tcW w:type="dxa" w:w="3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status</w:t>
            </w:r>
          </w:p>
        </w:tc>
        <w:tc>
          <w:tcPr>
            <w:tcW w:type="dxa" w:w="1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enum</w:t>
            </w:r>
          </w:p>
        </w:tc>
        <w:tc>
          <w:tcPr>
            <w:tcW w:type="dxa" w:w="48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DANG_DUNG, BAO_TRI, NGUNG_DUNG.</w:t>
            </w:r>
          </w:p>
        </w:tc>
      </w:tr>
      <w:tr>
        <w:trPr>
          <w:cantSplit/>
        </w:trPr>
        <w:tc>
          <w:tcPr>
            <w:tcW w:type="dxa" w:w="3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registrationExpiry, insuranceExpiry</w:t>
            </w:r>
          </w:p>
        </w:tc>
        <w:tc>
          <w:tcPr>
            <w:tcW w:type="dxa" w:w="1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Ngày</w:t>
            </w:r>
          </w:p>
        </w:tc>
        <w:tc>
          <w:tcPr>
            <w:tcW w:type="dxa" w:w="48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Hạn đăng kiểm / bảo hiểm.</w:t>
            </w:r>
          </w:p>
        </w:tc>
      </w:tr>
      <w:tr>
        <w:trPr>
          <w:cantSplit/>
        </w:trPr>
        <w:tc>
          <w:tcPr>
            <w:tcW w:type="dxa" w:w="3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driverUserId, driverName, driverPhone</w:t>
            </w:r>
          </w:p>
        </w:tc>
        <w:tc>
          <w:tcPr>
            <w:tcW w:type="dxa" w:w="1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48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xế mặc định.</w:t>
            </w:r>
          </w:p>
        </w:tc>
      </w:tr>
      <w:tr>
        <w:trPr>
          <w:cantSplit/>
        </w:trPr>
        <w:tc>
          <w:tcPr>
            <w:tcW w:type="dxa" w:w="3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note</w:t>
            </w:r>
          </w:p>
        </w:tc>
        <w:tc>
          <w:tcPr>
            <w:tcW w:type="dxa" w:w="1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48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Ghi chú.</w:t>
            </w:r>
          </w:p>
        </w:tc>
      </w:tr>
      <w:tr>
        <w:trPr>
          <w:cantSplit/>
        </w:trPr>
        <w:tc>
          <w:tcPr>
            <w:tcW w:type="dxa" w:w="3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capacity</w:t>
            </w:r>
          </w:p>
        </w:tc>
        <w:tc>
          <w:tcPr>
            <w:tcW w:type="dxa" w:w="1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</w:t>
            </w:r>
          </w:p>
        </w:tc>
        <w:tc>
          <w:tcPr>
            <w:tcW w:type="dxa" w:w="48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Tải trọng (hiện ở cột Tải trọng).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7"/>
        <w:gridCol w:w="6291"/>
      </w:tblGrid>
      <w:tr>
        <w:trPr>
          <w:cantSplit/>
          <w:tblHeader/>
        </w:trPr>
        <w:tc>
          <w:tcPr>
            <w:tcW w:type="dxa" w:w="33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6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33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Chuyến giao hàng (ATL-13)</w:t>
            </w:r>
          </w:p>
        </w:tc>
        <w:tc>
          <w:tcPr>
            <w:tcW w:type="dxa" w:w="6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xe khi tạo chuyến; chi phí xe theo chuyến.</w:t>
            </w:r>
          </w:p>
        </w:tc>
      </w:tr>
      <w:tr>
        <w:trPr>
          <w:cantSplit/>
        </w:trPr>
        <w:tc>
          <w:tcPr>
            <w:tcW w:type="dxa" w:w="33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 (ATL-22)</w:t>
            </w:r>
          </w:p>
        </w:tc>
        <w:tc>
          <w:tcPr>
            <w:tcW w:type="dxa" w:w="62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Gán nhân viên làm tài xế.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98"/>
        <w:gridCol w:w="6840"/>
      </w:tblGrid>
      <w:tr>
        <w:trPr>
          <w:cantSplit/>
          <w:tblHeader/>
        </w:trPr>
        <w:tc>
          <w:tcPr>
            <w:tcW w:type="dxa" w:w="27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27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Trùng biển số</w:t>
            </w:r>
          </w:p>
        </w:tc>
        <w:tc>
          <w:tcPr>
            <w:tcW w:type="dxa" w:w="6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lỗi tại trường biển số.</w:t>
            </w:r>
          </w:p>
        </w:tc>
      </w:tr>
      <w:tr>
        <w:trPr>
          <w:cantSplit/>
        </w:trPr>
        <w:tc>
          <w:tcPr>
            <w:tcW w:type="dxa" w:w="27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 quá hạn giấy tờ</w:t>
            </w:r>
          </w:p>
        </w:tc>
        <w:tc>
          <w:tcPr>
            <w:tcW w:type="dxa" w:w="68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Hiện cảnh báo màu đỏ, không chặn tạo chuyến.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Ghi chú &amp; giới hạn hiện tại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Xe thuê ngoài không có trong danh mục vẫn ghi được trên chuyến theo biển số gõ tay.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Trang chi tiết có mục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Nhật ký</w:t>
      </w:r>
      <w:r>
        <w:rPr>
          <w:rFonts w:ascii="Arial" w:cs="Arial" w:eastAsia="Arial" w:hAnsi="Arial"/>
          <w:sz w:val="21"/>
          <w:szCs w:val="21"/>
        </w:rPr>
        <w:t xml:space="preserve">: mọi thao tác trên bản ghi này — ai, lúc nào (đến giây), trường nào đổi từ giá trị nào sang giá trị nào, kể cả thao tác từ chứng từ liên quan. Xem ATL-27.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r="http://schemas.openxmlformats.org/officeDocument/2006/relationships" xmlns:w="http://schemas.openxmlformats.org/wordprocessingml/2006/main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ab/>
      <w:t xml:space="preserve">ATL-14 · Danh mục xe</w:t>
    </w:r>
  </w:p>
</w:hdr>
</file>

<file path=word/numbering.xml><?xml version="1.0" encoding="utf-8"?>
<w:numbering xmlns:r="http://schemas.openxmlformats.org/officeDocument/2006/relationships"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ind w:left="540" w:hanging="270"/>
      </w:p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ATL-14 — Danh mục xe</dc:title>
  <dc:creator>Ninh Trang ERP</dc:creator>
  <cp:lastModifiedBy>Ninh Trang ERP</cp:lastModifiedBy>
  <cp:revision>1</cp:revision>
  <dcterms:created xsi:type="dcterms:W3CDTF">2026-10-29T00:00:00Z</dcterms:created>
  <dcterms:modified xsi:type="dcterms:W3CDTF">2026-10-29T00:00:00Z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