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spacing w:after="40"/>
      </w:pPr>
      <w:r>
        <w:rPr>
          <w:rFonts w:ascii="Arial" w:cs="Arial" w:eastAsia="Arial" w:hAnsi="Arial"/>
          <w:b/>
          <w:bCs/>
          <w:color w:val="7F7F7F"/>
          <w:sz w:val="18"/>
          <w:szCs w:val="18"/>
        </w:rPr>
        <w:t xml:space="preserve">TÀI LIỆU ATLAS — CHỨC NĂNG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Loại thu chi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Mã tài liệu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ATL-18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Phân hệ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Dòng tiền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Đường dẫn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/thu-chi/loai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Phiên bản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1.2 — 29/10/2026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Hệ thống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Ninh Trang ERP — quản lý bán hàng, kho, sản xuất, giao hàng, công nợ</w:t>
            </w:r>
          </w:p>
        </w:tc>
      </w:tr>
    </w:tbl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Tổng quan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Mục đích</w:t>
      </w:r>
    </w:p>
    <w:p>
      <w:pPr>
        <w:spacing w:after="100" w:before="0" w:line="300"/>
      </w:pPr>
      <w:r>
        <w:rPr>
          <w:rFonts w:ascii="Arial" w:cs="Arial" w:eastAsia="Arial" w:hAnsi="Arial"/>
          <w:sz w:val="21"/>
          <w:szCs w:val="21"/>
        </w:rPr>
        <w:t xml:space="preserve">Danh mục phân loại phiếu thu / phiếu chi; loại quyết định phiếu có gắn đối tác (khách hàng, nhà cung cấp) và có đối trừ công nợ hay không.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Đối tượng sử dụng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Arial" w:cs="Arial" w:eastAsia="Arial" w:hAnsi="Arial"/>
          <w:sz w:val="21"/>
          <w:szCs w:val="21"/>
        </w:rPr>
        <w:t xml:space="preserve">Kế toán / Quản lý.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Quyền liên quan</w:t>
      </w:r>
    </w:p>
    <w:p>
      <w:pPr>
        <w:spacing w:after="100" w:before="0" w:line="300"/>
      </w:pPr>
      <w:r>
        <w:rPr>
          <w:rFonts w:ascii="Arial" w:cs="Arial" w:eastAsia="Arial" w:hAnsi="Arial"/>
          <w:sz w:val="21"/>
          <w:szCs w:val="21"/>
        </w:rPr>
        <w:t xml:space="preserve">voucher.view (xem); voucher.manage_category (thêm, sửa, đặt mặc định, ngừng dùng).</w:t>
      </w:r>
    </w:p>
    <w:p>
      <w:pPr>
        <w:spacing w:after="100" w:before="0" w:line="300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Lưu ý: quyền được kiểm tra ở cả hai nơi — giao diện ẩn trang, mục menu và nút mà chức vụ không có quyền; máy chủ kiểm tra lại ở mọi API (thiếu quyền thì báo "Chức vụ của bạn chưa có quyền…"). Danh mục quyền: ATL-23.</w:t>
      </w:r>
    </w:p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Quy trình (workflow)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38"/>
        <w:gridCol w:w="412"/>
        <w:gridCol w:w="2938"/>
        <w:gridCol w:w="412"/>
        <w:gridCol w:w="2938"/>
      </w:tblGrid>
      <w:tr>
        <w:trPr>
          <w:cantSplit/>
        </w:trPr>
        <w:tc>
          <w:tcPr>
            <w:tcW w:type="dxa" w:w="2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Thêm loại</w:t>
            </w:r>
          </w:p>
        </w:tc>
        <w:tc>
          <w:tcPr>
            <w:tcW w:type="dxa" w:w="4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→</w:t>
            </w:r>
          </w:p>
        </w:tc>
        <w:tc>
          <w:tcPr>
            <w:tcW w:type="dxa" w:w="2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Chọn chiều Thu / Chi &amp; đối tác</w:t>
            </w:r>
          </w:p>
        </w:tc>
        <w:tc>
          <w:tcPr>
            <w:tcW w:type="dxa" w:w="4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→</w:t>
            </w:r>
          </w:p>
        </w:tc>
        <w:tc>
          <w:tcPr>
            <w:tcW w:type="dxa" w:w="2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Dùng khi lập phiếu</w:t>
            </w:r>
          </w:p>
        </w:tc>
      </w:tr>
    </w:tbl>
    <w:p>
      <w:pPr>
        <w:spacing w:after="0" w:line="12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0"/>
        <w:gridCol w:w="1100"/>
        <w:gridCol w:w="5083"/>
        <w:gridCol w:w="2795"/>
      </w:tblGrid>
      <w:tr>
        <w:trPr>
          <w:cantSplit/>
          <w:tblHeader/>
        </w:trPr>
        <w:tc>
          <w:tcPr>
            <w:tcW w:type="dxa" w:w="6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Bước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Người thực hiện</w:t>
            </w:r>
          </w:p>
        </w:tc>
        <w:tc>
          <w:tcPr>
            <w:tcW w:type="dxa" w:w="50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Hành động</w:t>
            </w:r>
          </w:p>
        </w:tc>
        <w:tc>
          <w:tcPr>
            <w:tcW w:type="dxa" w:w="27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Kết quả / tác động</w:t>
            </w:r>
          </w:p>
        </w:tc>
      </w:tr>
      <w:tr>
        <w:trPr>
          <w:cantSplit/>
        </w:trPr>
        <w:tc>
          <w:tcPr>
            <w:tcW w:type="dxa" w:w="6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Kế toán</w:t>
            </w:r>
          </w:p>
        </w:tc>
        <w:tc>
          <w:tcPr>
            <w:tcW w:type="dxa" w:w="50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Bấm "Thêm loại": tên, chiều (Thu / Chi), đối tác (Khách hàng / Nhà cung cấp / Không gắn).</w:t>
            </w:r>
          </w:p>
        </w:tc>
        <w:tc>
          <w:tcPr>
            <w:tcW w:type="dxa" w:w="27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Loại xuất hiện ở form phiếu cùng chiều.</w:t>
            </w:r>
          </w:p>
        </w:tc>
      </w:tr>
      <w:tr>
        <w:trPr>
          <w:cantSplit/>
        </w:trPr>
        <w:tc>
          <w:tcPr>
            <w:tcW w:type="dxa" w:w="6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Kế toán</w:t>
            </w:r>
          </w:p>
        </w:tc>
        <w:tc>
          <w:tcPr>
            <w:tcW w:type="dxa" w:w="50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Tick "Mặc định khi lập phiếu" cho một loại mỗi chiều.</w:t>
            </w:r>
          </w:p>
        </w:tc>
        <w:tc>
          <w:tcPr>
            <w:tcW w:type="dxa" w:w="27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Loại đó được chọn sẵn và có nhãn "Mặc định".</w:t>
            </w:r>
          </w:p>
        </w:tc>
      </w:tr>
      <w:tr>
        <w:trPr>
          <w:cantSplit/>
        </w:trPr>
        <w:tc>
          <w:tcPr>
            <w:tcW w:type="dxa" w:w="6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Kế toán</w:t>
            </w:r>
          </w:p>
        </w:tc>
        <w:tc>
          <w:tcPr>
            <w:tcW w:type="dxa" w:w="50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Sửa tên hoặc bấm "Ngừng dùng" loại tự tạo.</w:t>
            </w:r>
          </w:p>
        </w:tc>
        <w:tc>
          <w:tcPr>
            <w:tcW w:type="dxa" w:w="27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Đổi tên: phiếu cũ đổi theo.</w:t>
            </w:r>
          </w:p>
        </w:tc>
      </w:tr>
    </w:tbl>
    <w:p>
      <w:pPr>
        <w:spacing w:after="60"/>
      </w:pPr>
    </w:p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Màn hình &amp; thành phần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60"/>
        <w:gridCol w:w="8178"/>
      </w:tblGrid>
      <w:tr>
        <w:trPr>
          <w:cantSplit/>
          <w:tblHeader/>
        </w:trPr>
        <w:tc>
          <w:tcPr>
            <w:tcW w:type="dxa" w:w="14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Màn hình / thành phần</w:t>
            </w:r>
          </w:p>
        </w:tc>
        <w:tc>
          <w:tcPr>
            <w:tcW w:type="dxa" w:w="81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Mô tả</w:t>
            </w:r>
          </w:p>
        </w:tc>
      </w:tr>
      <w:tr>
        <w:trPr>
          <w:cantSplit/>
        </w:trPr>
        <w:tc>
          <w:tcPr>
            <w:tcW w:type="dxa" w:w="14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Danh sách loại</w:t>
            </w:r>
          </w:p>
        </w:tc>
        <w:tc>
          <w:tcPr>
            <w:tcW w:type="dxa" w:w="81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Tên, chiều, đối tác, mặc định, hệ thống / tự tạo, trạng thái; mô tả tác động: gắn khách/NCC thì làm giảm công nợ, không gắn thì chỉ ghi sổ quỹ.</w:t>
            </w:r>
          </w:p>
        </w:tc>
      </w:tr>
    </w:tbl>
    <w:p>
      <w:pPr>
        <w:spacing w:after="60"/>
      </w:pPr>
    </w:p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Quy tắc nghiệp vụ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Bốn loại hệ thống có sẵn</w:t>
      </w:r>
      <w:r>
        <w:rPr>
          <w:rFonts w:ascii="Arial" w:cs="Arial" w:eastAsia="Arial" w:hAnsi="Arial"/>
          <w:sz w:val="21"/>
          <w:szCs w:val="21"/>
        </w:rPr>
        <w:t xml:space="preserve"> (không xoá): Thu tiền khách hàng (gắn khách), Thu khác, Chi trả nhà cung cấp (gắn NCC), Chi khác.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sz w:val="21"/>
          <w:szCs w:val="21"/>
        </w:rPr>
        <w:t xml:space="preserve">Loại gắn khách hàng hoặc NCC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làm giảm công nợ</w:t>
      </w:r>
      <w:r>
        <w:rPr>
          <w:rFonts w:ascii="Arial" w:cs="Arial" w:eastAsia="Arial" w:hAnsi="Arial"/>
          <w:sz w:val="21"/>
          <w:szCs w:val="21"/>
        </w:rPr>
        <w:t xml:space="preserve">; loại Không gắn chỉ ghi sổ quỹ.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sz w:val="21"/>
          <w:szCs w:val="21"/>
        </w:rPr>
        <w:t xml:space="preserve">Mỗi chiều có một loại mặc định.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sz w:val="21"/>
          <w:szCs w:val="21"/>
        </w:rPr>
        <w:t xml:space="preserve">Phiếu lưu tên loại: đổi tên thì phiếu cũ đổi theo để thống kê không tách đôi.</w:t>
      </w:r>
    </w:p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Dữ liệu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73"/>
        <w:gridCol w:w="1641"/>
        <w:gridCol w:w="5024"/>
      </w:tblGrid>
      <w:tr>
        <w:trPr>
          <w:cantSplit/>
          <w:tblHeader/>
        </w:trPr>
        <w:tc>
          <w:tcPr>
            <w:tcW w:type="dxa" w:w="29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Trường</w:t>
            </w:r>
          </w:p>
        </w:tc>
        <w:tc>
          <w:tcPr>
            <w:tcW w:type="dxa" w:w="16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Kiểu / định dạng</w:t>
            </w:r>
          </w:p>
        </w:tc>
        <w:tc>
          <w:tcPr>
            <w:tcW w:type="dxa" w:w="50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Mô tả</w:t>
            </w:r>
          </w:p>
        </w:tc>
      </w:tr>
      <w:tr>
        <w:trPr>
          <w:cantSplit/>
        </w:trPr>
        <w:tc>
          <w:tcPr>
            <w:tcW w:type="dxa" w:w="29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code, name</w:t>
            </w:r>
          </w:p>
        </w:tc>
        <w:tc>
          <w:tcPr>
            <w:tcW w:type="dxa" w:w="16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Chuỗi</w:t>
            </w:r>
          </w:p>
        </w:tc>
        <w:tc>
          <w:tcPr>
            <w:tcW w:type="dxa" w:w="50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Mã (THU_KH, THU_KHAC, CHI_NCC, CHI_KHAC…) và tên.</w:t>
            </w:r>
          </w:p>
        </w:tc>
      </w:tr>
      <w:tr>
        <w:trPr>
          <w:cantSplit/>
        </w:trPr>
        <w:tc>
          <w:tcPr>
            <w:tcW w:type="dxa" w:w="29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kind</w:t>
            </w:r>
          </w:p>
        </w:tc>
        <w:tc>
          <w:tcPr>
            <w:tcW w:type="dxa" w:w="16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THU / CHI</w:t>
            </w:r>
          </w:p>
        </w:tc>
        <w:tc>
          <w:tcPr>
            <w:tcW w:type="dxa" w:w="50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Chiều.</w:t>
            </w:r>
          </w:p>
        </w:tc>
      </w:tr>
      <w:tr>
        <w:trPr>
          <w:cantSplit/>
        </w:trPr>
        <w:tc>
          <w:tcPr>
            <w:tcW w:type="dxa" w:w="29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partnerType</w:t>
            </w:r>
          </w:p>
        </w:tc>
        <w:tc>
          <w:tcPr>
            <w:tcW w:type="dxa" w:w="16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enum</w:t>
            </w:r>
          </w:p>
        </w:tc>
        <w:tc>
          <w:tcPr>
            <w:tcW w:type="dxa" w:w="50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KHACH_HANG, NHA_CUNG_CAP, KHAC.</w:t>
            </w:r>
          </w:p>
        </w:tc>
      </w:tr>
      <w:tr>
        <w:trPr>
          <w:cantSplit/>
        </w:trPr>
        <w:tc>
          <w:tcPr>
            <w:tcW w:type="dxa" w:w="29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isDefault, isActive, isSystem</w:t>
            </w:r>
          </w:p>
        </w:tc>
        <w:tc>
          <w:tcPr>
            <w:tcW w:type="dxa" w:w="16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Cờ</w:t>
            </w:r>
          </w:p>
        </w:tc>
        <w:tc>
          <w:tcPr>
            <w:tcW w:type="dxa" w:w="50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Mặc định, còn dùng, loại hệ thống.</w:t>
            </w:r>
          </w:p>
        </w:tc>
      </w:tr>
    </w:tbl>
    <w:p>
      <w:pPr>
        <w:spacing w:after="60"/>
      </w:pPr>
    </w:p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Liên kết với chức năng khác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4"/>
        <w:gridCol w:w="6884"/>
      </w:tblGrid>
      <w:tr>
        <w:trPr>
          <w:cantSplit/>
          <w:tblHeader/>
        </w:trPr>
        <w:tc>
          <w:tcPr>
            <w:tcW w:type="dxa" w:w="27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Chức năng</w:t>
            </w:r>
          </w:p>
        </w:tc>
        <w:tc>
          <w:tcPr>
            <w:tcW w:type="dxa" w:w="68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Quan hệ</w:t>
            </w:r>
          </w:p>
        </w:tc>
      </w:tr>
      <w:tr>
        <w:trPr>
          <w:cantSplit/>
        </w:trPr>
        <w:tc>
          <w:tcPr>
            <w:tcW w:type="dxa" w:w="27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Phiếu thu chi (ATL-16)</w:t>
            </w:r>
          </w:p>
        </w:tc>
        <w:tc>
          <w:tcPr>
            <w:tcW w:type="dxa" w:w="68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Chọn loại khi lập phiếu; báo cáo Thu chi gom theo loại.</w:t>
            </w:r>
          </w:p>
        </w:tc>
      </w:tr>
    </w:tbl>
    <w:p>
      <w:pPr>
        <w:spacing w:after="60"/>
      </w:pPr>
    </w:p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 Trường hợp ngoại lệ &amp; thông báo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77"/>
        <w:gridCol w:w="6861"/>
      </w:tblGrid>
      <w:tr>
        <w:trPr>
          <w:cantSplit/>
          <w:tblHeader/>
        </w:trPr>
        <w:tc>
          <w:tcPr>
            <w:tcW w:type="dxa" w:w="27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Tình huống</w:t>
            </w:r>
          </w:p>
        </w:tc>
        <w:tc>
          <w:tcPr>
            <w:tcW w:type="dxa" w:w="68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Hệ thống xử lý</w:t>
            </w:r>
          </w:p>
        </w:tc>
      </w:tr>
      <w:tr>
        <w:trPr>
          <w:cantSplit/>
        </w:trPr>
        <w:tc>
          <w:tcPr>
            <w:tcW w:type="dxa" w:w="27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Sửa loại hệ thống</w:t>
            </w:r>
          </w:p>
        </w:tc>
        <w:tc>
          <w:tcPr>
            <w:tcW w:type="dxa" w:w="68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Giới hạn: không xoá, giữ chiều và đối tác.</w:t>
            </w:r>
          </w:p>
        </w:tc>
      </w:tr>
    </w:tbl>
    <w:p>
      <w:pPr>
        <w:spacing w:after="60"/>
      </w:pPr>
    </w:p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8. Ghi chú &amp; giới hạn hiện tại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Arial" w:cs="Arial" w:eastAsia="Arial" w:hAnsi="Arial"/>
          <w:sz w:val="21"/>
          <w:szCs w:val="21"/>
        </w:rPr>
        <w:t xml:space="preserve">Báo cáo Thu chi có cách nhóm "Theo loại thu chi". Số phiếu của mỗi loại tính trên toàn bộ lịch sử ở máy chủ.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Arial" w:cs="Arial" w:eastAsia="Arial" w:hAnsi="Arial"/>
          <w:sz w:val="21"/>
          <w:szCs w:val="21"/>
        </w:rPr>
        <w:t xml:space="preserve">Dữ liệu được lưu ở máy chủ (cơ sở dữ liệu PostgreSQL) và đọc / ghi qua API; các quy tắc nghiệp vụ trong tài liệu này được áp ở máy chủ, giao diện báo lỗi sớm cho người dùng. Mỗi thao tác ghi để lại một dòng Nhật ký hoạt động (ATL-27).</w:t>
      </w:r>
    </w:p>
    <w:sectPr>
      <w:headerReference w:type="default" r:id="rId6"/>
      <w:footerReference w:type="default" r:id="rId7"/>
      <w:pgSz w:w="11906" w:h="16838" w:orient="portrait"/>
      <w:pgMar w:top="1300" w:right="1134" w:bottom="1200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r="http://schemas.openxmlformats.org/officeDocument/2006/relationships" xmlns:w="http://schemas.openxmlformats.org/wordprocessingml/2006/main">
  <w:p>
    <w:pPr>
      <w:jc w:val="center"/>
    </w:pPr>
    <w:r>
      <w:rPr>
        <w:rFonts w:ascii="Arial" w:cs="Arial" w:eastAsia="Arial" w:hAnsi="Arial"/>
        <w:color w:val="7F7F7F"/>
        <w:sz w:val="17"/>
        <w:szCs w:val="17"/>
      </w:rPr>
      <w:t xml:space="preserve">Trang </w:t>
    </w:r>
    <w:r>
      <w:rPr>
        <w:rFonts w:ascii="Arial" w:cs="Arial" w:eastAsia="Arial" w:hAnsi="Arial"/>
        <w:color w:val="7F7F7F"/>
        <w:sz w:val="17"/>
        <w:szCs w:val="17"/>
      </w:rPr>
      <w:fldChar w:fldCharType="begin"/>
    </w:r>
    <w:r>
      <w:rPr>
        <w:rFonts w:ascii="Arial" w:cs="Arial" w:eastAsia="Arial" w:hAnsi="Arial"/>
        <w:color w:val="7F7F7F"/>
        <w:sz w:val="17"/>
        <w:szCs w:val="17"/>
      </w:rPr>
      <w:instrText xml:space="preserve">PAGE</w:instrText>
    </w:r>
    <w:r>
      <w:rPr>
        <w:rFonts w:ascii="Arial" w:cs="Arial" w:eastAsia="Arial" w:hAnsi="Arial"/>
        <w:color w:val="7F7F7F"/>
        <w:sz w:val="17"/>
        <w:szCs w:val="17"/>
      </w:rPr>
      <w:fldChar w:fldCharType="separate"/>
    </w:r>
    <w:r>
      <w:rPr>
        <w:rFonts w:ascii="Arial" w:cs="Arial" w:eastAsia="Arial" w:hAnsi="Arial"/>
        <w:color w:val="7F7F7F"/>
        <w:sz w:val="17"/>
        <w:szCs w:val="17"/>
      </w:rPr>
      <w:t>1</w:t>
    </w:r>
    <w:r>
      <w:rPr>
        <w:rFonts w:ascii="Arial" w:cs="Arial" w:eastAsia="Arial" w:hAnsi="Arial"/>
        <w:color w:val="7F7F7F"/>
        <w:sz w:val="17"/>
        <w:szCs w:val="17"/>
      </w:rPr>
      <w:fldChar w:fldCharType="end"/>
    </w:r>
    <w:r>
      <w:rPr>
        <w:rFonts w:ascii="Arial" w:cs="Arial" w:eastAsia="Arial" w:hAnsi="Arial"/>
        <w:color w:val="7F7F7F"/>
        <w:sz w:val="17"/>
        <w:szCs w:val="17"/>
      </w:rPr>
      <w:t xml:space="preserve"> / </w:t>
    </w:r>
    <w:r>
      <w:rPr>
        <w:rFonts w:ascii="Arial" w:cs="Arial" w:eastAsia="Arial" w:hAnsi="Arial"/>
        <w:color w:val="7F7F7F"/>
        <w:sz w:val="17"/>
        <w:szCs w:val="17"/>
      </w:rPr>
      <w:fldChar w:fldCharType="begin"/>
    </w:r>
    <w:r>
      <w:rPr>
        <w:rFonts w:ascii="Arial" w:cs="Arial" w:eastAsia="Arial" w:hAnsi="Arial"/>
        <w:color w:val="7F7F7F"/>
        <w:sz w:val="17"/>
        <w:szCs w:val="17"/>
      </w:rPr>
      <w:instrText xml:space="preserve">NUMPAGES</w:instrText>
    </w:r>
    <w:r>
      <w:rPr>
        <w:rFonts w:ascii="Arial" w:cs="Arial" w:eastAsia="Arial" w:hAnsi="Arial"/>
        <w:color w:val="7F7F7F"/>
        <w:sz w:val="17"/>
        <w:szCs w:val="17"/>
      </w:rPr>
      <w:fldChar w:fldCharType="separate"/>
    </w:r>
    <w:r>
      <w:rPr>
        <w:rFonts w:ascii="Arial" w:cs="Arial" w:eastAsia="Arial" w:hAnsi="Arial"/>
        <w:color w:val="7F7F7F"/>
        <w:sz w:val="17"/>
        <w:szCs w:val="17"/>
      </w:rPr>
      <w:t>1</w:t>
    </w:r>
    <w:r>
      <w:rPr>
        <w:rFonts w:ascii="Arial" w:cs="Arial" w:eastAsia="Arial" w:hAnsi="Arial"/>
        <w:color w:val="7F7F7F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r="http://schemas.openxmlformats.org/officeDocument/2006/relationships" xmlns:w="http://schemas.openxmlformats.org/wordprocessingml/2006/main">
  <w:p>
    <w:pPr>
      <w:pBdr>
        <w:bottom w:val="single" w:color="A6A6A6" w:sz="6" w:space="2"/>
      </w:pBdr>
      <w:tabs>
        <w:tab w:val="right" w:pos="9638"/>
      </w:tabs>
    </w:pPr>
    <w:r>
      <w:rPr>
        <w:rFonts w:ascii="Arial" w:cs="Arial" w:eastAsia="Arial" w:hAnsi="Arial"/>
        <w:color w:val="7F7F7F"/>
        <w:sz w:val="17"/>
        <w:szCs w:val="17"/>
      </w:rPr>
      <w:t xml:space="preserve">Ninh Trang ERP — Tài liệu Atlas</w:t>
    </w:r>
    <w:r>
      <w:rPr>
        <w:rFonts w:ascii="Arial" w:cs="Arial" w:eastAsia="Arial" w:hAnsi="Arial"/>
        <w:color w:val="7F7F7F"/>
        <w:sz w:val="17"/>
        <w:szCs w:val="17"/>
      </w:rPr>
      <w:tab/>
      <w:t xml:space="preserve">ATL-18 · Loại thu chi</w:t>
    </w:r>
  </w:p>
</w:hdr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multiLevelType w:val="singleLevel"/>
    <w:lvl w:ilvl="0">
      <w:start w:val="1"/>
      <w:numFmt w:val="bullet"/>
      <w:lvlText w:val="•"/>
      <w:lvlJc w:val="left"/>
      <w:pPr>
        <w:ind w:left="540" w:hanging="270"/>
      </w:pPr>
    </w:lvl>
  </w:abstractNum>
  <w:abstractNum w:abstractNumId="2">
    <w:multiLevelType w:val="singleLevel"/>
    <w:lvl w:ilvl="0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F5496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ATL-18 — Loại thu chi</dc:title>
  <dc:creator>Ninh Trang ERP</dc:creator>
  <cp:lastModifiedBy>Ninh Trang ERP</cp:lastModifiedBy>
  <cp:revision>1</cp:revision>
  <dcterms:created xsi:type="dcterms:W3CDTF">2026-10-29T00:00:00Z</dcterms:created>
  <dcterms:modified xsi:type="dcterms:W3CDTF">2026-10-29T00:00:00Z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