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r="http://schemas.openxmlformats.org/officeDocument/2006/relationships" xmlns:w="http://schemas.openxmlformats.org/wordprocessingml/2006/main">
  <w:body>
    <w:p>
      <w:pPr>
        <w:spacing w:after="40"/>
      </w:pPr>
      <w:r>
        <w:rPr>
          <w:rFonts w:ascii="Arial" w:cs="Arial" w:eastAsia="Arial" w:hAnsi="Arial"/>
          <w:b/>
          <w:bCs/>
          <w:color w:val="7F7F7F"/>
          <w:sz w:val="18"/>
          <w:szCs w:val="18"/>
        </w:rPr>
        <w:t xml:space="preserve">TÀI LIỆU ATLAS — CHỨC NĂNG</w:t>
      </w:r>
    </w:p>
    <w:p>
      <w:pPr>
        <w:spacing w:after="120"/>
      </w:pPr>
      <w:r>
        <w:rPr>
          <w:rFonts w:ascii="Arial" w:cs="Arial" w:eastAsia="Arial" w:hAnsi="Arial"/>
          <w:b/>
          <w:bCs/>
          <w:color w:val="1F3864"/>
          <w:sz w:val="40"/>
          <w:szCs w:val="40"/>
        </w:rPr>
        <w:t xml:space="preserve">Khuyến mãi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Mã tài liệu</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ATL-30</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Phân hệ</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Bán hàng</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Đường dẫn</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/khuyen-mai</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Phiên bản</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1.2 — 29/10/2026</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Hệ thống</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Ninh Trang ERP — quản lý bán hàng, kho, sản xuất, giao hàng, công nợ</w:t>
            </w:r>
          </w:p>
        </w:tc>
      </w:tr>
    </w:tbl>
    <w:p>
      <w:pPr>
        <w:pStyle w:val="Heading1"/>
        <w:keepNext/>
        <w:spacing w:after="120" w:before="320"/>
      </w:pPr>
      <w:r>
        <w:rPr>
          <w:rFonts w:ascii="Arial" w:cs="Arial" w:eastAsia="Arial" w:hAnsi="Arial"/>
          <w:b/>
          <w:bCs/>
          <w:color w:val="1F3864"/>
          <w:sz w:val="28"/>
          <w:szCs w:val="28"/>
        </w:rPr>
        <w:t xml:space="preserve">1. Tổng quan</w:t>
      </w:r>
    </w:p>
    <w:p>
      <w:pPr>
        <w:pStyle w:val="Heading2"/>
        <w:keepNext/>
        <w:spacing w:after="80" w:before="200"/>
      </w:pPr>
      <w:r>
        <w:rPr>
          <w:rFonts w:ascii="Arial" w:cs="Arial" w:eastAsia="Arial" w:hAnsi="Arial"/>
          <w:b/>
          <w:bCs/>
          <w:color w:val="2F5496"/>
          <w:sz w:val="24"/>
          <w:szCs w:val="24"/>
        </w:rPr>
        <w:t xml:space="preserve">Mục đích</w:t>
      </w:r>
    </w:p>
    <w:p>
      <w:pPr>
        <w:spacing w:after="100" w:before="0" w:line="300"/>
      </w:pPr>
      <w:r>
        <w:rPr>
          <w:rFonts w:ascii="Arial" w:cs="Arial" w:eastAsia="Arial" w:hAnsi="Arial"/>
          <w:sz w:val="21"/>
          <w:szCs w:val="21"/>
        </w:rPr>
        <w:t xml:space="preserve">Khai báo chương trình khuyến mãi — giảm giá mặt hàng, giảm theo tổng đơn, giảm theo bậc số lượng, mua hàng tặng hàng — để đơn hàng bán và báo giá </w:t>
      </w:r>
      <w:r>
        <w:rPr>
          <w:rFonts w:ascii="Arial" w:cs="Arial" w:eastAsia="Arial" w:hAnsi="Arial"/>
          <w:b/>
          <w:bCs/>
          <w:sz w:val="21"/>
          <w:szCs w:val="21"/>
        </w:rPr>
        <w:t xml:space="preserve">tự áp</w:t>
      </w:r>
      <w:r>
        <w:rPr>
          <w:rFonts w:ascii="Arial" w:cs="Arial" w:eastAsia="Arial" w:hAnsi="Arial"/>
          <w:sz w:val="21"/>
          <w:szCs w:val="21"/>
        </w:rPr>
        <w:t xml:space="preserve"> theo ngày chứng từ. Khuyến mãi cũng là "trần" chiết khấu cho người không có quyền chiết khấu ngoài khuyến mãi.</w:t>
      </w:r>
    </w:p>
    <w:p>
      <w:pPr>
        <w:pStyle w:val="Heading2"/>
        <w:keepNext/>
        <w:spacing w:after="80" w:before="200"/>
      </w:pPr>
      <w:r>
        <w:rPr>
          <w:rFonts w:ascii="Arial" w:cs="Arial" w:eastAsia="Arial" w:hAnsi="Arial"/>
          <w:b/>
          <w:bCs/>
          <w:color w:val="2F5496"/>
          <w:sz w:val="24"/>
          <w:szCs w:val="24"/>
        </w:rPr>
        <w:t xml:space="preserve">Đối tượng sử dụng</w:t>
      </w:r>
    </w:p>
    <w:p>
      <w:pPr>
        <w:pStyle w:val="ListParagraph"/>
        <w:numPr>
          <w:ilvl w:val="0"/>
          <w:numId w:val="1"/>
        </w:numPr>
        <w:spacing w:after="60" w:line="290"/>
      </w:pPr>
      <w:r>
        <w:rPr>
          <w:rFonts w:ascii="Arial" w:cs="Arial" w:eastAsia="Arial" w:hAnsi="Arial"/>
          <w:sz w:val="21"/>
          <w:szCs w:val="21"/>
        </w:rPr>
        <w:t xml:space="preserve">CEO / Quản lý: lập, sửa, dừng chương trình.</w:t>
      </w:r>
    </w:p>
    <w:p>
      <w:pPr>
        <w:pStyle w:val="ListParagraph"/>
        <w:numPr>
          <w:ilvl w:val="0"/>
          <w:numId w:val="1"/>
        </w:numPr>
        <w:spacing w:after="60" w:line="290"/>
      </w:pPr>
      <w:r>
        <w:rPr>
          <w:rFonts w:ascii="Arial" w:cs="Arial" w:eastAsia="Arial" w:hAnsi="Arial"/>
          <w:sz w:val="21"/>
          <w:szCs w:val="21"/>
        </w:rPr>
        <w:t xml:space="preserve">Sale: thấy khuyến mãi tự áp trên đơn / báo giá.</w:t>
      </w:r>
    </w:p>
    <w:p>
      <w:pPr>
        <w:pStyle w:val="Heading2"/>
        <w:keepNext/>
        <w:spacing w:after="80" w:before="200"/>
      </w:pPr>
      <w:r>
        <w:rPr>
          <w:rFonts w:ascii="Arial" w:cs="Arial" w:eastAsia="Arial" w:hAnsi="Arial"/>
          <w:b/>
          <w:bCs/>
          <w:color w:val="2F5496"/>
          <w:sz w:val="24"/>
          <w:szCs w:val="24"/>
        </w:rPr>
        <w:t xml:space="preserve">Quyền liên quan</w:t>
      </w:r>
    </w:p>
    <w:p>
      <w:pPr>
        <w:spacing w:after="100" w:before="0" w:line="300"/>
      </w:pPr>
      <w:r>
        <w:rPr>
          <w:rFonts w:ascii="Arial" w:cs="Arial" w:eastAsia="Arial" w:hAnsi="Arial"/>
          <w:sz w:val="21"/>
          <w:szCs w:val="21"/>
        </w:rPr>
        <w:t xml:space="preserve">Đọc: mọi người đã đăng nhập. Lập / sửa / dừng: promotion.manage (mặc định CEO, Quản lý). order.discount quyết định ai được chiết khấu vượt mức khuyến mãi.</w:t>
      </w:r>
    </w:p>
    <w:p>
      <w:pPr>
        <w:spacing w:after="100" w:before="0" w:line="300"/>
      </w:pPr>
      <w:r>
        <w:rPr>
          <w:rFonts w:ascii="Arial" w:cs="Arial" w:eastAsia="Arial" w:hAnsi="Arial"/>
          <w:i/>
          <w:iCs/>
          <w:sz w:val="19"/>
          <w:szCs w:val="19"/>
        </w:rPr>
        <w:t xml:space="preserve">Lưu ý: quyền được kiểm tra ở cả hai nơi — giao diện ẩn trang, mục menu và nút mà chức vụ không có quyền; máy chủ kiểm tra lại ở mọi API (thiếu quyền thì báo "Chức vụ của bạn chưa có quyền…"). Danh mục quyền: ATL-23.</w:t>
      </w:r>
    </w:p>
    <w:p>
      <w:pPr>
        <w:pStyle w:val="Heading1"/>
        <w:keepNext/>
        <w:spacing w:after="120" w:before="320"/>
      </w:pPr>
      <w:r>
        <w:rPr>
          <w:rFonts w:ascii="Arial" w:cs="Arial" w:eastAsia="Arial" w:hAnsi="Arial"/>
          <w:b/>
          <w:bCs/>
          <w:color w:val="1F3864"/>
          <w:sz w:val="28"/>
          <w:szCs w:val="28"/>
        </w:rPr>
        <w:t xml:space="preserve">2. Quy trình (workflow)</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100"/>
        <w:gridCol w:w="412"/>
        <w:gridCol w:w="2100"/>
        <w:gridCol w:w="412"/>
        <w:gridCol w:w="2100"/>
        <w:gridCol w:w="412"/>
        <w:gridCol w:w="2100"/>
      </w:tblGrid>
      <w:tr>
        <w:trPr>
          <w:cantSplit/>
        </w:trPr>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Thêm khuyến mãi</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Chọn kiểu &amp; nội dung</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Chọn phạm vi &amp; thời gian</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Đơn / báo giá tự áp</w:t>
            </w:r>
          </w:p>
        </w:tc>
      </w:tr>
    </w:tbl>
    <w:p>
      <w:pPr>
        <w:spacing w:after="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0"/>
        <w:gridCol w:w="1100"/>
        <w:gridCol w:w="3856"/>
        <w:gridCol w:w="4022"/>
      </w:tblGrid>
      <w:tr>
        <w:trPr>
          <w:cantSplit/>
          <w:tblHeader/>
        </w:trPr>
        <w:tc>
          <w:tcPr>
            <w:tcW w:type="dxa" w:w="6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Bước</w:t>
            </w:r>
          </w:p>
        </w:tc>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Người thực hiện</w:t>
            </w:r>
          </w:p>
        </w:tc>
        <w:tc>
          <w:tcPr>
            <w:tcW w:type="dxa" w:w="385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Hành động</w:t>
            </w:r>
          </w:p>
        </w:tc>
        <w:tc>
          <w:tcPr>
            <w:tcW w:type="dxa" w:w="402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Kết quả / tác động</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1</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Quản lý</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Bấm "Thêm khuyến mãi": tên chương trình, kiểu, từ ngày, đến ngày (bỏ trống = chạy đến khi dừng), ghi chú.</w:t>
            </w:r>
          </w:p>
        </w:tc>
        <w:tc>
          <w:tcPr>
            <w:tcW w:type="dxa" w:w="40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Cấp mã KM….</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2</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Quản lý</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Khai nội dung theo kiểu (xem mục 4).</w:t>
            </w:r>
          </w:p>
        </w:tc>
        <w:tc>
          <w:tcPr>
            <w:tcW w:type="dxa" w:w="40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Danh sách hiện cột Nội dung tóm tắt.</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3</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Quản lý</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Chọn "Áp cho": Mọi khách / Theo loại khách / Khách dùng bảng giá (chọn bảng).</w:t>
            </w:r>
          </w:p>
        </w:tc>
        <w:tc>
          <w:tcPr>
            <w:tcW w:type="dxa" w:w="40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Chỉ đơn của khách thuộc phạm vi được áp.</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4</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Sale</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Lập đơn / báo giá trong thời gian chạy.</w:t>
            </w:r>
          </w:p>
        </w:tc>
        <w:tc>
          <w:tcPr>
            <w:tcW w:type="dxa" w:w="40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Form tự điền chiết khấu dòng, chiết khấu cả đơn và dòng hàng tặng (trừ chỗ đã gõ tay); nhãn KM trên dòng; công tắc "Áp khuyến mãi" để tắt.</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5</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Quản lý</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Bấm "Dừng" / "Chạy lại".</w:t>
            </w:r>
          </w:p>
        </w:tc>
        <w:tc>
          <w:tcPr>
            <w:tcW w:type="dxa" w:w="40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Dừng thì chứng từ mới không áp; chứng từ đã lưu giữ nguyên.</w:t>
            </w:r>
          </w:p>
        </w:tc>
      </w:tr>
    </w:tbl>
    <w:p>
      <w:pPr>
        <w:spacing w:after="60"/>
      </w:pPr>
    </w:p>
    <w:p>
      <w:pPr>
        <w:pStyle w:val="Heading1"/>
        <w:keepNext/>
        <w:spacing w:after="120" w:before="320"/>
      </w:pPr>
      <w:r>
        <w:rPr>
          <w:rFonts w:ascii="Arial" w:cs="Arial" w:eastAsia="Arial" w:hAnsi="Arial"/>
          <w:b/>
          <w:bCs/>
          <w:color w:val="1F3864"/>
          <w:sz w:val="28"/>
          <w:szCs w:val="28"/>
        </w:rPr>
        <w:t xml:space="preserve">3. Màn hình &amp; thành phần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30"/>
        <w:gridCol w:w="8208"/>
      </w:tblGrid>
      <w:tr>
        <w:trPr>
          <w:cantSplit/>
          <w:tblHeader/>
        </w:trPr>
        <w:tc>
          <w:tcPr>
            <w:tcW w:type="dxa" w:w="143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Màn hình / thành phần</w:t>
            </w:r>
          </w:p>
        </w:tc>
        <w:tc>
          <w:tcPr>
            <w:tcW w:type="dxa" w:w="820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Mô tả</w:t>
            </w:r>
          </w:p>
        </w:tc>
      </w:tr>
      <w:tr>
        <w:trPr>
          <w:cantSplit/>
        </w:trPr>
        <w:tc>
          <w:tcPr>
            <w:tcW w:type="dxa" w:w="143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Danh sách</w:t>
            </w:r>
          </w:p>
        </w:tc>
        <w:tc>
          <w:tcPr>
            <w:tcW w:type="dxa" w:w="82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Mã, Chương trình, Kiểu, Nội dung, Áp cho, Thời gian, Trạng thái, Thao tác (Sửa, Dừng / Chạy lại); nút "Hiện chương trình đã hết / đã dừng".</w:t>
            </w:r>
          </w:p>
        </w:tc>
      </w:tr>
      <w:tr>
        <w:trPr>
          <w:cantSplit/>
        </w:trPr>
        <w:tc>
          <w:tcPr>
            <w:tcW w:type="dxa" w:w="143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Form khuyến mãi</w:t>
            </w:r>
          </w:p>
        </w:tc>
        <w:tc>
          <w:tcPr>
            <w:tcW w:type="dxa" w:w="82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Tên, kiểu, cách giảm (theo % hoặc số tiền), mặt hàng / nhóm hàng áp dụng, ngưỡng đơn, bậc số lượng (Thêm bậc), mua mỗi … tặng …, hàng tặng; phạm vi; thời gian.</w:t>
            </w:r>
          </w:p>
        </w:tc>
      </w:tr>
    </w:tbl>
    <w:p>
      <w:pPr>
        <w:spacing w:after="60"/>
      </w:pPr>
    </w:p>
    <w:p>
      <w:pPr>
        <w:pStyle w:val="Heading1"/>
        <w:keepNext/>
        <w:spacing w:after="120" w:before="320"/>
      </w:pPr>
      <w:r>
        <w:rPr>
          <w:rFonts w:ascii="Arial" w:cs="Arial" w:eastAsia="Arial" w:hAnsi="Arial"/>
          <w:b/>
          <w:bCs/>
          <w:color w:val="1F3864"/>
          <w:sz w:val="28"/>
          <w:szCs w:val="28"/>
        </w:rPr>
        <w:t xml:space="preserve">4. Quy tắc nghiệp vụ</w:t>
      </w:r>
    </w:p>
    <w:p>
      <w:pPr>
        <w:pStyle w:val="ListParagraph"/>
        <w:numPr>
          <w:ilvl w:val="0"/>
          <w:numId w:val="2"/>
        </w:numPr>
        <w:spacing w:after="70" w:line="290"/>
      </w:pPr>
      <w:r>
        <w:rPr>
          <w:rFonts w:ascii="Arial" w:cs="Arial" w:eastAsia="Arial" w:hAnsi="Arial"/>
          <w:b/>
          <w:bCs/>
          <w:sz w:val="21"/>
          <w:szCs w:val="21"/>
        </w:rPr>
        <w:t xml:space="preserve">Giảm hàng (GIAM_HANG):</w:t>
      </w:r>
      <w:r>
        <w:rPr>
          <w:rFonts w:ascii="Arial" w:cs="Arial" w:eastAsia="Arial" w:hAnsi="Arial"/>
          <w:sz w:val="21"/>
          <w:szCs w:val="21"/>
        </w:rPr>
        <w:t xml:space="preserve"> giảm % hoặc số tiền trên mỗi ĐVT chính của mặt hàng / nhóm hàng đã chọn.</w:t>
      </w:r>
    </w:p>
    <w:p>
      <w:pPr>
        <w:pStyle w:val="ListParagraph"/>
        <w:numPr>
          <w:ilvl w:val="0"/>
          <w:numId w:val="2"/>
        </w:numPr>
        <w:spacing w:after="70" w:line="290"/>
      </w:pPr>
      <w:r>
        <w:rPr>
          <w:rFonts w:ascii="Arial" w:cs="Arial" w:eastAsia="Arial" w:hAnsi="Arial"/>
          <w:b/>
          <w:bCs/>
          <w:sz w:val="21"/>
          <w:szCs w:val="21"/>
        </w:rPr>
        <w:t xml:space="preserve">Giảm đơn (GIAM_DON):</w:t>
      </w:r>
      <w:r>
        <w:rPr>
          <w:rFonts w:ascii="Arial" w:cs="Arial" w:eastAsia="Arial" w:hAnsi="Arial"/>
          <w:sz w:val="21"/>
          <w:szCs w:val="21"/>
        </w:rPr>
        <w:t xml:space="preserve"> đơn có tiền hàng (sau chiết khấu dòng, chưa thuế) từ ngưỡng thì giảm % hoặc số tiền cả đơn.</w:t>
      </w:r>
    </w:p>
    <w:p>
      <w:pPr>
        <w:pStyle w:val="ListParagraph"/>
        <w:numPr>
          <w:ilvl w:val="0"/>
          <w:numId w:val="2"/>
        </w:numPr>
        <w:spacing w:after="70" w:line="290"/>
      </w:pPr>
      <w:r>
        <w:rPr>
          <w:rFonts w:ascii="Arial" w:cs="Arial" w:eastAsia="Arial" w:hAnsi="Arial"/>
          <w:b/>
          <w:bCs/>
          <w:sz w:val="21"/>
          <w:szCs w:val="21"/>
        </w:rPr>
        <w:t xml:space="preserve">Bậc thang (BAC_THANG):</w:t>
      </w:r>
      <w:r>
        <w:rPr>
          <w:rFonts w:ascii="Arial" w:cs="Arial" w:eastAsia="Arial" w:hAnsi="Arial"/>
          <w:sz w:val="21"/>
          <w:szCs w:val="21"/>
        </w:rPr>
        <w:t xml:space="preserve"> mua từ X (ĐVT chính) giảm mức của bậc đó; hai bậc không trùng số lượng.</w:t>
      </w:r>
    </w:p>
    <w:p>
      <w:pPr>
        <w:pStyle w:val="ListParagraph"/>
        <w:numPr>
          <w:ilvl w:val="0"/>
          <w:numId w:val="2"/>
        </w:numPr>
        <w:spacing w:after="70" w:line="290"/>
      </w:pPr>
      <w:r>
        <w:rPr>
          <w:rFonts w:ascii="Arial" w:cs="Arial" w:eastAsia="Arial" w:hAnsi="Arial"/>
          <w:b/>
          <w:bCs/>
          <w:sz w:val="21"/>
          <w:szCs w:val="21"/>
        </w:rPr>
        <w:t xml:space="preserve">Tặng hàng (TANG_HANG):</w:t>
      </w:r>
      <w:r>
        <w:rPr>
          <w:rFonts w:ascii="Arial" w:cs="Arial" w:eastAsia="Arial" w:hAnsi="Arial"/>
          <w:sz w:val="21"/>
          <w:szCs w:val="21"/>
        </w:rPr>
        <w:t xml:space="preserve"> mỗi đủ X (ĐVT chính) mặt hàng / nhóm hàng phải mua thì tặng Y mặt hàng tặng; dòng tặng có chiết khấu 100% (thành tiền 0) nhưng vẫn xuất kho khi giao.</w:t>
      </w:r>
    </w:p>
    <w:p>
      <w:pPr>
        <w:pStyle w:val="ListParagraph"/>
        <w:numPr>
          <w:ilvl w:val="0"/>
          <w:numId w:val="2"/>
        </w:numPr>
        <w:spacing w:after="70" w:line="290"/>
      </w:pPr>
      <w:r>
        <w:rPr>
          <w:rFonts w:ascii="Arial" w:cs="Arial" w:eastAsia="Arial" w:hAnsi="Arial"/>
          <w:sz w:val="21"/>
          <w:szCs w:val="21"/>
        </w:rPr>
        <w:t xml:space="preserve">Giảm theo % tối đa 100%; mức giảm phải &gt; 0; ngày kết thúc không trước ngày bắt đầu; theo loại khách / bảng giá thì phải chọn ít nhất một.</w:t>
      </w:r>
    </w:p>
    <w:p>
      <w:pPr>
        <w:pStyle w:val="ListParagraph"/>
        <w:numPr>
          <w:ilvl w:val="0"/>
          <w:numId w:val="2"/>
        </w:numPr>
        <w:spacing w:after="70" w:line="290"/>
      </w:pPr>
      <w:r>
        <w:rPr>
          <w:rFonts w:ascii="Arial" w:cs="Arial" w:eastAsia="Arial" w:hAnsi="Arial"/>
          <w:sz w:val="21"/>
          <w:szCs w:val="21"/>
        </w:rPr>
        <w:t xml:space="preserve">Áp theo </w:t>
      </w:r>
      <w:r>
        <w:rPr>
          <w:rFonts w:ascii="Arial" w:cs="Arial" w:eastAsia="Arial" w:hAnsi="Arial"/>
          <w:b/>
          <w:bCs/>
          <w:sz w:val="21"/>
          <w:szCs w:val="21"/>
        </w:rPr>
        <w:t xml:space="preserve">ngày chứng từ</w:t>
      </w:r>
      <w:r>
        <w:rPr>
          <w:rFonts w:ascii="Arial" w:cs="Arial" w:eastAsia="Arial" w:hAnsi="Arial"/>
          <w:sz w:val="21"/>
          <w:szCs w:val="21"/>
        </w:rPr>
        <w:t xml:space="preserve"> (ngày đặt đơn / ngày báo giá), không theo ngày lưu.</w:t>
      </w:r>
    </w:p>
    <w:p>
      <w:pPr>
        <w:pStyle w:val="ListParagraph"/>
        <w:numPr>
          <w:ilvl w:val="0"/>
          <w:numId w:val="2"/>
        </w:numPr>
        <w:spacing w:after="70" w:line="290"/>
      </w:pPr>
      <w:r>
        <w:rPr>
          <w:rFonts w:ascii="Arial" w:cs="Arial" w:eastAsia="Arial" w:hAnsi="Arial"/>
          <w:sz w:val="21"/>
          <w:szCs w:val="21"/>
        </w:rPr>
        <w:t xml:space="preserve">Máy chủ lưu khuyến mãi đã áp trên dòng / đơn / báo giá và tính lại bằng cùng quy tắc với form. Người không có quyền "Chiết khấu ngoài khuyến mãi" chỉ được chiết khấu trong mức khuyến mãi đang chạy, hoặc giữ mức của chứng từ đã có.</w:t>
      </w:r>
    </w:p>
    <w:p>
      <w:pPr>
        <w:pStyle w:val="Heading1"/>
        <w:keepNext/>
        <w:spacing w:after="120" w:before="320"/>
      </w:pPr>
      <w:r>
        <w:rPr>
          <w:rFonts w:ascii="Arial" w:cs="Arial" w:eastAsia="Arial" w:hAnsi="Arial"/>
          <w:b/>
          <w:bCs/>
          <w:color w:val="1F3864"/>
          <w:sz w:val="28"/>
          <w:szCs w:val="28"/>
        </w:rPr>
        <w:t xml:space="preserve">5.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2"/>
        <w:gridCol w:w="1324"/>
        <w:gridCol w:w="4852"/>
      </w:tblGrid>
      <w:tr>
        <w:trPr>
          <w:cantSplit/>
          <w:tblHeader/>
        </w:trPr>
        <w:tc>
          <w:tcPr>
            <w:tcW w:type="dxa" w:w="346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Trường</w:t>
            </w:r>
          </w:p>
        </w:tc>
        <w:tc>
          <w:tcPr>
            <w:tcW w:type="dxa" w:w="132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Kiểu / định dạng</w:t>
            </w:r>
          </w:p>
        </w:tc>
        <w:tc>
          <w:tcPr>
            <w:tcW w:type="dxa" w:w="485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Mô tả</w:t>
            </w:r>
          </w:p>
        </w:tc>
      </w:tr>
      <w:tr>
        <w:trPr>
          <w:cantSplit/>
        </w:trPr>
        <w:tc>
          <w:tcPr>
            <w:tcW w:type="dxa" w:w="34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code, name</w:t>
            </w:r>
          </w:p>
        </w:tc>
        <w:tc>
          <w:tcPr>
            <w:tcW w:type="dxa" w:w="13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KM + số, chuỗi</w:t>
            </w:r>
          </w:p>
        </w:tc>
        <w:tc>
          <w:tcPr>
            <w:tcW w:type="dxa" w:w="485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Mã và tên chương trình.</w:t>
            </w:r>
          </w:p>
        </w:tc>
      </w:tr>
      <w:tr>
        <w:trPr>
          <w:cantSplit/>
        </w:trPr>
        <w:tc>
          <w:tcPr>
            <w:tcW w:type="dxa" w:w="34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kind</w:t>
            </w:r>
          </w:p>
        </w:tc>
        <w:tc>
          <w:tcPr>
            <w:tcW w:type="dxa" w:w="13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enum</w:t>
            </w:r>
          </w:p>
        </w:tc>
        <w:tc>
          <w:tcPr>
            <w:tcW w:type="dxa" w:w="485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GIAM_HANG, GIAM_DON, BAC_THANG, TANG_HANG.</w:t>
            </w:r>
          </w:p>
        </w:tc>
      </w:tr>
      <w:tr>
        <w:trPr>
          <w:cantSplit/>
        </w:trPr>
        <w:tc>
          <w:tcPr>
            <w:tcW w:type="dxa" w:w="34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discountType, discountValue, tiers[]</w:t>
            </w:r>
          </w:p>
        </w:tc>
        <w:tc>
          <w:tcPr>
            <w:tcW w:type="dxa" w:w="13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enum, số, danh sách</w:t>
            </w:r>
          </w:p>
        </w:tc>
        <w:tc>
          <w:tcPr>
            <w:tcW w:type="dxa" w:w="485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PHAN_TRAM / số tiền; mức giảm; bậc số lượng [{ minQuantity, value }].</w:t>
            </w:r>
          </w:p>
        </w:tc>
      </w:tr>
      <w:tr>
        <w:trPr>
          <w:cantSplit/>
        </w:trPr>
        <w:tc>
          <w:tcPr>
            <w:tcW w:type="dxa" w:w="34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productIds[], categoryIds[]</w:t>
            </w:r>
          </w:p>
        </w:tc>
        <w:tc>
          <w:tcPr>
            <w:tcW w:type="dxa" w:w="13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Danh sách</w:t>
            </w:r>
          </w:p>
        </w:tc>
        <w:tc>
          <w:tcPr>
            <w:tcW w:type="dxa" w:w="485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Mặt hàng / nhóm hàng áp dụng hoặc phải mua; cả hai trống = mọi mặt hàng.</w:t>
            </w:r>
          </w:p>
        </w:tc>
      </w:tr>
      <w:tr>
        <w:trPr>
          <w:cantSplit/>
        </w:trPr>
        <w:tc>
          <w:tcPr>
            <w:tcW w:type="dxa" w:w="34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minOrderValue, buyQuantity, giftProductId, giftQuantity</w:t>
            </w:r>
          </w:p>
        </w:tc>
        <w:tc>
          <w:tcPr>
            <w:tcW w:type="dxa" w:w="13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Số, mã</w:t>
            </w:r>
          </w:p>
        </w:tc>
        <w:tc>
          <w:tcPr>
            <w:tcW w:type="dxa" w:w="485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Ngưỡng đơn; mua mỗi; hàng tặng; số tặng.</w:t>
            </w:r>
          </w:p>
        </w:tc>
      </w:tr>
      <w:tr>
        <w:trPr>
          <w:cantSplit/>
        </w:trPr>
        <w:tc>
          <w:tcPr>
            <w:tcW w:type="dxa" w:w="34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scope, customerTypes[], priceListIds[]</w:t>
            </w:r>
          </w:p>
        </w:tc>
        <w:tc>
          <w:tcPr>
            <w:tcW w:type="dxa" w:w="13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enum, danh sách</w:t>
            </w:r>
          </w:p>
        </w:tc>
        <w:tc>
          <w:tcPr>
            <w:tcW w:type="dxa" w:w="485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TAT_CA / LOAI_KHACH / BANG_GIA.</w:t>
            </w:r>
          </w:p>
        </w:tc>
      </w:tr>
      <w:tr>
        <w:trPr>
          <w:cantSplit/>
        </w:trPr>
        <w:tc>
          <w:tcPr>
            <w:tcW w:type="dxa" w:w="34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startDate, endDate, isActive</w:t>
            </w:r>
          </w:p>
        </w:tc>
        <w:tc>
          <w:tcPr>
            <w:tcW w:type="dxa" w:w="13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Ngày, cờ</w:t>
            </w:r>
          </w:p>
        </w:tc>
        <w:tc>
          <w:tcPr>
            <w:tcW w:type="dxa" w:w="485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Thời gian chạy, đang chạy / đã dừng.</w:t>
            </w:r>
          </w:p>
        </w:tc>
      </w:tr>
    </w:tbl>
    <w:p>
      <w:pPr>
        <w:spacing w:after="60"/>
      </w:pPr>
    </w:p>
    <w:p>
      <w:pPr>
        <w:pStyle w:val="Heading1"/>
        <w:keepNext/>
        <w:spacing w:after="120" w:before="320"/>
      </w:pPr>
      <w:r>
        <w:rPr>
          <w:rFonts w:ascii="Arial" w:cs="Arial" w:eastAsia="Arial" w:hAnsi="Arial"/>
          <w:b/>
          <w:bCs/>
          <w:color w:val="1F3864"/>
          <w:sz w:val="28"/>
          <w:szCs w:val="28"/>
        </w:rPr>
        <w:t xml:space="preserve">6. Liên kết với chức năng khác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52"/>
        <w:gridCol w:w="5586"/>
      </w:tblGrid>
      <w:tr>
        <w:trPr>
          <w:cantSplit/>
          <w:tblHeader/>
        </w:trPr>
        <w:tc>
          <w:tcPr>
            <w:tcW w:type="dxa" w:w="405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Chức năng</w:t>
            </w:r>
          </w:p>
        </w:tc>
        <w:tc>
          <w:tcPr>
            <w:tcW w:type="dxa" w:w="558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Quan hệ</w:t>
            </w:r>
          </w:p>
        </w:tc>
      </w:tr>
      <w:tr>
        <w:trPr>
          <w:cantSplit/>
        </w:trPr>
        <w:tc>
          <w:tcPr>
            <w:tcW w:type="dxa" w:w="405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Đơn hàng bán (ATL-12), Báo giá (ATL-28)</w:t>
            </w:r>
          </w:p>
        </w:tc>
        <w:tc>
          <w:tcPr>
            <w:tcW w:type="dxa" w:w="558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Tự áp khuyến mãi; khoá ô chiết khấu với người không có quyền.</w:t>
            </w:r>
          </w:p>
        </w:tc>
      </w:tr>
      <w:tr>
        <w:trPr>
          <w:cantSplit/>
        </w:trPr>
        <w:tc>
          <w:tcPr>
            <w:tcW w:type="dxa" w:w="405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Bảng giá (ATL-29)</w:t>
            </w:r>
          </w:p>
        </w:tc>
        <w:tc>
          <w:tcPr>
            <w:tcW w:type="dxa" w:w="558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Phạm vi "Khách dùng bảng giá".</w:t>
            </w:r>
          </w:p>
        </w:tc>
      </w:tr>
      <w:tr>
        <w:trPr>
          <w:cantSplit/>
        </w:trPr>
        <w:tc>
          <w:tcPr>
            <w:tcW w:type="dxa" w:w="405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Nhóm hàng (ATL-33)</w:t>
            </w:r>
          </w:p>
        </w:tc>
        <w:tc>
          <w:tcPr>
            <w:tcW w:type="dxa" w:w="558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Áp theo nhóm hàng.</w:t>
            </w:r>
          </w:p>
        </w:tc>
      </w:tr>
      <w:tr>
        <w:trPr>
          <w:cantSplit/>
        </w:trPr>
        <w:tc>
          <w:tcPr>
            <w:tcW w:type="dxa" w:w="405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Báo cáo Chiết khấu đã cấp (ATL-03)</w:t>
            </w:r>
          </w:p>
        </w:tc>
        <w:tc>
          <w:tcPr>
            <w:tcW w:type="dxa" w:w="558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Đo tổng chiết khấu đã cho.</w:t>
            </w:r>
          </w:p>
        </w:tc>
      </w:tr>
    </w:tbl>
    <w:p>
      <w:pPr>
        <w:spacing w:after="60"/>
      </w:pPr>
    </w:p>
    <w:p>
      <w:pPr>
        <w:pStyle w:val="Heading1"/>
        <w:keepNext/>
        <w:spacing w:after="120" w:before="320"/>
      </w:pPr>
      <w:r>
        <w:rPr>
          <w:rFonts w:ascii="Arial" w:cs="Arial" w:eastAsia="Arial" w:hAnsi="Arial"/>
          <w:b/>
          <w:bCs/>
          <w:color w:val="1F3864"/>
          <w:sz w:val="28"/>
          <w:szCs w:val="28"/>
        </w:rPr>
        <w:t xml:space="preserve">7. Trường hợp ngoại lệ &amp; thông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7"/>
        <w:gridCol w:w="4431"/>
      </w:tblGrid>
      <w:tr>
        <w:trPr>
          <w:cantSplit/>
          <w:tblHeader/>
        </w:trPr>
        <w:tc>
          <w:tcPr>
            <w:tcW w:type="dxa" w:w="520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Tình huống</w:t>
            </w:r>
          </w:p>
        </w:tc>
        <w:tc>
          <w:tcPr>
            <w:tcW w:type="dxa" w:w="443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Hệ thống xử lý</w:t>
            </w:r>
          </w:p>
        </w:tc>
      </w:tr>
      <w:tr>
        <w:trPr>
          <w:cantSplit/>
        </w:trPr>
        <w:tc>
          <w:tcPr>
            <w:tcW w:type="dxa" w:w="52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Thiếu mặt hàng / nhóm hàng phải mua (tặng hàng)</w:t>
            </w:r>
          </w:p>
        </w:tc>
        <w:tc>
          <w:tcPr>
            <w:tcW w:type="dxa" w:w="44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"Chọn mặt hàng hoặc nhóm hàng phải mua."</w:t>
            </w:r>
          </w:p>
        </w:tc>
      </w:tr>
      <w:tr>
        <w:trPr>
          <w:cantSplit/>
        </w:trPr>
        <w:tc>
          <w:tcPr>
            <w:tcW w:type="dxa" w:w="52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Giảm % &gt; 100 hoặc mức giảm ≤ 0</w:t>
            </w:r>
          </w:p>
        </w:tc>
        <w:tc>
          <w:tcPr>
            <w:tcW w:type="dxa" w:w="44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Báo lỗi, không lưu.</w:t>
            </w:r>
          </w:p>
        </w:tc>
      </w:tr>
      <w:tr>
        <w:trPr>
          <w:cantSplit/>
        </w:trPr>
        <w:tc>
          <w:tcPr>
            <w:tcW w:type="dxa" w:w="52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Hai bậc trùng số lượng</w:t>
            </w:r>
          </w:p>
        </w:tc>
        <w:tc>
          <w:tcPr>
            <w:tcW w:type="dxa" w:w="44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"Hai bậc trùng số lượng."</w:t>
            </w:r>
          </w:p>
        </w:tc>
      </w:tr>
      <w:tr>
        <w:trPr>
          <w:cantSplit/>
        </w:trPr>
        <w:tc>
          <w:tcPr>
            <w:tcW w:type="dxa" w:w="52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Ngày kết thúc trước ngày bắt đầu</w:t>
            </w:r>
          </w:p>
        </w:tc>
        <w:tc>
          <w:tcPr>
            <w:tcW w:type="dxa" w:w="44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"Ngày kết thúc trước ngày bắt đầu."</w:t>
            </w:r>
          </w:p>
        </w:tc>
      </w:tr>
    </w:tbl>
    <w:p>
      <w:pPr>
        <w:spacing w:after="60"/>
      </w:pPr>
    </w:p>
    <w:p>
      <w:pPr>
        <w:pStyle w:val="Heading1"/>
        <w:keepNext/>
        <w:spacing w:after="120" w:before="320"/>
      </w:pPr>
      <w:r>
        <w:rPr>
          <w:rFonts w:ascii="Arial" w:cs="Arial" w:eastAsia="Arial" w:hAnsi="Arial"/>
          <w:b/>
          <w:bCs/>
          <w:color w:val="1F3864"/>
          <w:sz w:val="28"/>
          <w:szCs w:val="28"/>
        </w:rPr>
        <w:t xml:space="preserve">8. Ghi chú &amp; giới hạn hiện tại</w:t>
      </w:r>
    </w:p>
    <w:p>
      <w:pPr>
        <w:pStyle w:val="ListParagraph"/>
        <w:numPr>
          <w:ilvl w:val="0"/>
          <w:numId w:val="1"/>
        </w:numPr>
        <w:spacing w:after="60" w:line="290"/>
      </w:pPr>
      <w:r>
        <w:rPr>
          <w:rFonts w:ascii="Arial" w:cs="Arial" w:eastAsia="Arial" w:hAnsi="Arial"/>
          <w:sz w:val="21"/>
          <w:szCs w:val="21"/>
        </w:rPr>
        <w:t xml:space="preserve">Dữ liệu được lưu ở máy chủ (cơ sở dữ liệu PostgreSQL) và đọc / ghi qua API; các quy tắc nghiệp vụ trong tài liệu này được áp ở máy chủ, giao diện báo lỗi sớm cho người dùng. Mỗi thao tác ghi để lại một dòng Nhật ký hoạt động (ATL-27).</w:t>
      </w:r>
    </w:p>
    <w:sectPr>
      <w:headerReference w:type="default" r:id="rId6"/>
      <w:footerReference w:type="default" r:id="rId7"/>
      <w:pgSz w:w="11906" w:h="16838" w:orient="portrait"/>
      <w:pgMar w:top="1300" w:right="1134" w:bottom="12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r="http://schemas.openxmlformats.org/officeDocument/2006/relationships" xmlns:w="http://schemas.openxmlformats.org/wordprocessingml/2006/main">
  <w:p>
    <w:pPr>
      <w:jc w:val="center"/>
    </w:pPr>
    <w:r>
      <w:rPr>
        <w:rFonts w:ascii="Arial" w:cs="Arial" w:eastAsia="Arial" w:hAnsi="Arial"/>
        <w:color w:val="7F7F7F"/>
        <w:sz w:val="17"/>
        <w:szCs w:val="17"/>
      </w:rPr>
      <w:t xml:space="preserve">Trang </w:t>
    </w:r>
    <w:r>
      <w:rPr>
        <w:rFonts w:ascii="Arial" w:cs="Arial" w:eastAsia="Arial" w:hAnsi="Arial"/>
        <w:color w:val="7F7F7F"/>
        <w:sz w:val="17"/>
        <w:szCs w:val="17"/>
      </w:rPr>
      <w:fldChar w:fldCharType="begin"/>
    </w:r>
    <w:r>
      <w:rPr>
        <w:rFonts w:ascii="Arial" w:cs="Arial" w:eastAsia="Arial" w:hAnsi="Arial"/>
        <w:color w:val="7F7F7F"/>
        <w:sz w:val="17"/>
        <w:szCs w:val="17"/>
      </w:rPr>
      <w:instrText xml:space="preserve">PAGE</w:instrText>
    </w:r>
    <w:r>
      <w:rPr>
        <w:rFonts w:ascii="Arial" w:cs="Arial" w:eastAsia="Arial" w:hAnsi="Arial"/>
        <w:color w:val="7F7F7F"/>
        <w:sz w:val="17"/>
        <w:szCs w:val="17"/>
      </w:rPr>
      <w:fldChar w:fldCharType="separate"/>
    </w:r>
    <w:r>
      <w:rPr>
        <w:rFonts w:ascii="Arial" w:cs="Arial" w:eastAsia="Arial" w:hAnsi="Arial"/>
        <w:color w:val="7F7F7F"/>
        <w:sz w:val="17"/>
        <w:szCs w:val="17"/>
      </w:rPr>
      <w:t>1</w:t>
    </w:r>
    <w:r>
      <w:rPr>
        <w:rFonts w:ascii="Arial" w:cs="Arial" w:eastAsia="Arial" w:hAnsi="Arial"/>
        <w:color w:val="7F7F7F"/>
        <w:sz w:val="17"/>
        <w:szCs w:val="17"/>
      </w:rPr>
      <w:fldChar w:fldCharType="end"/>
    </w:r>
    <w:r>
      <w:rPr>
        <w:rFonts w:ascii="Arial" w:cs="Arial" w:eastAsia="Arial" w:hAnsi="Arial"/>
        <w:color w:val="7F7F7F"/>
        <w:sz w:val="17"/>
        <w:szCs w:val="17"/>
      </w:rPr>
      <w:t xml:space="preserve"> / </w:t>
    </w:r>
    <w:r>
      <w:rPr>
        <w:rFonts w:ascii="Arial" w:cs="Arial" w:eastAsia="Arial" w:hAnsi="Arial"/>
        <w:color w:val="7F7F7F"/>
        <w:sz w:val="17"/>
        <w:szCs w:val="17"/>
      </w:rPr>
      <w:fldChar w:fldCharType="begin"/>
    </w:r>
    <w:r>
      <w:rPr>
        <w:rFonts w:ascii="Arial" w:cs="Arial" w:eastAsia="Arial" w:hAnsi="Arial"/>
        <w:color w:val="7F7F7F"/>
        <w:sz w:val="17"/>
        <w:szCs w:val="17"/>
      </w:rPr>
      <w:instrText xml:space="preserve">NUMPAGES</w:instrText>
    </w:r>
    <w:r>
      <w:rPr>
        <w:rFonts w:ascii="Arial" w:cs="Arial" w:eastAsia="Arial" w:hAnsi="Arial"/>
        <w:color w:val="7F7F7F"/>
        <w:sz w:val="17"/>
        <w:szCs w:val="17"/>
      </w:rPr>
      <w:fldChar w:fldCharType="separate"/>
    </w:r>
    <w:r>
      <w:rPr>
        <w:rFonts w:ascii="Arial" w:cs="Arial" w:eastAsia="Arial" w:hAnsi="Arial"/>
        <w:color w:val="7F7F7F"/>
        <w:sz w:val="17"/>
        <w:szCs w:val="17"/>
      </w:rPr>
      <w:t>1</w:t>
    </w:r>
    <w:r>
      <w:rPr>
        <w:rFonts w:ascii="Arial" w:cs="Arial" w:eastAsia="Arial" w:hAnsi="Arial"/>
        <w:color w:val="7F7F7F"/>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r="http://schemas.openxmlformats.org/officeDocument/2006/relationships" xmlns:w="http://schemas.openxmlformats.org/wordprocessingml/2006/main">
  <w:p>
    <w:pPr>
      <w:pBdr>
        <w:bottom w:val="single" w:color="A6A6A6" w:sz="6" w:space="2"/>
      </w:pBdr>
      <w:tabs>
        <w:tab w:val="right" w:pos="9638"/>
      </w:tabs>
    </w:pPr>
    <w:r>
      <w:rPr>
        <w:rFonts w:ascii="Arial" w:cs="Arial" w:eastAsia="Arial" w:hAnsi="Arial"/>
        <w:color w:val="7F7F7F"/>
        <w:sz w:val="17"/>
        <w:szCs w:val="17"/>
      </w:rPr>
      <w:t xml:space="preserve">Ninh Trang ERP — Tài liệu Atlas</w:t>
    </w:r>
    <w:r>
      <w:rPr>
        <w:rFonts w:ascii="Arial" w:cs="Arial" w:eastAsia="Arial" w:hAnsi="Arial"/>
        <w:color w:val="7F7F7F"/>
        <w:sz w:val="17"/>
        <w:szCs w:val="17"/>
      </w:rPr>
      <w:tab/>
      <w:t xml:space="preserve">ATL-30 · Khuyến mãi</w:t>
    </w:r>
  </w:p>
</w:hdr>
</file>

<file path=word/numbering.xml><?xml version="1.0" encoding="utf-8"?>
<w:numbering xmlns:r="http://schemas.openxmlformats.org/officeDocument/2006/relationships" xmlns:w="http://schemas.openxmlformats.org/wordprocessingml/2006/main">
  <w:abstractNum w:abstractNumId="1">
    <w:multiLevelType w:val="singleLevel"/>
    <w:lvl w:ilvl="0">
      <w:start w:val="1"/>
      <w:numFmt w:val="bullet"/>
      <w:lvlText w:val="•"/>
      <w:lvlJc w:val="left"/>
      <w:pPr>
        <w:ind w:left="540" w:hanging="270"/>
      </w:pPr>
    </w:lvl>
  </w:abstractNum>
  <w:abstractNum w:abstractNumId="2">
    <w:multiLevelType w:val="singleLevel"/>
    <w:lvl w:ilvl="0">
      <w:start w:val="1"/>
      <w:numFmt w:val="decimal"/>
      <w:lvlText w:val="%1."/>
      <w:lvlJc w:val="left"/>
      <w:pPr>
        <w:ind w:left="540" w:hanging="360"/>
      </w:pPr>
    </w:lvl>
  </w:abstractNum>
  <w:num w:numId="1">
    <w:abstractNumId w:val="1"/>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ATL-30 — Khuyến mãi</dc:title>
  <dc:creator>Ninh Trang ERP</dc:creator>
  <cp:lastModifiedBy>Ninh Trang ERP</cp:lastModifiedBy>
  <cp:revision>1</cp:revision>
  <dcterms:created xsi:type="dcterms:W3CDTF">2026-10-29T00:00:00Z</dcterms:created>
  <dcterms:modified xsi:type="dcterms:W3CDTF">2026-10-29T00:00:00Z</dcterms:modified>
</cp:coreProperties>
</file>

<file path=docProps/custom.xml><?xml version="1.0" encoding="utf-8"?>
<Properties xmlns="http://schemas.openxmlformats.org/officeDocument/2006/custom-properties" xmlns:vt="http://schemas.openxmlformats.org/officeDocument/2006/docPropsVTypes"/>
</file>