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color w:val="7F7F7F"/>
          <w:sz w:val="18"/>
          <w:szCs w:val="18"/>
        </w:rPr>
        <w:t xml:space="preserve">TÀI LIỆU ATLAS — CHỨC NĂNG</w:t>
      </w:r>
    </w:p>
    <w:p>
      <w:pPr>
        <w:spacing w:after="120"/>
      </w:pPr>
      <w:r>
        <w:rPr>
          <w:rFonts w:ascii="Arial" w:cs="Arial" w:eastAsia="Arial" w:hAnsi="Arial"/>
          <w:b/>
          <w:bCs/>
          <w:color w:val="1F3864"/>
          <w:sz w:val="40"/>
          <w:szCs w:val="40"/>
        </w:rPr>
        <w:t xml:space="preserve">Đăng nhập &amp; phiên làm việc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Mã tài liệu</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ATL-01</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Phân hệ</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Hệ thống</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Đường dẫn</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/login</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Phiên bản</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1.0 — 22/10/2026</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Hệ thống</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Ninh Trang ERP — quản lý bán hàng, kho, sản xuất, giao hàng, công nợ</w:t>
            </w:r>
          </w:p>
        </w:tc>
      </w:tr>
    </w:tbl>
    <w:p>
      <w:pPr>
        <w:spacing w:after="80"/>
      </w:pPr>
    </w:p>
    <w:p>
      <w:pPr>
        <w:pStyle w:val="Heading1"/>
        <w:keepNext/>
        <w:spacing w:after="120" w:before="320"/>
      </w:pPr>
      <w:r>
        <w:rPr>
          <w:rFonts w:ascii="Arial" w:cs="Arial" w:eastAsia="Arial" w:hAnsi="Arial"/>
          <w:b/>
          <w:bCs/>
          <w:color w:val="1F3864"/>
          <w:sz w:val="28"/>
          <w:szCs w:val="28"/>
        </w:rPr>
        <w:t xml:space="preserve">1. Tổng quan</w:t>
      </w:r>
    </w:p>
    <w:p>
      <w:pPr>
        <w:pStyle w:val="Heading2"/>
        <w:keepNext/>
        <w:spacing w:after="80" w:before="200"/>
      </w:pPr>
      <w:r>
        <w:rPr>
          <w:rFonts w:ascii="Arial" w:cs="Arial" w:eastAsia="Arial" w:hAnsi="Arial"/>
          <w:b/>
          <w:bCs/>
          <w:color w:val="2F5496"/>
          <w:sz w:val="24"/>
          <w:szCs w:val="24"/>
        </w:rPr>
        <w:t xml:space="preserve">Mục đích</w:t>
      </w:r>
    </w:p>
    <w:p>
      <w:pPr>
        <w:spacing w:after="100" w:before="0" w:line="300"/>
      </w:pPr>
      <w:r>
        <w:rPr>
          <w:rFonts w:ascii="Arial" w:cs="Arial" w:eastAsia="Arial" w:hAnsi="Arial"/>
          <w:sz w:val="21"/>
          <w:szCs w:val="21"/>
        </w:rPr>
        <w:t xml:space="preserve">Cho người dùng đăng nhập vào hệ thống và giữ phiên làm việc. Mọi màn hình khác yêu cầu đã đăng nhập; chưa đăng nhập sẽ được chuyển về /login.</w:t>
      </w:r>
    </w:p>
    <w:p>
      <w:pPr>
        <w:pStyle w:val="Heading2"/>
        <w:keepNext/>
        <w:spacing w:after="80" w:before="200"/>
      </w:pPr>
      <w:r>
        <w:rPr>
          <w:rFonts w:ascii="Arial" w:cs="Arial" w:eastAsia="Arial" w:hAnsi="Arial"/>
          <w:b/>
          <w:bCs/>
          <w:color w:val="2F5496"/>
          <w:sz w:val="24"/>
          <w:szCs w:val="24"/>
        </w:rPr>
        <w:t xml:space="preserve">Đối tượng sử dụng</w:t>
      </w:r>
    </w:p>
    <w:p>
      <w:pPr>
        <w:pStyle w:val="ListParagraph"/>
        <w:numPr>
          <w:ilvl w:val="0"/>
          <w:numId w:val="2"/>
        </w:numPr>
        <w:spacing w:after="60" w:line="290"/>
      </w:pPr>
      <w:r>
        <w:rPr>
          <w:rFonts w:ascii="Arial" w:cs="Arial" w:eastAsia="Arial" w:hAnsi="Arial"/>
          <w:sz w:val="21"/>
          <w:szCs w:val="21"/>
        </w:rPr>
        <w:t xml:space="preserve">Người dùng có tài khoản đăng nhập (hiện: một tài khoản demo mô phỏng).</w:t>
      </w:r>
    </w:p>
    <w:p>
      <w:pPr>
        <w:pStyle w:val="Heading2"/>
        <w:keepNext/>
        <w:spacing w:after="80" w:before="200"/>
      </w:pPr>
      <w:r>
        <w:rPr>
          <w:rFonts w:ascii="Arial" w:cs="Arial" w:eastAsia="Arial" w:hAnsi="Arial"/>
          <w:b/>
          <w:bCs/>
          <w:color w:val="2F5496"/>
          <w:sz w:val="24"/>
          <w:szCs w:val="24"/>
        </w:rPr>
        <w:t xml:space="preserve">Quyền liên quan</w:t>
      </w:r>
    </w:p>
    <w:p>
      <w:pPr>
        <w:spacing w:after="100" w:before="0" w:line="300"/>
      </w:pPr>
      <w:r>
        <w:rPr>
          <w:rFonts w:ascii="Arial" w:cs="Arial" w:eastAsia="Arial" w:hAnsi="Arial"/>
          <w:sz w:val="21"/>
          <w:szCs w:val="21"/>
        </w:rPr>
        <w:t xml:space="preserve">Không cần quyền riêng — quyền sau đăng nhập phụ thuộc Chức vụ của tài khoản (ATL-23).</w:t>
      </w:r>
    </w:p>
    <w:p>
      <w:pPr>
        <w:spacing w:after="100" w:before="0" w:line="300"/>
      </w:pPr>
      <w:r>
        <w:rPr>
          <w:rFonts w:ascii="Arial" w:cs="Arial" w:eastAsia="Arial" w:hAnsi="Arial"/>
          <w:i/>
          <w:iCs/>
          <w:sz w:val="19"/>
          <w:szCs w:val="19"/>
        </w:rPr>
        <w:t xml:space="preserve">Lưu ý: các mã quyền là danh mục đã định nghĩa (xem ATL-23); giao diện hiện chưa kiểm tra quyền — mọi tài khoản đăng nhập đều xem và dùng được mọi chức năng.</w:t>
      </w:r>
    </w:p>
    <w:p>
      <w:pPr>
        <w:pStyle w:val="Heading1"/>
        <w:keepNext/>
        <w:spacing w:after="120" w:before="320"/>
      </w:pPr>
      <w:r>
        <w:rPr>
          <w:rFonts w:ascii="Arial" w:cs="Arial" w:eastAsia="Arial" w:hAnsi="Arial"/>
          <w:b/>
          <w:bCs/>
          <w:color w:val="1F3864"/>
          <w:sz w:val="28"/>
          <w:szCs w:val="28"/>
        </w:rPr>
        <w:t xml:space="preserve">2. Quy trình (workflow)</w:t>
      </w:r>
    </w:p>
    <w:tbl>
      <w:tblPr>
        <w:tblW w:type="dxa" w:w="9636"/>
        <w:tblBorders>
          <w:top w:val="single" w:color="auto" w:sz="4"/>
          <w:left w:val="single" w:color="auto" w:sz="4"/>
          <w:bottom w:val="single" w:color="auto" w:sz="4"/>
          <w:right w:val="single" w:color="auto" w:sz="4"/>
          <w:insideH w:val="single" w:color="auto" w:sz="4"/>
          <w:insideV w:val="single" w:color="auto" w:sz="4"/>
        </w:tblBorders>
      </w:tblPr>
      <w:tblGrid>
        <w:gridCol w:w="2100"/>
        <w:gridCol w:w="412"/>
        <w:gridCol w:w="2100"/>
        <w:gridCol w:w="412"/>
        <w:gridCol w:w="2100"/>
        <w:gridCol w:w="412"/>
        <w:gridCol w:w="2100"/>
      </w:tblGrid>
      <w:tr>
        <w:trPr>
          <w:cantSplit/>
        </w:trPr>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Mở hệ thống</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Nhập email &amp; mật khẩu</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Xác thực (mô phỏng)</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Vào Tổng quan</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96"/>
        <w:gridCol w:w="1490"/>
        <w:gridCol w:w="3974"/>
        <w:gridCol w:w="3578"/>
      </w:tblGrid>
      <w:tr>
        <w:trPr>
          <w:cantSplit/>
          <w:tblHeader/>
        </w:trPr>
        <w:tc>
          <w:tcPr>
            <w:tcW w:type="dxa" w:w="59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Bước</w:t>
            </w:r>
          </w:p>
        </w:tc>
        <w:tc>
          <w:tcPr>
            <w:tcW w:type="dxa" w:w="149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Người thực hiện</w:t>
            </w:r>
          </w:p>
        </w:tc>
        <w:tc>
          <w:tcPr>
            <w:tcW w:type="dxa" w:w="397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Hành động</w:t>
            </w:r>
          </w:p>
        </w:tc>
        <w:tc>
          <w:tcPr>
            <w:tcW w:type="dxa" w:w="357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Kết quả / tác động</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1</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Người dùng</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Mở địa chỉ hệ thống.</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Chưa có phiên → chuyển tới /login.</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2</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Người dùng</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Nhập email và mật khẩu, bấm Đăng nhập.</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Hệ thống kiểm tra tài khoản.</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3</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Hệ thống</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Xác thực thành công.</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Lưu phiên, chuyển tới /tong-quan; tên và chức vụ hiện ở góc trên phải.</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4</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Người dùng</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Bấm Đăng xuất (menu tài khoản).</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Xoá phiên, quay về /login.</w:t>
            </w:r>
          </w:p>
        </w:tc>
      </w:tr>
    </w:tbl>
    <w:p>
      <w:pPr>
        <w:pStyle w:val="Heading1"/>
        <w:keepNext/>
        <w:spacing w:after="120" w:before="320"/>
      </w:pPr>
      <w:r>
        <w:rPr>
          <w:rFonts w:ascii="Arial" w:cs="Arial" w:eastAsia="Arial" w:hAnsi="Arial"/>
          <w:b/>
          <w:bCs/>
          <w:color w:val="1F3864"/>
          <w:sz w:val="28"/>
          <w:szCs w:val="28"/>
        </w:rPr>
        <w:t xml:space="preserve">3. Màn hình &amp; thành phần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cantSplit/>
          <w:tblHeader/>
        </w:trPr>
        <w:tc>
          <w:tcPr>
            <w:tcW w:type="dxa" w:w="2409"/>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Màn hình / thành phần</w:t>
            </w:r>
          </w:p>
        </w:tc>
        <w:tc>
          <w:tcPr>
            <w:tcW w:type="dxa" w:w="7229"/>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Mô tả</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Form đăng nhập</w:t>
            </w:r>
          </w:p>
        </w:tc>
        <w:tc>
          <w:tcPr>
            <w:tcW w:type="dxa" w:w="72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Hai ô email và mật khẩu, nút Đăng nhập, thông báo lỗi khi sai thông tin.</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Menu tài khoản</w:t>
            </w:r>
          </w:p>
        </w:tc>
        <w:tc>
          <w:tcPr>
            <w:tcW w:type="dxa" w:w="72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Ở góc trên phải sau đăng nhập: tên, email, chức vụ; Giao diện (Sáng / Tối / Theo hệ thống); Mật độ hiển thị (Gọn / Vừa / Rộng); Đăng xuất. Hai lựa chọn giao diện và mật độ lưu theo trình duyệt.</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Khung layout</w:t>
            </w:r>
          </w:p>
        </w:tc>
        <w:tc>
          <w:tcPr>
            <w:tcW w:type="dxa" w:w="72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Thanh menu trái chia nhóm: Nghiệp vụ, Mua hàng, Bán hàng, Dòng tiền, Thiết lập; bấm tên một nhóm để gập / mở các mục của nhóm (trạng thái được nhớ trong trình duyệt; vào một trang thuộc nhóm đang gập thì nhóm tự mở); có nút Thu gọn cả thanh về chỉ còn biểu tượng (khi đó mọi mục đều hiện).</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Tìm hoặc tạo nhanh</w:t>
            </w:r>
          </w:p>
        </w:tc>
        <w:tc>
          <w:tcPr>
            <w:tcW w:type="dxa" w:w="72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Ô ở thanh trên (phím tắt Ctrl K, hoặc "/" khi không gõ trong ô nhập): tìm đơn, khách, hàng, phiếu…, hoặc mở nhanh form tạo chứng từ mới.</w:t>
            </w:r>
          </w:p>
        </w:tc>
      </w:tr>
    </w:tbl>
    <w:p>
      <w:pPr>
        <w:pStyle w:val="Heading1"/>
        <w:keepNext/>
        <w:spacing w:after="120" w:before="320"/>
      </w:pPr>
      <w:r>
        <w:rPr>
          <w:rFonts w:ascii="Arial" w:cs="Arial" w:eastAsia="Arial" w:hAnsi="Arial"/>
          <w:b/>
          <w:bCs/>
          <w:color w:val="1F3864"/>
          <w:sz w:val="28"/>
          <w:szCs w:val="28"/>
        </w:rPr>
        <w:t xml:space="preserve">4. Quy tắc nghiệp vụ</w:t>
      </w:r>
    </w:p>
    <w:p>
      <w:pPr>
        <w:pStyle w:val="ListParagraph"/>
        <w:numPr>
          <w:ilvl w:val="0"/>
          <w:numId w:val="3"/>
        </w:numPr>
        <w:spacing w:after="70" w:line="290"/>
      </w:pPr>
      <w:r>
        <w:rPr>
          <w:rFonts w:ascii="Arial" w:cs="Arial" w:eastAsia="Arial" w:hAnsi="Arial"/>
          <w:sz w:val="21"/>
          <w:szCs w:val="21"/>
        </w:rPr>
        <w:t xml:space="preserve">Phiên được lưu trong trình duyệt và khôi phục khi tải lại trang; Đăng xuất xoá phiên.</w:t>
      </w:r>
    </w:p>
    <w:p>
      <w:pPr>
        <w:pStyle w:val="ListParagraph"/>
        <w:numPr>
          <w:ilvl w:val="0"/>
          <w:numId w:val="3"/>
        </w:numPr>
        <w:spacing w:after="70" w:line="290"/>
      </w:pPr>
      <w:r>
        <w:rPr>
          <w:rFonts w:ascii="Arial" w:cs="Arial" w:eastAsia="Arial" w:hAnsi="Arial"/>
          <w:sz w:val="21"/>
          <w:szCs w:val="21"/>
        </w:rPr>
        <w:t xml:space="preserve">Mọi màn hình trừ /login đều có chốt kiểm tra đăng nhập: chưa đăng nhập thì chuyển về /login.</w:t>
      </w:r>
    </w:p>
    <w:p>
      <w:pPr>
        <w:pStyle w:val="ListParagraph"/>
        <w:numPr>
          <w:ilvl w:val="0"/>
          <w:numId w:val="3"/>
        </w:numPr>
        <w:spacing w:after="70" w:line="290"/>
      </w:pPr>
      <w:r>
        <w:rPr>
          <w:rFonts w:ascii="Arial" w:cs="Arial" w:eastAsia="Arial" w:hAnsi="Arial"/>
          <w:sz w:val="21"/>
          <w:szCs w:val="21"/>
        </w:rPr>
        <w:t xml:space="preserve"/>
      </w:r>
      <w:r>
        <w:rPr>
          <w:rFonts w:ascii="Arial" w:cs="Arial" w:eastAsia="Arial" w:hAnsi="Arial"/>
          <w:b/>
          <w:bCs/>
          <w:sz w:val="21"/>
          <w:szCs w:val="21"/>
        </w:rPr>
        <w:t xml:space="preserve">Đăng nhập hiện là mô phỏng:</w:t>
      </w:r>
      <w:r>
        <w:rPr>
          <w:rFonts w:ascii="Arial" w:cs="Arial" w:eastAsia="Arial" w:hAnsi="Arial"/>
          <w:sz w:val="21"/>
          <w:szCs w:val="21"/>
        </w:rPr>
        <w:t xml:space="preserve"> chỉ chấp nhận một tài khoản demo, chưa đối chiếu với danh sách Người dùng. Vì vậy các cơ chế khoá tài khoản, đặt lại mật khẩu và "bắt đổi mật khẩu" ở màn Người dùng (ATL-22) chưa ảnh hưởng tới đăng nhập — sẽ nối khi có backend.</w:t>
      </w:r>
    </w:p>
    <w:p>
      <w:pPr>
        <w:pStyle w:val="ListParagraph"/>
        <w:numPr>
          <w:ilvl w:val="0"/>
          <w:numId w:val="3"/>
        </w:numPr>
        <w:spacing w:after="70" w:line="290"/>
      </w:pPr>
      <w:r>
        <w:rPr>
          <w:rFonts w:ascii="Arial" w:cs="Arial" w:eastAsia="Arial" w:hAnsi="Arial"/>
          <w:sz w:val="21"/>
          <w:szCs w:val="21"/>
        </w:rPr>
        <w:t xml:space="preserve">Quy tắc mật khẩu (từ 8 ký tự, có cả chữ và số) áp dụng khi tạo hoặc đặt lại mật khẩu ở ATL-22.</w:t>
      </w:r>
    </w:p>
    <w:p>
      <w:pPr>
        <w:pStyle w:val="Heading1"/>
        <w:keepNext/>
        <w:spacing w:after="120" w:before="320"/>
      </w:pPr>
      <w:r>
        <w:rPr>
          <w:rFonts w:ascii="Arial" w:cs="Arial" w:eastAsia="Arial" w:hAnsi="Arial"/>
          <w:b/>
          <w:bCs/>
          <w:color w:val="1F3864"/>
          <w:sz w:val="28"/>
          <w:szCs w:val="28"/>
        </w:rPr>
        <w:t xml:space="preserve">5. Trường hợp ngoại lệ &amp; thông báo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14"/>
        <w:gridCol w:w="6024"/>
      </w:tblGrid>
      <w:tr>
        <w:trPr>
          <w:cantSplit/>
          <w:tblHeader/>
        </w:trPr>
        <w:tc>
          <w:tcPr>
            <w:tcW w:type="dxa" w:w="361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Tình huống</w:t>
            </w:r>
          </w:p>
        </w:tc>
        <w:tc>
          <w:tcPr>
            <w:tcW w:type="dxa" w:w="602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Hệ thống xử lý</w:t>
            </w:r>
          </w:p>
        </w:tc>
      </w:tr>
      <w:tr>
        <w:trPr>
          <w:cantSplit/>
        </w:trPr>
        <w:tc>
          <w:tcPr>
            <w:tcW w:type="dxa" w:w="36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Sai email hoặc mật khẩu</w:t>
            </w:r>
          </w:p>
        </w:tc>
        <w:tc>
          <w:tcPr>
            <w:tcW w:type="dxa" w:w="60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Hiện thông báo lỗi, không vào hệ thống.</w:t>
            </w:r>
          </w:p>
        </w:tc>
      </w:tr>
      <w:tr>
        <w:trPr>
          <w:cantSplit/>
        </w:trPr>
        <w:tc>
          <w:tcPr>
            <w:tcW w:type="dxa" w:w="36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Truy cập đường dẫn không tồn tại</w:t>
            </w:r>
          </w:p>
        </w:tc>
        <w:tc>
          <w:tcPr>
            <w:tcW w:type="dxa" w:w="60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Chuyển về trang chủ (Tổng quan).</w:t>
            </w:r>
          </w:p>
        </w:tc>
      </w:tr>
    </w:tbl>
    <w:p>
      <w:pPr>
        <w:pStyle w:val="Heading1"/>
        <w:keepNext/>
        <w:spacing w:after="120" w:before="320"/>
      </w:pPr>
      <w:r>
        <w:rPr>
          <w:rFonts w:ascii="Arial" w:cs="Arial" w:eastAsia="Arial" w:hAnsi="Arial"/>
          <w:b/>
          <w:bCs/>
          <w:color w:val="1F3864"/>
          <w:sz w:val="28"/>
          <w:szCs w:val="28"/>
        </w:rPr>
        <w:t xml:space="preserve">6. Ghi chú &amp; giới hạn hiện tại</w:t>
      </w:r>
    </w:p>
    <w:p>
      <w:pPr>
        <w:pStyle w:val="ListParagraph"/>
        <w:numPr>
          <w:ilvl w:val="0"/>
          <w:numId w:val="2"/>
        </w:numPr>
        <w:spacing w:after="60" w:line="290"/>
      </w:pPr>
      <w:r>
        <w:rPr>
          <w:rFonts w:ascii="Arial" w:cs="Arial" w:eastAsia="Arial" w:hAnsi="Arial"/>
          <w:sz w:val="21"/>
          <w:szCs w:val="21"/>
        </w:rPr>
        <w:t xml:space="preserve">Hiện đăng nhập là mô phỏng: chưa có máy chủ xác thực. Khi nối backend, mật khẩu gửi một lần và lưu băm, không giữ ở frontend.</w:t>
      </w:r>
    </w:p>
    <w:p>
      <w:pPr>
        <w:pStyle w:val="ListParagraph"/>
        <w:numPr>
          <w:ilvl w:val="0"/>
          <w:numId w:val="2"/>
        </w:numPr>
        <w:spacing w:after="60" w:line="290"/>
      </w:pPr>
      <w:r>
        <w:rPr>
          <w:rFonts w:ascii="Arial" w:cs="Arial" w:eastAsia="Arial" w:hAnsi="Arial"/>
          <w:sz w:val="21"/>
          <w:szCs w:val="21"/>
        </w:rPr>
        <w:t xml:space="preserve">Hệ thống hiện chạy trên dữ liệu mô phỏng (mock) trong trình duyệt; các quy tắc dưới đây là hành vi đã cài đặt ở giao diện và sẽ ánh xạ 1:1 sang API backend.</w:t>
      </w:r>
    </w:p>
    <w:sectPr>
      <w:headerReference w:type="default" r:id="rId6"/>
      <w:footerReference w:type="default" r:id="rId7"/>
      <w:pgSz w:w="11906" w:h="16838" w:orient="portrait"/>
      <w:pgMar w:top="1300" w:right="1134" w:bottom="120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7F7F"/>
        <w:sz w:val="17"/>
        <w:szCs w:val="17"/>
      </w:rPr>
      <w:t xml:space="preserve">Trang </w:t>
    </w:r>
    <w:r>
      <w:rPr>
        <w:rFonts w:ascii="Arial" w:cs="Arial" w:eastAsia="Arial" w:hAnsi="Arial"/>
        <w:color w:val="7F7F7F"/>
        <w:sz w:val="17"/>
        <w:szCs w:val="17"/>
      </w:rPr>
      <w:fldChar w:fldCharType="begin"/>
    </w:r>
    <w:r>
      <w:rPr>
        <w:rFonts w:ascii="Arial" w:cs="Arial" w:eastAsia="Arial" w:hAnsi="Arial"/>
        <w:color w:val="7F7F7F"/>
        <w:sz w:val="17"/>
        <w:szCs w:val="17"/>
      </w:rPr>
      <w:instrText xml:space="preserve">PAGE</w:instrText>
    </w:r>
    <w:r>
      <w:rPr>
        <w:rFonts w:ascii="Arial" w:cs="Arial" w:eastAsia="Arial" w:hAnsi="Arial"/>
        <w:color w:val="7F7F7F"/>
        <w:sz w:val="17"/>
        <w:szCs w:val="17"/>
      </w:rPr>
      <w:fldChar w:fldCharType="separate"/>
    </w:r>
    <w:r>
      <w:rPr>
        <w:rFonts w:ascii="Arial" w:cs="Arial" w:eastAsia="Arial" w:hAnsi="Arial"/>
        <w:color w:val="7F7F7F"/>
        <w:sz w:val="17"/>
        <w:szCs w:val="17"/>
      </w:rPr>
      <w:fldChar w:fldCharType="end"/>
    </w:r>
    <w:r>
      <w:rPr>
        <w:rFonts w:ascii="Arial" w:cs="Arial" w:eastAsia="Arial" w:hAnsi="Arial"/>
        <w:color w:val="7F7F7F"/>
        <w:sz w:val="17"/>
        <w:szCs w:val="17"/>
      </w:rPr>
      <w:t xml:space="preserve"> / </w:t>
    </w:r>
    <w:r>
      <w:rPr>
        <w:rFonts w:ascii="Arial" w:cs="Arial" w:eastAsia="Arial" w:hAnsi="Arial"/>
        <w:color w:val="7F7F7F"/>
        <w:sz w:val="17"/>
        <w:szCs w:val="17"/>
      </w:rPr>
      <w:fldChar w:fldCharType="begin"/>
    </w:r>
    <w:r>
      <w:rPr>
        <w:rFonts w:ascii="Arial" w:cs="Arial" w:eastAsia="Arial" w:hAnsi="Arial"/>
        <w:color w:val="7F7F7F"/>
        <w:sz w:val="17"/>
        <w:szCs w:val="17"/>
      </w:rPr>
      <w:instrText xml:space="preserve">NUMPAGES</w:instrText>
    </w:r>
    <w:r>
      <w:rPr>
        <w:rFonts w:ascii="Arial" w:cs="Arial" w:eastAsia="Arial" w:hAnsi="Arial"/>
        <w:color w:val="7F7F7F"/>
        <w:sz w:val="17"/>
        <w:szCs w:val="17"/>
      </w:rPr>
      <w:fldChar w:fldCharType="separate"/>
    </w:r>
    <w:r>
      <w:rPr>
        <w:rFonts w:ascii="Arial" w:cs="Arial" w:eastAsia="Arial" w:hAnsi="Arial"/>
        <w:color w:val="7F7F7F"/>
        <w:sz w:val="17"/>
        <w:szCs w:val="17"/>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6A6A6" w:sz="6" w:space="2"/>
      </w:pBdr>
      <w:tabs>
        <w:tab w:val="right" w:pos="9638"/>
      </w:tabs>
    </w:pPr>
    <w:r>
      <w:rPr>
        <w:rFonts w:ascii="Arial" w:cs="Arial" w:eastAsia="Arial" w:hAnsi="Arial"/>
        <w:color w:val="7F7F7F"/>
        <w:sz w:val="17"/>
        <w:szCs w:val="17"/>
      </w:rPr>
      <w:t xml:space="preserve">Ninh Trang ERP — Tài liệu Atlas</w:t>
    </w:r>
    <w:r>
      <w:rPr>
        <w:rFonts w:ascii="Arial" w:cs="Arial" w:eastAsia="Arial" w:hAnsi="Arial"/>
        <w:color w:val="7F7F7F"/>
        <w:sz w:val="17"/>
        <w:szCs w:val="17"/>
      </w:rPr>
      <w:t xml:space="preserve">	ATL-01 · Đăng nhập &amp; phiên làm việc</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F3864"/>
      <w:sz w:val="28"/>
      <w:szCs w:val="28"/>
    </w:rPr>
  </w:style>
  <w:style w:type="paragraph" w:styleId="Heading2">
    <w:name w:val="Heading 2"/>
    <w:basedOn w:val="Normal"/>
    <w:next w:val="Normal"/>
    <w:qFormat/>
    <w:pPr>
      <w:spacing w:after="80" w:before="200"/>
      <w:outlineLvl w:val="1"/>
    </w:pPr>
    <w:rPr>
      <w:rFonts w:ascii="Arial" w:cs="Arial" w:eastAsia="Arial" w:hAnsi="Arial"/>
      <w:b/>
      <w:bCs/>
      <w:color w:val="2F5496"/>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ATL-01 — Đăng nhập &amp; phiên làm việc</dc:title>
  <dc:creator>Ninh Trang ERP</dc:creator>
  <cp:lastModifiedBy>Un-named</cp:lastModifiedBy>
  <cp:revision>1</cp:revision>
  <dcterms:created xsi:type="dcterms:W3CDTF">2026-10-22T00:22:04.261Z</dcterms:created>
  <dcterms:modified xsi:type="dcterms:W3CDTF">2026-10-22T00:22:04.261Z</dcterms:modified>
</cp:coreProperties>
</file>

<file path=docProps/custom.xml><?xml version="1.0" encoding="utf-8"?>
<Properties xmlns="http://schemas.openxmlformats.org/officeDocument/2006/custom-properties" xmlns:vt="http://schemas.openxmlformats.org/officeDocument/2006/docPropsVTypes"/>
</file>