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424" w:rsidRDefault="0049635D">
      <w:r>
        <w:t>DIZAJN ARHITEKTURE SOFTVERA</w:t>
      </w:r>
    </w:p>
    <w:p w:rsidR="0049635D" w:rsidRDefault="00FE358D" w:rsidP="006058CD">
      <w:pPr>
        <w:spacing w:line="360" w:lineRule="auto"/>
        <w:jc w:val="both"/>
      </w:pPr>
      <w:r>
        <w:t xml:space="preserve">Na sljedećoj slici je prikazana arhitektura sustava aplikacije te uključuje identifikaciju komponenti sustava i njihovu povezanost. </w:t>
      </w:r>
      <w:r w:rsidR="006058CD">
        <w:t>Preduvjet za korištenje aplikacije je uspostavljena internetska veza kako bi aplikacija mogla uspostaviti vezu prema bazi podataka na udaljenom serveru. Korisnik pristupa aplikaciji preko prijenosnog računala ili stolnog računala.</w:t>
      </w:r>
    </w:p>
    <w:p w:rsidR="0070419D" w:rsidRDefault="0070419D" w:rsidP="006058C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60720" cy="288861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 softvera.vp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E5" w:rsidRDefault="000659E5" w:rsidP="006058CD">
      <w:pPr>
        <w:spacing w:line="360" w:lineRule="auto"/>
        <w:jc w:val="both"/>
      </w:pPr>
      <w:r>
        <w:t xml:space="preserve">Sljedeća slika prikazuje troslojnu arhitekturu sustava: sloj prezentacije, sloj obrade (aplikacijski sloj) i sloj upravljanja podacima.  Sloj prezentacije (bijela boja) prikazuje rezultate obrade korisnicima, prima ulazne podatke i naredbe. Sloj obrade (svijetlo-plava boja) predstavlja </w:t>
      </w:r>
      <w:r w:rsidR="006D6F37">
        <w:t xml:space="preserve">sloj u kojem se obavljaju operacije nad bazom podataka u kombinaciji sa slojem prezentacije. Sloj upravljanja podacima (tamno-plava boja) </w:t>
      </w:r>
      <w:r w:rsidR="009E372B">
        <w:t>odnosi se na upravljanje podacima i bazom podataka – sloj u kojemu se spremaju podaci potrebni u radu aplikacije te iz kojeg se čitaju podaci korisni korisnicima prilikom korištenja aplikacije.</w:t>
      </w:r>
    </w:p>
    <w:p w:rsidR="009476B7" w:rsidRDefault="0046603F" w:rsidP="006058C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991100" cy="6391275"/>
            <wp:effectExtent l="0" t="0" r="0" b="9525"/>
            <wp:docPr id="3" name="Slika 3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ktura-D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D"/>
    <w:rsid w:val="000659E5"/>
    <w:rsid w:val="0046603F"/>
    <w:rsid w:val="0049635D"/>
    <w:rsid w:val="006058CD"/>
    <w:rsid w:val="006D6F37"/>
    <w:rsid w:val="0070419D"/>
    <w:rsid w:val="00847424"/>
    <w:rsid w:val="009476B7"/>
    <w:rsid w:val="009E372B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6B40"/>
  <w15:chartTrackingRefBased/>
  <w15:docId w15:val="{125567E2-DEFC-4032-A6A6-5551A30C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Pranjić</dc:creator>
  <cp:keywords/>
  <dc:description/>
  <cp:lastModifiedBy>Anabela Pranjić</cp:lastModifiedBy>
  <cp:revision>7</cp:revision>
  <dcterms:created xsi:type="dcterms:W3CDTF">2020-06-29T21:22:00Z</dcterms:created>
  <dcterms:modified xsi:type="dcterms:W3CDTF">2020-06-30T00:15:00Z</dcterms:modified>
</cp:coreProperties>
</file>