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D97" w:rsidRPr="00C11AB8" w:rsidRDefault="00C11AB8" w:rsidP="00C11AB8">
      <w:pPr>
        <w:jc w:val="center"/>
        <w:rPr>
          <w:rFonts w:ascii="Times New Roman" w:hAnsi="Times New Roman" w:cs="Times New Roman"/>
          <w:sz w:val="28"/>
          <w:szCs w:val="28"/>
        </w:rPr>
      </w:pPr>
      <w:r w:rsidRPr="00C11AB8">
        <w:rPr>
          <w:rFonts w:ascii="Times New Roman" w:hAnsi="Times New Roman" w:cs="Times New Roman"/>
          <w:sz w:val="28"/>
          <w:szCs w:val="28"/>
        </w:rPr>
        <w:t>OKIDAČI</w:t>
      </w:r>
    </w:p>
    <w:p w:rsidR="00AA51F6" w:rsidRDefault="00C11AB8" w:rsidP="00C11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bazi podataka su kreirana četiri okidača. Vezani su uz dodjeljivanje znački, radu sa rezervacijama i ponudama.</w:t>
      </w:r>
      <w:r w:rsidR="00BE34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1AB8" w:rsidRDefault="00BE34D2" w:rsidP="00C11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Kreiran je okidač nad tablicom ponude koji se aktivira nakon njezinog ažuriranja</w:t>
      </w:r>
      <w:r w:rsidR="00AA51F6">
        <w:rPr>
          <w:rFonts w:ascii="Times New Roman" w:hAnsi="Times New Roman" w:cs="Times New Roman"/>
          <w:sz w:val="24"/>
          <w:szCs w:val="24"/>
        </w:rPr>
        <w:t xml:space="preserve"> i radi na sljedeći način:</w:t>
      </w:r>
      <w:r w:rsidR="00B91E52">
        <w:rPr>
          <w:rFonts w:ascii="Times New Roman" w:hAnsi="Times New Roman" w:cs="Times New Roman"/>
          <w:sz w:val="24"/>
          <w:szCs w:val="24"/>
        </w:rPr>
        <w:t xml:space="preserve"> zadužen </w:t>
      </w:r>
      <w:r w:rsidR="00AA51F6">
        <w:rPr>
          <w:rFonts w:ascii="Times New Roman" w:hAnsi="Times New Roman" w:cs="Times New Roman"/>
          <w:sz w:val="24"/>
          <w:szCs w:val="24"/>
        </w:rPr>
        <w:t xml:space="preserve">je </w:t>
      </w:r>
      <w:r w:rsidR="00B91E52">
        <w:rPr>
          <w:rFonts w:ascii="Times New Roman" w:hAnsi="Times New Roman" w:cs="Times New Roman"/>
          <w:sz w:val="24"/>
          <w:szCs w:val="24"/>
        </w:rPr>
        <w:t>za provjer</w:t>
      </w:r>
      <w:r w:rsidR="00AA51F6">
        <w:rPr>
          <w:rFonts w:ascii="Times New Roman" w:hAnsi="Times New Roman" w:cs="Times New Roman"/>
          <w:sz w:val="24"/>
          <w:szCs w:val="24"/>
        </w:rPr>
        <w:t>u</w:t>
      </w:r>
      <w:r w:rsidR="00B91E52">
        <w:rPr>
          <w:rFonts w:ascii="Times New Roman" w:hAnsi="Times New Roman" w:cs="Times New Roman"/>
          <w:sz w:val="24"/>
          <w:szCs w:val="24"/>
        </w:rPr>
        <w:t xml:space="preserve"> količine u ponudi – ako je količina neke ponude jednaka 0 (rasprodana je), tada se njezin status postavlja na 0 (neaktivna ponuda) te na taj način kupci ne mogu rezervirati tu ponudu</w:t>
      </w:r>
      <w:r w:rsidR="002305FE">
        <w:rPr>
          <w:rFonts w:ascii="Times New Roman" w:hAnsi="Times New Roman" w:cs="Times New Roman"/>
          <w:sz w:val="24"/>
          <w:szCs w:val="24"/>
        </w:rPr>
        <w:t xml:space="preserve"> – nije vidljiva u opciji Sve ponude</w:t>
      </w:r>
      <w:r w:rsidR="00B91E52">
        <w:rPr>
          <w:rFonts w:ascii="Times New Roman" w:hAnsi="Times New Roman" w:cs="Times New Roman"/>
          <w:sz w:val="24"/>
          <w:szCs w:val="24"/>
        </w:rPr>
        <w:t>.</w:t>
      </w:r>
      <w:r w:rsidR="00030760">
        <w:rPr>
          <w:rFonts w:ascii="Times New Roman" w:hAnsi="Times New Roman" w:cs="Times New Roman"/>
          <w:sz w:val="24"/>
          <w:szCs w:val="24"/>
        </w:rPr>
        <w:t xml:space="preserve"> Nadalje, ako se količina ponude poveća na način da se vrati količina unutar te ponude (primjerice ako je rezervacija posljednje količine ribe te ponude otkazana ili istekla)</w:t>
      </w:r>
      <w:r w:rsidR="00D50EDD">
        <w:rPr>
          <w:rFonts w:ascii="Times New Roman" w:hAnsi="Times New Roman" w:cs="Times New Roman"/>
          <w:sz w:val="24"/>
          <w:szCs w:val="24"/>
        </w:rPr>
        <w:t>, onda se i status te ponude postavlja na 1 (ponuda je ponovno aktivna i vidljiva kupcima)</w:t>
      </w:r>
      <w:r w:rsidR="005A4EBE">
        <w:rPr>
          <w:rFonts w:ascii="Times New Roman" w:hAnsi="Times New Roman" w:cs="Times New Roman"/>
          <w:sz w:val="24"/>
          <w:szCs w:val="24"/>
        </w:rPr>
        <w:t>.</w:t>
      </w:r>
    </w:p>
    <w:p w:rsidR="00AA51F6" w:rsidRDefault="00AA51F6" w:rsidP="00C11AB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Sljedeći okidač je kreiran nad tablicom rezervacije i aktivira se nakon njezinog ažuriranja.</w:t>
      </w:r>
      <w:r w:rsidR="00FB0E2E">
        <w:rPr>
          <w:rFonts w:ascii="Times New Roman" w:hAnsi="Times New Roman" w:cs="Times New Roman"/>
          <w:sz w:val="24"/>
          <w:szCs w:val="24"/>
        </w:rPr>
        <w:t xml:space="preserve"> Cilj navedenog okidača je vratiti rezerviranu količinu u pripadne ponude iz onih rezervacija koje su odbijene ili istekle</w:t>
      </w:r>
      <w:r w:rsidR="00D81DEE">
        <w:rPr>
          <w:rFonts w:ascii="Times New Roman" w:hAnsi="Times New Roman" w:cs="Times New Roman"/>
          <w:sz w:val="24"/>
          <w:szCs w:val="24"/>
        </w:rPr>
        <w:t xml:space="preserve"> te im postaviti tip rezervacije na 5 – očišćene rezervacije, odnosno rezervacije čija je količina vraćena u ponudu.</w:t>
      </w:r>
      <w:r w:rsidR="00D756D2">
        <w:rPr>
          <w:rFonts w:ascii="Times New Roman" w:hAnsi="Times New Roman" w:cs="Times New Roman"/>
          <w:sz w:val="24"/>
          <w:szCs w:val="24"/>
        </w:rPr>
        <w:t xml:space="preserve"> Ako je rezervacija potvrđena (tip rezervacije je </w:t>
      </w:r>
      <w:r w:rsidR="0070392E">
        <w:rPr>
          <w:rFonts w:ascii="Times New Roman" w:hAnsi="Times New Roman" w:cs="Times New Roman"/>
          <w:sz w:val="24"/>
          <w:szCs w:val="24"/>
        </w:rPr>
        <w:t xml:space="preserve">tada </w:t>
      </w:r>
      <w:r w:rsidR="00D756D2">
        <w:rPr>
          <w:rFonts w:ascii="Times New Roman" w:hAnsi="Times New Roman" w:cs="Times New Roman"/>
          <w:sz w:val="24"/>
          <w:szCs w:val="24"/>
        </w:rPr>
        <w:t>1) i ako je istekla, postavlja joj se tip na 4 (istekla rezervacija). Zatim se vraća rezervirana količina u ponudu te se rezervaciji tip postavlja na 5.</w:t>
      </w:r>
      <w:r w:rsidR="008B497D">
        <w:rPr>
          <w:rFonts w:ascii="Times New Roman" w:hAnsi="Times New Roman" w:cs="Times New Roman"/>
          <w:sz w:val="24"/>
          <w:szCs w:val="24"/>
        </w:rPr>
        <w:t xml:space="preserve"> Ako je rezervacija odbijena (tip je 2), tada se također vraća rezervirana količina u ponudu i postavlja joj se tip na 5.</w:t>
      </w:r>
    </w:p>
    <w:p w:rsidR="002251A5" w:rsidRDefault="00576840" w:rsidP="002251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dodjeljivanje znački kupcima i ponuditeljima, kreirana su dva okidača koja se aktiviraju nad tablicom rezervacije nakon ažuriranja.</w:t>
      </w:r>
      <w:r w:rsidR="006B66FF">
        <w:rPr>
          <w:rFonts w:ascii="Times New Roman" w:hAnsi="Times New Roman" w:cs="Times New Roman"/>
          <w:sz w:val="24"/>
          <w:szCs w:val="24"/>
        </w:rPr>
        <w:t xml:space="preserve"> Za kupca i ponuditelja postoje rangovi dodjele znački: brončana značka kupca i ponuditelja, srebrna</w:t>
      </w:r>
      <w:r w:rsidR="006B66FF">
        <w:rPr>
          <w:rFonts w:ascii="Times New Roman" w:hAnsi="Times New Roman" w:cs="Times New Roman"/>
          <w:sz w:val="24"/>
          <w:szCs w:val="24"/>
        </w:rPr>
        <w:t xml:space="preserve"> značka kupca i ponuditelja</w:t>
      </w:r>
      <w:r w:rsidR="006B66FF">
        <w:rPr>
          <w:rFonts w:ascii="Times New Roman" w:hAnsi="Times New Roman" w:cs="Times New Roman"/>
          <w:sz w:val="24"/>
          <w:szCs w:val="24"/>
        </w:rPr>
        <w:t>, zlatna</w:t>
      </w:r>
      <w:r w:rsidR="006B66FF">
        <w:rPr>
          <w:rFonts w:ascii="Times New Roman" w:hAnsi="Times New Roman" w:cs="Times New Roman"/>
          <w:sz w:val="24"/>
          <w:szCs w:val="24"/>
        </w:rPr>
        <w:t xml:space="preserve"> značka kupca i ponuditelja</w:t>
      </w:r>
      <w:r w:rsidR="006B66FF">
        <w:rPr>
          <w:rFonts w:ascii="Times New Roman" w:hAnsi="Times New Roman" w:cs="Times New Roman"/>
          <w:sz w:val="24"/>
          <w:szCs w:val="24"/>
        </w:rPr>
        <w:t>.</w:t>
      </w:r>
      <w:r w:rsidR="003D047E">
        <w:rPr>
          <w:rFonts w:ascii="Times New Roman" w:hAnsi="Times New Roman" w:cs="Times New Roman"/>
          <w:sz w:val="24"/>
          <w:szCs w:val="24"/>
        </w:rPr>
        <w:t xml:space="preserve"> Postoje sljedeći uvjeti prema kojima se dodjeljuju značke za kupce i ponuditelje: </w:t>
      </w:r>
      <w:r w:rsidR="00756978">
        <w:rPr>
          <w:rFonts w:ascii="Times New Roman" w:hAnsi="Times New Roman" w:cs="Times New Roman"/>
          <w:sz w:val="24"/>
          <w:szCs w:val="24"/>
        </w:rPr>
        <w:t>ako je kupac ostvario više od 5 uspješnih kupnji, osvaja brončanu značku za kupca. Ostvarivanjem više od 15 uspješnih kupnji, njegova brončana značka se nadograđuje na srebrnu značku, a ako ostvario više od 30 uspješnih kupnji, osvaja zlatnu značku za kupca.</w:t>
      </w:r>
      <w:r w:rsidR="002E0E68">
        <w:rPr>
          <w:rFonts w:ascii="Times New Roman" w:hAnsi="Times New Roman" w:cs="Times New Roman"/>
          <w:sz w:val="24"/>
          <w:szCs w:val="24"/>
        </w:rPr>
        <w:t xml:space="preserve"> Na sličan način i ponuditelj može osvojiti značke: ostvarivanjem više od 5 uspješnih prodaja, osvaja brončanu značku. Ako ostvari više od 10 uspješnih prodaja, brončana značka mu se zamjenjuje srebrnom značkom, a sa više od 20 uspješnih prodaja</w:t>
      </w:r>
      <w:r w:rsidR="007D1210">
        <w:rPr>
          <w:rFonts w:ascii="Times New Roman" w:hAnsi="Times New Roman" w:cs="Times New Roman"/>
          <w:sz w:val="24"/>
          <w:szCs w:val="24"/>
        </w:rPr>
        <w:t>,</w:t>
      </w:r>
      <w:r w:rsidR="002E0E68">
        <w:rPr>
          <w:rFonts w:ascii="Times New Roman" w:hAnsi="Times New Roman" w:cs="Times New Roman"/>
          <w:sz w:val="24"/>
          <w:szCs w:val="24"/>
        </w:rPr>
        <w:t xml:space="preserve"> zlatnom značkom.</w:t>
      </w:r>
    </w:p>
    <w:sectPr w:rsidR="002251A5" w:rsidSect="002251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B8"/>
    <w:rsid w:val="00030760"/>
    <w:rsid w:val="000B3D97"/>
    <w:rsid w:val="002251A5"/>
    <w:rsid w:val="002305FE"/>
    <w:rsid w:val="002E0E68"/>
    <w:rsid w:val="003D047E"/>
    <w:rsid w:val="00576840"/>
    <w:rsid w:val="005A4EBE"/>
    <w:rsid w:val="006B66FF"/>
    <w:rsid w:val="0070392E"/>
    <w:rsid w:val="00756978"/>
    <w:rsid w:val="007D1210"/>
    <w:rsid w:val="008B497D"/>
    <w:rsid w:val="00AA51F6"/>
    <w:rsid w:val="00B91E52"/>
    <w:rsid w:val="00BE34D2"/>
    <w:rsid w:val="00C11AB8"/>
    <w:rsid w:val="00D50EDD"/>
    <w:rsid w:val="00D756D2"/>
    <w:rsid w:val="00D81DEE"/>
    <w:rsid w:val="00FB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9A37F"/>
  <w15:chartTrackingRefBased/>
  <w15:docId w15:val="{48234654-8526-41B2-B8D5-5137DC2A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Pranjić</dc:creator>
  <cp:keywords/>
  <dc:description/>
  <cp:lastModifiedBy>Anabela Pranjić</cp:lastModifiedBy>
  <cp:revision>20</cp:revision>
  <dcterms:created xsi:type="dcterms:W3CDTF">2020-07-12T17:46:00Z</dcterms:created>
  <dcterms:modified xsi:type="dcterms:W3CDTF">2020-07-12T19:22:00Z</dcterms:modified>
</cp:coreProperties>
</file>