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58" w:rsidRDefault="007A33E0" w:rsidP="007A33E0">
      <w:pPr>
        <w:pStyle w:val="Heading2"/>
      </w:pPr>
      <w:r>
        <w:t>Example: Are Men Getting Faster?</w:t>
      </w:r>
    </w:p>
    <w:p w:rsidR="007A33E0" w:rsidRDefault="007A33E0">
      <w:r>
        <w:t>The following data set (mensm.txt) contains the winning times (in seconds) of the 22 men’s 200 meter Olympic sprints held between 1900 and 1996. (Notice that the Olympics were not held during the World War I and II years.) Is there a linear relationship between year and the winning times? The plot of the estimated regression line sure makes it look so!</w:t>
      </w:r>
    </w:p>
    <w:p w:rsidR="007A33E0" w:rsidRDefault="00D8028B" w:rsidP="00D8028B">
      <w:pPr>
        <w:jc w:val="center"/>
      </w:pPr>
      <w:r>
        <w:rPr>
          <w:noProof/>
        </w:rPr>
        <w:drawing>
          <wp:inline distT="0" distB="0" distL="0" distR="0">
            <wp:extent cx="2967487" cy="1978178"/>
            <wp:effectExtent l="0" t="0" r="4445" b="3175"/>
            <wp:docPr id="1" name="Picture 1" descr="men's 20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 200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030" cy="2001872"/>
                    </a:xfrm>
                    <a:prstGeom prst="rect">
                      <a:avLst/>
                    </a:prstGeom>
                    <a:noFill/>
                    <a:ln>
                      <a:noFill/>
                    </a:ln>
                  </pic:spPr>
                </pic:pic>
              </a:graphicData>
            </a:graphic>
          </wp:inline>
        </w:drawing>
      </w:r>
    </w:p>
    <w:p w:rsidR="007A33E0" w:rsidRDefault="007A33E0">
      <w:pPr>
        <w:rPr>
          <w:rFonts w:eastAsiaTheme="minorEastAsia"/>
        </w:rPr>
      </w:pPr>
      <w:r>
        <w:t xml:space="preserve">To answer the research question, let’s conduct the formal </w:t>
      </w:r>
      <m:oMath>
        <m:r>
          <w:rPr>
            <w:rFonts w:ascii="Cambria Math" w:eastAsiaTheme="minorEastAsia" w:hAnsi="Cambria Math"/>
          </w:rPr>
          <m:t>F</m:t>
        </m:r>
      </m:oMath>
      <w:r w:rsidR="00D8028B">
        <w:rPr>
          <w:rFonts w:eastAsiaTheme="minorEastAsia"/>
        </w:rPr>
        <w:t xml:space="preserve">-test of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D8028B">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w:r w:rsidR="00D8028B">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9B5873" w:rsidTr="009B5873">
        <w:tc>
          <w:tcPr>
            <w:tcW w:w="3192" w:type="dxa"/>
          </w:tcPr>
          <w:p w:rsidR="009B5873" w:rsidRDefault="009B5873">
            <w:pPr>
              <w:rPr>
                <w:rFonts w:eastAsiaTheme="minorEastAsia"/>
              </w:rPr>
            </w:pPr>
          </w:p>
          <w:p w:rsidR="009B5873" w:rsidRDefault="009B5873">
            <w:pPr>
              <w:rPr>
                <w:rFonts w:eastAsiaTheme="minorEastAsia"/>
              </w:rPr>
            </w:pPr>
            <w:r>
              <w:rPr>
                <w:noProof/>
              </w:rPr>
              <w:drawing>
                <wp:inline distT="0" distB="0" distL="0" distR="0" wp14:anchorId="21EEB095" wp14:editId="5CF917D3">
                  <wp:extent cx="1814707" cy="6469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9739" cy="659472"/>
                          </a:xfrm>
                          <a:prstGeom prst="rect">
                            <a:avLst/>
                          </a:prstGeom>
                        </pic:spPr>
                      </pic:pic>
                    </a:graphicData>
                  </a:graphic>
                </wp:inline>
              </w:drawing>
            </w:r>
          </w:p>
          <w:p w:rsidR="009B5873" w:rsidRDefault="009B5873">
            <w:pPr>
              <w:rPr>
                <w:rFonts w:eastAsiaTheme="minorEastAsia"/>
              </w:rPr>
            </w:pPr>
          </w:p>
        </w:tc>
        <w:tc>
          <w:tcPr>
            <w:tcW w:w="3192" w:type="dxa"/>
          </w:tcPr>
          <w:p w:rsidR="009B5873" w:rsidRDefault="009B5873">
            <w:pPr>
              <w:rPr>
                <w:rFonts w:eastAsiaTheme="minorEastAsia"/>
              </w:rPr>
            </w:pPr>
          </w:p>
          <w:p w:rsidR="009B5873" w:rsidRDefault="009B5873">
            <w:pPr>
              <w:rPr>
                <w:rFonts w:eastAsiaTheme="minorEastAsia"/>
              </w:rPr>
            </w:pPr>
            <w:r>
              <w:rPr>
                <w:noProof/>
              </w:rPr>
              <w:drawing>
                <wp:inline distT="0" distB="0" distL="0" distR="0" wp14:anchorId="0399C70F" wp14:editId="3D76421F">
                  <wp:extent cx="1822596" cy="646982"/>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1261" cy="667807"/>
                          </a:xfrm>
                          <a:prstGeom prst="rect">
                            <a:avLst/>
                          </a:prstGeom>
                        </pic:spPr>
                      </pic:pic>
                    </a:graphicData>
                  </a:graphic>
                </wp:inline>
              </w:drawing>
            </w:r>
          </w:p>
          <w:p w:rsidR="009B5873" w:rsidRDefault="009B5873">
            <w:pPr>
              <w:rPr>
                <w:rFonts w:eastAsiaTheme="minorEastAsia"/>
              </w:rPr>
            </w:pPr>
          </w:p>
        </w:tc>
        <w:tc>
          <w:tcPr>
            <w:tcW w:w="3192" w:type="dxa"/>
          </w:tcPr>
          <w:p w:rsidR="009B5873" w:rsidRDefault="009B5873">
            <w:pPr>
              <w:rPr>
                <w:rFonts w:eastAsiaTheme="minorEastAsia"/>
              </w:rPr>
            </w:pPr>
          </w:p>
          <w:p w:rsidR="009B5873" w:rsidRDefault="009B5873">
            <w:pPr>
              <w:rPr>
                <w:rFonts w:eastAsiaTheme="minorEastAsia"/>
              </w:rPr>
            </w:pPr>
            <w:r>
              <w:rPr>
                <w:noProof/>
              </w:rPr>
              <w:drawing>
                <wp:inline distT="0" distB="0" distL="0" distR="0" wp14:anchorId="3F4E0FE9" wp14:editId="30C53610">
                  <wp:extent cx="1822450" cy="6545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771" cy="671150"/>
                          </a:xfrm>
                          <a:prstGeom prst="rect">
                            <a:avLst/>
                          </a:prstGeom>
                        </pic:spPr>
                      </pic:pic>
                    </a:graphicData>
                  </a:graphic>
                </wp:inline>
              </w:drawing>
            </w:r>
          </w:p>
          <w:p w:rsidR="009B5873" w:rsidRDefault="009B5873">
            <w:pPr>
              <w:rPr>
                <w:rFonts w:eastAsiaTheme="minorEastAsia"/>
              </w:rPr>
            </w:pPr>
          </w:p>
        </w:tc>
      </w:tr>
      <w:tr w:rsidR="009B5873" w:rsidTr="009B5873">
        <w:tc>
          <w:tcPr>
            <w:tcW w:w="3192" w:type="dxa"/>
          </w:tcPr>
          <w:p w:rsidR="009B5873" w:rsidRDefault="009B5873">
            <w:pPr>
              <w:rPr>
                <w:rFonts w:eastAsiaTheme="minorEastAsia"/>
              </w:rPr>
            </w:pPr>
          </w:p>
          <w:p w:rsidR="009B5873" w:rsidRDefault="009B5873">
            <w:pPr>
              <w:rPr>
                <w:rFonts w:eastAsiaTheme="minorEastAsia"/>
              </w:rPr>
            </w:pPr>
            <w:r>
              <w:rPr>
                <w:noProof/>
              </w:rPr>
              <w:drawing>
                <wp:inline distT="0" distB="0" distL="0" distR="0" wp14:anchorId="0B6AE0D2" wp14:editId="1E3F91E9">
                  <wp:extent cx="1822593" cy="64698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0959" cy="667700"/>
                          </a:xfrm>
                          <a:prstGeom prst="rect">
                            <a:avLst/>
                          </a:prstGeom>
                        </pic:spPr>
                      </pic:pic>
                    </a:graphicData>
                  </a:graphic>
                </wp:inline>
              </w:drawing>
            </w:r>
          </w:p>
          <w:p w:rsidR="009B5873" w:rsidRDefault="009B5873">
            <w:pPr>
              <w:rPr>
                <w:rFonts w:eastAsiaTheme="minorEastAsia"/>
              </w:rPr>
            </w:pPr>
          </w:p>
        </w:tc>
        <w:tc>
          <w:tcPr>
            <w:tcW w:w="3192" w:type="dxa"/>
          </w:tcPr>
          <w:p w:rsidR="009B5873" w:rsidRDefault="009B5873">
            <w:pPr>
              <w:rPr>
                <w:rFonts w:eastAsiaTheme="minorEastAsia"/>
              </w:rPr>
            </w:pPr>
          </w:p>
          <w:p w:rsidR="009B5873" w:rsidRDefault="009B5873">
            <w:pPr>
              <w:rPr>
                <w:rFonts w:eastAsiaTheme="minorEastAsia"/>
              </w:rPr>
            </w:pPr>
            <w:r>
              <w:rPr>
                <w:noProof/>
              </w:rPr>
              <w:drawing>
                <wp:inline distT="0" distB="0" distL="0" distR="0" wp14:anchorId="48E624A9" wp14:editId="401934B9">
                  <wp:extent cx="1822450" cy="64693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6469" cy="676756"/>
                          </a:xfrm>
                          <a:prstGeom prst="rect">
                            <a:avLst/>
                          </a:prstGeom>
                        </pic:spPr>
                      </pic:pic>
                    </a:graphicData>
                  </a:graphic>
                </wp:inline>
              </w:drawing>
            </w:r>
          </w:p>
          <w:p w:rsidR="009B5873" w:rsidRDefault="009B5873">
            <w:pPr>
              <w:rPr>
                <w:rFonts w:eastAsiaTheme="minorEastAsia"/>
              </w:rPr>
            </w:pPr>
          </w:p>
        </w:tc>
        <w:tc>
          <w:tcPr>
            <w:tcW w:w="3192" w:type="dxa"/>
          </w:tcPr>
          <w:p w:rsidR="009B5873" w:rsidRDefault="009B5873">
            <w:pPr>
              <w:rPr>
                <w:rFonts w:eastAsiaTheme="minorEastAsia"/>
              </w:rPr>
            </w:pPr>
          </w:p>
          <w:p w:rsidR="009B5873" w:rsidRDefault="009B5873">
            <w:pPr>
              <w:rPr>
                <w:rFonts w:eastAsiaTheme="minorEastAsia"/>
              </w:rPr>
            </w:pPr>
            <w:r>
              <w:rPr>
                <w:noProof/>
              </w:rPr>
              <w:drawing>
                <wp:inline distT="0" distB="0" distL="0" distR="0" wp14:anchorId="29EA3D2C" wp14:editId="1A3982ED">
                  <wp:extent cx="1822450" cy="64693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6824" cy="687530"/>
                          </a:xfrm>
                          <a:prstGeom prst="rect">
                            <a:avLst/>
                          </a:prstGeom>
                        </pic:spPr>
                      </pic:pic>
                    </a:graphicData>
                  </a:graphic>
                </wp:inline>
              </w:drawing>
            </w:r>
          </w:p>
          <w:p w:rsidR="009B5873" w:rsidRDefault="009B5873">
            <w:pPr>
              <w:rPr>
                <w:rFonts w:eastAsiaTheme="minorEastAsia"/>
              </w:rPr>
            </w:pPr>
          </w:p>
        </w:tc>
      </w:tr>
    </w:tbl>
    <w:p w:rsidR="00D8028B" w:rsidRDefault="00D8028B">
      <w:bookmarkStart w:id="0" w:name="_GoBack"/>
      <w:bookmarkEnd w:id="0"/>
    </w:p>
    <w:p w:rsidR="00D8028B" w:rsidRDefault="009B5873">
      <w:r>
        <w:t>The analysis of variance table, which was obtained in Minitab, and can be seen in the above matrix. As a reminder, the methods for calculations is presented.</w:t>
      </w:r>
    </w:p>
    <w:p w:rsidR="006C7949" w:rsidRDefault="009B5873">
      <w:pPr>
        <w:rPr>
          <w:rFonts w:eastAsiaTheme="minorEastAsia"/>
        </w:rPr>
      </w:pPr>
      <w:r>
        <w:t xml:space="preserve">From a scientific point of view, what we ultimately care about is the </w:t>
      </w:r>
      <m:oMath>
        <m:r>
          <w:rPr>
            <w:rFonts w:ascii="Cambria Math" w:hAnsi="Cambria Math"/>
          </w:rPr>
          <m:t>P</m:t>
        </m:r>
      </m:oMath>
      <w:r>
        <w:rPr>
          <w:rFonts w:eastAsiaTheme="minorEastAsia"/>
        </w:rPr>
        <w:t xml:space="preserve">-value, which Minitab indicates is 0.000 (to three decimal places). That is, the </w:t>
      </w:r>
      <m:oMath>
        <m:r>
          <w:rPr>
            <w:rFonts w:ascii="Cambria Math" w:hAnsi="Cambria Math"/>
          </w:rPr>
          <m:t>P</m:t>
        </m:r>
      </m:oMath>
      <w:r>
        <w:rPr>
          <w:rFonts w:eastAsiaTheme="minorEastAsia"/>
        </w:rPr>
        <w:t xml:space="preserve">-value is less than 0.001. The </w:t>
      </w:r>
      <m:oMath>
        <m:r>
          <w:rPr>
            <w:rFonts w:ascii="Cambria Math" w:hAnsi="Cambria Math"/>
          </w:rPr>
          <m:t>P</m:t>
        </m:r>
      </m:oMath>
      <w:r>
        <w:rPr>
          <w:rFonts w:eastAsiaTheme="minorEastAsia"/>
        </w:rPr>
        <w:t xml:space="preserve">-value is very small. It is unlikely that we would have obtained such a large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if the null hypothesis were true. Therefore, we reject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 favor of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w:r>
        <w:rPr>
          <w:rFonts w:eastAsiaTheme="minorEastAsia"/>
        </w:rPr>
        <w:t xml:space="preserve">. There is sufficient evidence at the </w:t>
      </w:r>
      <m:oMath>
        <m:r>
          <w:rPr>
            <w:rFonts w:ascii="Cambria Math" w:hAnsi="Cambria Math"/>
          </w:rPr>
          <m:t>α</m:t>
        </m:r>
        <m:r>
          <w:rPr>
            <w:rFonts w:ascii="Cambria Math" w:eastAsiaTheme="minorEastAsia" w:hAnsi="Cambria Math"/>
          </w:rPr>
          <m:t>=0.05</m:t>
        </m:r>
      </m:oMath>
      <w:r w:rsidR="006C7949">
        <w:rPr>
          <w:rFonts w:eastAsiaTheme="minorEastAsia"/>
        </w:rPr>
        <w:t xml:space="preserve"> level to conclude that there is a linear relationship between year and winning time. </w:t>
      </w:r>
    </w:p>
    <w:p w:rsidR="009B5873" w:rsidRDefault="006C7949">
      <w:pPr>
        <w:rPr>
          <w:rFonts w:eastAsiaTheme="minorEastAsia"/>
        </w:rPr>
      </w:pPr>
      <w:r>
        <w:rPr>
          <w:rFonts w:eastAsiaTheme="minorEastAsia"/>
        </w:rPr>
        <w:t xml:space="preserve">Equivalence of the analysis of variance </w:t>
      </w:r>
      <m:oMath>
        <m:r>
          <w:rPr>
            <w:rFonts w:ascii="Cambria Math" w:hAnsi="Cambria Math"/>
          </w:rPr>
          <m:t>F</m:t>
        </m:r>
      </m:oMath>
      <w:r>
        <w:rPr>
          <w:rFonts w:eastAsiaTheme="minorEastAsia"/>
        </w:rPr>
        <w:t xml:space="preserve">-test and the </w:t>
      </w:r>
      <m:oMath>
        <m:r>
          <w:rPr>
            <w:rFonts w:ascii="Cambria Math" w:hAnsi="Cambria Math"/>
          </w:rPr>
          <m:t>t</m:t>
        </m:r>
      </m:oMath>
      <w:r>
        <w:rPr>
          <w:rFonts w:eastAsiaTheme="minorEastAsia"/>
        </w:rPr>
        <w:t xml:space="preserve">-test </w:t>
      </w:r>
    </w:p>
    <w:p w:rsidR="006C7949" w:rsidRPr="006C7949" w:rsidRDefault="006C7949">
      <w:pPr>
        <w:rPr>
          <w:rFonts w:eastAsiaTheme="minorEastAsia"/>
        </w:rPr>
      </w:pPr>
      <w:r>
        <w:rPr>
          <w:rFonts w:eastAsiaTheme="minorEastAsia"/>
        </w:rPr>
        <w:lastRenderedPageBreak/>
        <w:t xml:space="preserve">As we noted in the first two examples, the </w:t>
      </w:r>
      <m:oMath>
        <m:r>
          <w:rPr>
            <w:rFonts w:ascii="Cambria Math" w:hAnsi="Cambria Math"/>
          </w:rPr>
          <m:t>P</m:t>
        </m:r>
      </m:oMath>
      <w:r>
        <w:rPr>
          <w:rFonts w:eastAsiaTheme="minorEastAsia"/>
        </w:rPr>
        <w:t xml:space="preserve">-value associated with the </w:t>
      </w:r>
      <m:oMath>
        <m:r>
          <w:rPr>
            <w:rFonts w:ascii="Cambria Math" w:hAnsi="Cambria Math"/>
          </w:rPr>
          <m:t>t</m:t>
        </m:r>
      </m:oMath>
      <w:r>
        <w:rPr>
          <w:rFonts w:eastAsiaTheme="minorEastAsia"/>
        </w:rPr>
        <w:t xml:space="preserve">-test is the same as the </w:t>
      </w:r>
      <m:oMath>
        <m:r>
          <w:rPr>
            <w:rFonts w:ascii="Cambria Math" w:hAnsi="Cambria Math"/>
          </w:rPr>
          <m:t>P</m:t>
        </m:r>
      </m:oMath>
      <w:r>
        <w:rPr>
          <w:rFonts w:eastAsiaTheme="minorEastAsia"/>
        </w:rPr>
        <w:t xml:space="preserve">-value associated with the analysis of variance </w:t>
      </w:r>
      <m:oMath>
        <m:r>
          <w:rPr>
            <w:rFonts w:ascii="Cambria Math" w:hAnsi="Cambria Math"/>
          </w:rPr>
          <m:t>F</m:t>
        </m:r>
      </m:oMath>
      <w:r>
        <w:rPr>
          <w:rFonts w:eastAsiaTheme="minorEastAsia"/>
        </w:rPr>
        <w:t xml:space="preserve">-test. This will always be true for the simple linear regression model. It is illustrated in the year and wining time example also. Both </w:t>
      </w:r>
      <m:oMath>
        <m:r>
          <w:rPr>
            <w:rFonts w:ascii="Cambria Math" w:hAnsi="Cambria Math"/>
          </w:rPr>
          <m:t>P</m:t>
        </m:r>
      </m:oMath>
      <w:r>
        <w:rPr>
          <w:rFonts w:eastAsiaTheme="minorEastAsia"/>
        </w:rPr>
        <w:t>-values are 0.000 (to three decimal places):</w:t>
      </w:r>
    </w:p>
    <w:p w:rsidR="00D8028B" w:rsidRDefault="00D8028B"/>
    <w:p w:rsidR="006C7949" w:rsidRDefault="006C7949">
      <w:pPr>
        <w:rPr>
          <w:rFonts w:eastAsiaTheme="minorEastAsia"/>
        </w:rPr>
      </w:pPr>
      <w:r>
        <w:t xml:space="preserve">The </w:t>
      </w:r>
      <m:oMath>
        <m:r>
          <w:rPr>
            <w:rFonts w:ascii="Cambria Math" w:hAnsi="Cambria Math"/>
          </w:rPr>
          <m:t>P</m:t>
        </m:r>
      </m:oMath>
      <w:r>
        <w:rPr>
          <w:rFonts w:eastAsiaTheme="minorEastAsia"/>
        </w:rPr>
        <w:t xml:space="preserve">-values are the same because of a well-known relationship between a </w:t>
      </w:r>
      <m:oMath>
        <m:r>
          <w:rPr>
            <w:rFonts w:ascii="Cambria Math" w:hAnsi="Cambria Math"/>
          </w:rPr>
          <m:t>t</m:t>
        </m:r>
      </m:oMath>
      <w:r>
        <w:rPr>
          <w:rFonts w:eastAsiaTheme="minorEastAsia"/>
        </w:rPr>
        <w:t xml:space="preserve"> random variable and an </w:t>
      </w:r>
      <m:oMath>
        <m:r>
          <w:rPr>
            <w:rFonts w:ascii="Cambria Math" w:hAnsi="Cambria Math"/>
          </w:rPr>
          <m:t>F</m:t>
        </m:r>
      </m:oMath>
      <w:r>
        <w:rPr>
          <w:rFonts w:eastAsiaTheme="minorEastAsia"/>
        </w:rPr>
        <w:t xml:space="preserve"> random variable that has 1 numerator degree of freedom. Namely:</w:t>
      </w:r>
    </w:p>
    <w:p w:rsidR="006C7949" w:rsidRDefault="006C7949">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n-2</m:t>
                          </m:r>
                        </m:e>
                      </m:d>
                    </m:sub>
                    <m:sup>
                      <m:r>
                        <w:rPr>
                          <w:rFonts w:ascii="Cambria Math" w:hAnsi="Cambria Math"/>
                        </w:rPr>
                        <m:t>*</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1,n-2</m:t>
                  </m:r>
                </m:e>
              </m:d>
            </m:sub>
            <m:sup>
              <m:r>
                <w:rPr>
                  <w:rFonts w:ascii="Cambria Math" w:hAnsi="Cambria Math"/>
                </w:rPr>
                <m:t>*</m:t>
              </m:r>
            </m:sup>
          </m:sSubSup>
        </m:oMath>
      </m:oMathPara>
    </w:p>
    <w:p w:rsidR="006C7949" w:rsidRDefault="00EF25AD">
      <w:r>
        <w:t>This will always hold for the simple linear regression model. This relationship is demonstrated in this example as:</w:t>
      </w:r>
    </w:p>
    <w:p w:rsidR="00EF25AD" w:rsidRPr="00EF25AD" w:rsidRDefault="00EF25AD">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-13.33</m:t>
                  </m:r>
                </m:e>
              </m:d>
            </m:e>
            <m:sup>
              <m:r>
                <w:rPr>
                  <w:rFonts w:ascii="Cambria Math" w:hAnsi="Cambria Math"/>
                </w:rPr>
                <m:t>2</m:t>
              </m:r>
            </m:sup>
          </m:sSup>
          <m:r>
            <w:rPr>
              <w:rFonts w:ascii="Cambria Math" w:hAnsi="Cambria Math"/>
            </w:rPr>
            <m:t>=177.7</m:t>
          </m:r>
        </m:oMath>
      </m:oMathPara>
    </w:p>
    <w:p w:rsidR="00EF25AD" w:rsidRDefault="00EF25AD">
      <w:pPr>
        <w:rPr>
          <w:rFonts w:eastAsiaTheme="minorEastAsia"/>
        </w:rPr>
      </w:pPr>
      <w:r>
        <w:rPr>
          <w:rFonts w:eastAsiaTheme="minorEastAsia"/>
        </w:rPr>
        <w:t>In short:</w:t>
      </w:r>
    </w:p>
    <w:p w:rsidR="00EF25AD" w:rsidRPr="00EF25AD" w:rsidRDefault="00EF25AD" w:rsidP="00EF25AD">
      <w:pPr>
        <w:pStyle w:val="ListParagraph"/>
        <w:numPr>
          <w:ilvl w:val="0"/>
          <w:numId w:val="1"/>
        </w:numPr>
      </w:pPr>
      <w:r>
        <w:t xml:space="preserve">For a given significance level </w:t>
      </w:r>
      <m:oMath>
        <m:r>
          <w:rPr>
            <w:rFonts w:ascii="Cambria Math" w:hAnsi="Cambria Math"/>
          </w:rPr>
          <m:t>α</m:t>
        </m:r>
      </m:oMath>
      <w:r>
        <w:rPr>
          <w:rFonts w:eastAsiaTheme="minorEastAsia"/>
        </w:rPr>
        <w:t xml:space="preserve">, the </w:t>
      </w:r>
      <m:oMath>
        <m:r>
          <w:rPr>
            <w:rFonts w:ascii="Cambria Math" w:hAnsi="Cambria Math"/>
          </w:rPr>
          <m:t>F</m:t>
        </m:r>
      </m:oMath>
      <w:r>
        <w:rPr>
          <w:rFonts w:eastAsiaTheme="minorEastAsia"/>
        </w:rPr>
        <w:t xml:space="preserve">-test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w:r>
        <w:rPr>
          <w:rFonts w:eastAsiaTheme="minorEastAsia"/>
        </w:rPr>
        <w:t xml:space="preserve"> is algebraically equivalent to the two-tailed </w:t>
      </w:r>
      <m:oMath>
        <m:r>
          <w:rPr>
            <w:rFonts w:ascii="Cambria Math" w:eastAsiaTheme="minorEastAsia" w:hAnsi="Cambria Math"/>
          </w:rPr>
          <m:t>t</m:t>
        </m:r>
      </m:oMath>
      <w:r>
        <w:rPr>
          <w:rFonts w:eastAsiaTheme="minorEastAsia"/>
        </w:rPr>
        <w:t>-test.</w:t>
      </w:r>
    </w:p>
    <w:p w:rsidR="00EF25AD" w:rsidRPr="00EF25AD" w:rsidRDefault="00EF25AD" w:rsidP="00EF25AD">
      <w:pPr>
        <w:pStyle w:val="ListParagraph"/>
        <w:numPr>
          <w:ilvl w:val="0"/>
          <w:numId w:val="1"/>
        </w:numPr>
      </w:pPr>
      <w:r>
        <w:rPr>
          <w:rFonts w:eastAsiaTheme="minorEastAsia"/>
        </w:rPr>
        <w:t xml:space="preserve">We will get exactly the same </w:t>
      </w:r>
      <m:oMath>
        <m:r>
          <w:rPr>
            <w:rFonts w:ascii="Cambria Math" w:eastAsiaTheme="minorEastAsia" w:hAnsi="Cambria Math"/>
          </w:rPr>
          <m:t>P</m:t>
        </m:r>
      </m:oMath>
      <w:r>
        <w:rPr>
          <w:rFonts w:eastAsiaTheme="minorEastAsia"/>
        </w:rPr>
        <w:t>-values, so…</w:t>
      </w:r>
    </w:p>
    <w:p w:rsidR="00EF25AD" w:rsidRPr="00EF25AD" w:rsidRDefault="00EF25AD" w:rsidP="00EF25AD">
      <w:pPr>
        <w:pStyle w:val="ListParagraph"/>
        <w:numPr>
          <w:ilvl w:val="1"/>
          <w:numId w:val="1"/>
        </w:numPr>
      </w:pPr>
      <w:r>
        <w:rPr>
          <w:rFonts w:eastAsiaTheme="minorEastAsia"/>
        </w:rPr>
        <w:t xml:space="preserve">If one test rejects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then so will the other.</w:t>
      </w:r>
    </w:p>
    <w:p w:rsidR="00EF25AD" w:rsidRPr="00EF25AD" w:rsidRDefault="00EF25AD" w:rsidP="00EF25AD">
      <w:pPr>
        <w:pStyle w:val="ListParagraph"/>
        <w:numPr>
          <w:ilvl w:val="1"/>
          <w:numId w:val="1"/>
        </w:numPr>
      </w:pPr>
      <w:r>
        <w:rPr>
          <w:rFonts w:eastAsiaTheme="minorEastAsia"/>
        </w:rPr>
        <w:t xml:space="preserve">If one test does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then so will the other.</w:t>
      </w:r>
    </w:p>
    <w:p w:rsidR="00EF25AD" w:rsidRDefault="00EF25AD" w:rsidP="00EF25AD">
      <w:pPr>
        <w:rPr>
          <w:rFonts w:eastAsiaTheme="minorEastAsia"/>
        </w:rPr>
      </w:pPr>
      <w:r>
        <w:t xml:space="preserve">The natural question then is … when should we use the </w:t>
      </w:r>
      <m:oMath>
        <m:r>
          <w:rPr>
            <w:rFonts w:ascii="Cambria Math" w:eastAsiaTheme="minorEastAsia" w:hAnsi="Cambria Math"/>
          </w:rPr>
          <m:t>F</m:t>
        </m:r>
      </m:oMath>
      <w:r>
        <w:rPr>
          <w:rFonts w:eastAsiaTheme="minorEastAsia"/>
        </w:rPr>
        <w:t xml:space="preserve">-test and when should we use the </w:t>
      </w:r>
      <m:oMath>
        <m:r>
          <w:rPr>
            <w:rFonts w:ascii="Cambria Math" w:eastAsiaTheme="minorEastAsia" w:hAnsi="Cambria Math"/>
          </w:rPr>
          <m:t>t</m:t>
        </m:r>
      </m:oMath>
      <w:r>
        <w:rPr>
          <w:rFonts w:eastAsiaTheme="minorEastAsia"/>
        </w:rPr>
        <w:t>-test?</w:t>
      </w:r>
    </w:p>
    <w:p w:rsidR="00EF25AD" w:rsidRPr="00EF25AD" w:rsidRDefault="00EF25AD" w:rsidP="00EF25AD">
      <w:pPr>
        <w:pStyle w:val="ListParagraph"/>
        <w:numPr>
          <w:ilvl w:val="0"/>
          <w:numId w:val="2"/>
        </w:numPr>
      </w:pPr>
      <w:r>
        <w:t xml:space="preserve">The </w:t>
      </w:r>
      <m:oMath>
        <m:r>
          <w:rPr>
            <w:rFonts w:ascii="Cambria Math" w:eastAsiaTheme="minorEastAsia" w:hAnsi="Cambria Math"/>
          </w:rPr>
          <m:t>F</m:t>
        </m:r>
      </m:oMath>
      <w:r>
        <w:rPr>
          <w:rFonts w:eastAsiaTheme="minorEastAsia"/>
        </w:rPr>
        <w:t xml:space="preserve">-test is only appropriate for testing that the slope </w:t>
      </w:r>
      <w:r w:rsidR="000A1D1B">
        <w:rPr>
          <w:rFonts w:eastAsiaTheme="minorEastAsia"/>
        </w:rPr>
        <w:t>differs</w:t>
      </w:r>
      <w:r>
        <w:rPr>
          <w:rFonts w:eastAsiaTheme="minorEastAsia"/>
        </w:rPr>
        <w:t xml:space="preserve"> from 0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e>
        </m:d>
      </m:oMath>
      <w:r>
        <w:rPr>
          <w:rFonts w:eastAsiaTheme="minorEastAsia"/>
        </w:rPr>
        <w:t>.</w:t>
      </w:r>
    </w:p>
    <w:p w:rsidR="00EF25AD" w:rsidRPr="00EF25AD" w:rsidRDefault="00EF25AD" w:rsidP="00EF25AD">
      <w:pPr>
        <w:pStyle w:val="ListParagraph"/>
        <w:numPr>
          <w:ilvl w:val="0"/>
          <w:numId w:val="2"/>
        </w:numPr>
      </w:pPr>
      <w:r>
        <w:rPr>
          <w:rFonts w:eastAsiaTheme="minorEastAsia"/>
        </w:rPr>
        <w:t xml:space="preserve">Use the </w:t>
      </w:r>
      <m:oMath>
        <m:r>
          <w:rPr>
            <w:rFonts w:ascii="Cambria Math" w:eastAsiaTheme="minorEastAsia" w:hAnsi="Cambria Math"/>
          </w:rPr>
          <m:t>t</m:t>
        </m:r>
      </m:oMath>
      <w:r>
        <w:rPr>
          <w:rFonts w:eastAsiaTheme="minorEastAsia"/>
        </w:rPr>
        <w:t xml:space="preserve">-test to test that the slope is </w:t>
      </w:r>
      <w:r w:rsidR="000A1D1B">
        <w:rPr>
          <w:rFonts w:eastAsiaTheme="minorEastAsia"/>
        </w:rPr>
        <w:t>positive</w:t>
      </w:r>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m:t>
            </m:r>
            <m:r>
              <w:rPr>
                <w:rFonts w:ascii="Cambria Math" w:eastAsiaTheme="minorEastAsia" w:hAnsi="Cambria Math"/>
              </w:rPr>
              <m:t>0</m:t>
            </m:r>
          </m:e>
        </m:d>
      </m:oMath>
      <w:r>
        <w:rPr>
          <w:rFonts w:eastAsiaTheme="minorEastAsia"/>
        </w:rPr>
        <w:t xml:space="preserve"> or negative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m:t>
            </m:r>
            <m:r>
              <w:rPr>
                <w:rFonts w:ascii="Cambria Math" w:eastAsiaTheme="minorEastAsia" w:hAnsi="Cambria Math"/>
              </w:rPr>
              <m:t>0</m:t>
            </m:r>
          </m:e>
        </m:d>
      </m:oMath>
      <w:r>
        <w:rPr>
          <w:rFonts w:eastAsiaTheme="minorEastAsia"/>
        </w:rPr>
        <w:t xml:space="preserve">. Remember, though, that you will have to divide the </w:t>
      </w:r>
      <m:oMath>
        <m:r>
          <w:rPr>
            <w:rFonts w:ascii="Cambria Math" w:eastAsiaTheme="minorEastAsia" w:hAnsi="Cambria Math"/>
          </w:rPr>
          <m:t>P</m:t>
        </m:r>
      </m:oMath>
      <w:r>
        <w:rPr>
          <w:rFonts w:eastAsiaTheme="minorEastAsia"/>
        </w:rPr>
        <w:t xml:space="preserve">-value that Minitab reports by 2 to get the appropriate </w:t>
      </w:r>
      <m:oMath>
        <m:r>
          <w:rPr>
            <w:rFonts w:ascii="Cambria Math" w:hAnsi="Cambria Math"/>
          </w:rPr>
          <m:t>P</m:t>
        </m:r>
      </m:oMath>
      <w:r>
        <w:rPr>
          <w:rFonts w:eastAsiaTheme="minorEastAsia"/>
        </w:rPr>
        <w:t>-value.</w:t>
      </w:r>
    </w:p>
    <w:p w:rsidR="00EF25AD" w:rsidRDefault="00EF25AD" w:rsidP="00EF25AD">
      <w:pPr>
        <w:rPr>
          <w:rFonts w:eastAsiaTheme="minorEastAsia"/>
        </w:rPr>
      </w:pPr>
      <w:r>
        <w:t xml:space="preserve">The </w:t>
      </w:r>
      <m:oMath>
        <m:r>
          <w:rPr>
            <w:rFonts w:ascii="Cambria Math" w:hAnsi="Cambria Math"/>
          </w:rPr>
          <m:t>F</m:t>
        </m:r>
      </m:oMath>
      <w:r>
        <w:rPr>
          <w:rFonts w:eastAsiaTheme="minorEastAsia"/>
        </w:rPr>
        <w:t>-test is more useful for the multiple regression model when we want to test that more than one slope parameter is 0. We’ll learn more about this later in the course!</w:t>
      </w:r>
    </w:p>
    <w:p w:rsidR="00EF25AD" w:rsidRDefault="00EF25AD" w:rsidP="00EF25AD"/>
    <w:p w:rsidR="00EF25AD" w:rsidRDefault="00EF25AD"/>
    <w:p w:rsidR="007A33E0" w:rsidRDefault="007A33E0"/>
    <w:p w:rsidR="007A33E0" w:rsidRDefault="007A33E0"/>
    <w:p w:rsidR="007A33E0" w:rsidRDefault="007A33E0">
      <w:r>
        <w:t>Quick reference:</w:t>
      </w:r>
      <w:r w:rsidR="006C7949">
        <w:t xml:space="preserve"> </w:t>
      </w:r>
      <m:oMath>
        <m:r>
          <w:rPr>
            <w:rFonts w:ascii="Cambria Math" w:hAnsi="Cambria Math"/>
          </w:rPr>
          <m:t>α</m:t>
        </m:r>
      </m:oMath>
      <w:r w:rsidR="006C7949">
        <w:rPr>
          <w:rFonts w:eastAsiaTheme="minorEastAsia"/>
        </w:rPr>
        <w:t>,</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D8028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sectPr w:rsidR="007A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435E"/>
    <w:multiLevelType w:val="hybridMultilevel"/>
    <w:tmpl w:val="5BCC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F760D"/>
    <w:multiLevelType w:val="hybridMultilevel"/>
    <w:tmpl w:val="3D16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3E0"/>
    <w:rsid w:val="000A1D1B"/>
    <w:rsid w:val="00651258"/>
    <w:rsid w:val="006C7949"/>
    <w:rsid w:val="007A33E0"/>
    <w:rsid w:val="009B5873"/>
    <w:rsid w:val="00D8028B"/>
    <w:rsid w:val="00EF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A1B4"/>
  <w15:chartTrackingRefBased/>
  <w15:docId w15:val="{D990D04A-1880-42C7-9623-BA020A07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33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33E0"/>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7A33E0"/>
    <w:rPr>
      <w:color w:val="808080"/>
    </w:rPr>
  </w:style>
  <w:style w:type="table" w:styleId="TableGrid">
    <w:name w:val="Table Grid"/>
    <w:basedOn w:val="TableNormal"/>
    <w:uiPriority w:val="59"/>
    <w:unhideWhenUsed/>
    <w:rsid w:val="009B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2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FEF14-C43D-475A-857A-6FDB8E19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Renard</dc:creator>
  <cp:keywords/>
  <dc:description/>
  <cp:lastModifiedBy>Renard</cp:lastModifiedBy>
  <cp:revision>2</cp:revision>
  <dcterms:created xsi:type="dcterms:W3CDTF">2016-11-10T11:34:00Z</dcterms:created>
  <dcterms:modified xsi:type="dcterms:W3CDTF">2016-11-10T12:27:00Z</dcterms:modified>
</cp:coreProperties>
</file>