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4C" w:rsidRDefault="00661861">
      <w:pPr>
        <w:spacing w:after="0" w:line="240" w:lineRule="auto"/>
        <w:rPr>
          <w:rFonts w:ascii="Georgia" w:eastAsia="Times New Roman" w:hAnsi="Georgia" w:cs="Times New Roman"/>
          <w:color w:val="000000"/>
          <w:sz w:val="36"/>
          <w:szCs w:val="36"/>
          <w:shd w:val="clear" w:color="auto" w:fill="F7F7F7"/>
          <w:lang w:eastAsia="pt-PT"/>
        </w:rPr>
      </w:pPr>
      <w:r>
        <w:rPr>
          <w:rFonts w:ascii="Georgia" w:eastAsia="Times New Roman" w:hAnsi="Georgia" w:cs="Times New Roman"/>
          <w:noProof/>
          <w:color w:val="000000"/>
          <w:sz w:val="36"/>
          <w:szCs w:val="36"/>
          <w:shd w:val="clear" w:color="auto" w:fill="F7F7F7"/>
          <w:lang w:eastAsia="pt-PT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822960</wp:posOffset>
            </wp:positionH>
            <wp:positionV relativeFrom="paragraph">
              <wp:posOffset>0</wp:posOffset>
            </wp:positionV>
            <wp:extent cx="3642360" cy="1097280"/>
            <wp:effectExtent l="0" t="0" r="0" b="0"/>
            <wp:wrapSquare wrapText="bothSides"/>
            <wp:docPr id="1" name="Picture" descr="https://lh4.googleusercontent.com/Ys6CJvsc4gJxv-rISpMFZ_GyKtOTU5MDqMfAwpdfsuWGKjpJJKyLVDkvuZyRvyZLVdYii6E3rwCee8GMhJLiFx4iXK8GseOHLdF5MNU4fGU-My-uTvOusf_MwnDoCJOH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s://lh4.googleusercontent.com/Ys6CJvsc4gJxv-rISpMFZ_GyKtOTU5MDqMfAwpdfsuWGKjpJJKyLVDkvuZyRvyZLVdYii6E3rwCee8GMhJLiFx4iXK8GseOHLdF5MNU4fGU-My-uTvOusf_MwnDoCJOHY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794C" w:rsidRDefault="00A8794C">
      <w:pPr>
        <w:spacing w:after="0" w:line="240" w:lineRule="auto"/>
        <w:ind w:left="708" w:firstLine="708"/>
        <w:rPr>
          <w:rFonts w:ascii="Georgia" w:eastAsia="Times New Roman" w:hAnsi="Georgia" w:cs="Times New Roman"/>
          <w:color w:val="000000"/>
          <w:sz w:val="36"/>
          <w:szCs w:val="36"/>
          <w:shd w:val="clear" w:color="auto" w:fill="F7F7F7"/>
          <w:lang w:eastAsia="pt-PT"/>
        </w:rPr>
      </w:pPr>
    </w:p>
    <w:p w:rsidR="00A8794C" w:rsidRDefault="00A8794C">
      <w:pPr>
        <w:spacing w:after="0" w:line="240" w:lineRule="auto"/>
        <w:ind w:left="708" w:firstLine="708"/>
        <w:rPr>
          <w:rFonts w:ascii="Georgia" w:eastAsia="Times New Roman" w:hAnsi="Georgia" w:cs="Times New Roman"/>
          <w:color w:val="000000"/>
          <w:sz w:val="36"/>
          <w:szCs w:val="36"/>
          <w:shd w:val="clear" w:color="auto" w:fill="F7F7F7"/>
          <w:lang w:eastAsia="pt-PT"/>
        </w:rPr>
      </w:pPr>
    </w:p>
    <w:p w:rsidR="00A8794C" w:rsidRDefault="00A8794C">
      <w:pPr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36"/>
          <w:szCs w:val="36"/>
          <w:shd w:val="clear" w:color="auto" w:fill="F7F7F7"/>
          <w:lang w:eastAsia="pt-PT"/>
        </w:rPr>
      </w:pPr>
    </w:p>
    <w:p w:rsidR="00A8794C" w:rsidRDefault="00A8794C">
      <w:pPr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36"/>
          <w:szCs w:val="36"/>
          <w:shd w:val="clear" w:color="auto" w:fill="F7F7F7"/>
          <w:lang w:eastAsia="pt-PT"/>
        </w:rPr>
      </w:pPr>
    </w:p>
    <w:p w:rsidR="00A8794C" w:rsidRDefault="00A8794C">
      <w:pPr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36"/>
          <w:szCs w:val="36"/>
          <w:shd w:val="clear" w:color="auto" w:fill="F7F7F7"/>
          <w:lang w:eastAsia="pt-PT"/>
        </w:rPr>
      </w:pPr>
    </w:p>
    <w:p w:rsidR="00A8794C" w:rsidRDefault="00661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Georgia" w:eastAsia="Times New Roman" w:hAnsi="Georgia" w:cs="Times New Roman"/>
          <w:color w:val="000000"/>
          <w:sz w:val="36"/>
          <w:szCs w:val="36"/>
          <w:shd w:val="clear" w:color="auto" w:fill="F7F7F7"/>
          <w:lang w:eastAsia="pt-PT"/>
        </w:rPr>
        <w:t>Relatório Final</w:t>
      </w:r>
    </w:p>
    <w:p w:rsidR="00A8794C" w:rsidRDefault="00A87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8794C" w:rsidRDefault="00A87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8794C" w:rsidRDefault="00A87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8794C" w:rsidRDefault="00A87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A3AB8" w:rsidRPr="000A3AB8" w:rsidRDefault="00661861" w:rsidP="000A3AB8">
      <w:pPr>
        <w:spacing w:before="220" w:after="220" w:line="240" w:lineRule="auto"/>
        <w:ind w:right="220"/>
        <w:jc w:val="center"/>
        <w:rPr>
          <w:rFonts w:ascii="Georgia" w:eastAsia="Times New Roman" w:hAnsi="Georgia" w:cs="Times New Roman"/>
          <w:color w:val="000000"/>
          <w:sz w:val="24"/>
          <w:szCs w:val="29"/>
          <w:shd w:val="clear" w:color="auto" w:fill="F7F7F7"/>
          <w:lang w:eastAsia="pt-PT"/>
        </w:rPr>
      </w:pPr>
      <w:r w:rsidRPr="000A3AB8">
        <w:rPr>
          <w:rFonts w:ascii="Georgia" w:eastAsia="Times New Roman" w:hAnsi="Georgia" w:cs="Times New Roman"/>
          <w:color w:val="000000"/>
          <w:sz w:val="24"/>
          <w:szCs w:val="29"/>
          <w:shd w:val="clear" w:color="auto" w:fill="F7F7F7"/>
          <w:lang w:eastAsia="pt-PT"/>
        </w:rPr>
        <w:t xml:space="preserve">Unidade </w:t>
      </w:r>
      <w:proofErr w:type="gramStart"/>
      <w:r w:rsidRPr="000A3AB8">
        <w:rPr>
          <w:rFonts w:ascii="Georgia" w:eastAsia="Times New Roman" w:hAnsi="Georgia" w:cs="Times New Roman"/>
          <w:color w:val="000000"/>
          <w:sz w:val="24"/>
          <w:szCs w:val="29"/>
          <w:shd w:val="clear" w:color="auto" w:fill="F7F7F7"/>
          <w:lang w:eastAsia="pt-PT"/>
        </w:rPr>
        <w:t xml:space="preserve">Curricular </w:t>
      </w:r>
      <w:proofErr w:type="gramEnd"/>
      <w:r w:rsidRPr="000A3AB8">
        <w:rPr>
          <w:rFonts w:ascii="Georgia" w:eastAsia="Times New Roman" w:hAnsi="Georgia" w:cs="Times New Roman"/>
          <w:color w:val="000000"/>
          <w:sz w:val="24"/>
          <w:szCs w:val="29"/>
          <w:shd w:val="clear" w:color="auto" w:fill="F7F7F7"/>
          <w:lang w:eastAsia="pt-PT"/>
        </w:rPr>
        <w:t xml:space="preserve">: </w:t>
      </w:r>
      <w:r w:rsidR="000A3AB8" w:rsidRPr="000A3AB8">
        <w:rPr>
          <w:rFonts w:ascii="Georgia" w:eastAsia="Times New Roman" w:hAnsi="Georgia" w:cs="Times New Roman"/>
          <w:color w:val="000000"/>
          <w:sz w:val="24"/>
          <w:szCs w:val="29"/>
          <w:shd w:val="clear" w:color="auto" w:fill="F7F7F7"/>
          <w:lang w:eastAsia="pt-PT"/>
        </w:rPr>
        <w:t>Laboratório de Programação Orientada por Objetos</w:t>
      </w:r>
    </w:p>
    <w:p w:rsidR="00A8794C" w:rsidRPr="000A3AB8" w:rsidRDefault="00661861" w:rsidP="000A3AB8">
      <w:pPr>
        <w:pStyle w:val="Cabealho3"/>
        <w:jc w:val="center"/>
        <w:rPr>
          <w:rFonts w:ascii="Georgia" w:eastAsia="Times New Roman" w:hAnsi="Georgia" w:cs="Times New Roman"/>
          <w:color w:val="000000"/>
          <w:shd w:val="clear" w:color="auto" w:fill="F7F7F7"/>
          <w:lang w:eastAsia="pt-PT"/>
        </w:rPr>
      </w:pPr>
      <w:bookmarkStart w:id="0" w:name="_Toc421488180"/>
      <w:r>
        <w:rPr>
          <w:rFonts w:ascii="Georgia" w:eastAsia="Times New Roman" w:hAnsi="Georgia" w:cs="Times New Roman"/>
          <w:color w:val="000000"/>
          <w:shd w:val="clear" w:color="auto" w:fill="F7F7F7"/>
          <w:lang w:eastAsia="pt-PT"/>
        </w:rPr>
        <w:t xml:space="preserve">Projeto </w:t>
      </w:r>
      <w:r w:rsidR="000A3AB8">
        <w:rPr>
          <w:rFonts w:ascii="Georgia" w:eastAsia="Times New Roman" w:hAnsi="Georgia" w:cs="Times New Roman"/>
          <w:color w:val="000000"/>
          <w:shd w:val="clear" w:color="auto" w:fill="F7F7F7"/>
          <w:lang w:eastAsia="pt-PT"/>
        </w:rPr>
        <w:t>–</w:t>
      </w:r>
      <w:r>
        <w:rPr>
          <w:rFonts w:ascii="Georgia" w:eastAsia="Times New Roman" w:hAnsi="Georgia" w:cs="Times New Roman"/>
          <w:color w:val="000000"/>
          <w:shd w:val="clear" w:color="auto" w:fill="F7F7F7"/>
          <w:lang w:eastAsia="pt-PT"/>
        </w:rPr>
        <w:t xml:space="preserve"> </w:t>
      </w:r>
      <w:r w:rsidR="000A3AB8">
        <w:rPr>
          <w:rFonts w:ascii="Georgia" w:eastAsia="Times New Roman" w:hAnsi="Georgia" w:cs="Times New Roman"/>
          <w:color w:val="000000"/>
          <w:shd w:val="clear" w:color="auto" w:fill="F7F7F7"/>
          <w:lang w:eastAsia="pt-PT"/>
        </w:rPr>
        <w:t xml:space="preserve">Batalha Naval (tema </w:t>
      </w:r>
      <w:r w:rsidR="000A3AB8" w:rsidRPr="000A3AB8">
        <w:rPr>
          <w:rFonts w:ascii="Georgia" w:eastAsia="Times New Roman" w:hAnsi="Georgia" w:cs="Times New Roman"/>
          <w:color w:val="000000"/>
          <w:shd w:val="clear" w:color="auto" w:fill="F7F7F7"/>
          <w:lang w:eastAsia="pt-PT"/>
        </w:rPr>
        <w:t>STR3</w:t>
      </w:r>
      <w:r w:rsidR="000A3AB8">
        <w:rPr>
          <w:rFonts w:ascii="Georgia" w:eastAsia="Times New Roman" w:hAnsi="Georgia" w:cs="Times New Roman"/>
          <w:color w:val="000000"/>
          <w:shd w:val="clear" w:color="auto" w:fill="F7F7F7"/>
          <w:lang w:eastAsia="pt-PT"/>
        </w:rPr>
        <w:t>)</w:t>
      </w:r>
      <w:bookmarkEnd w:id="0"/>
    </w:p>
    <w:p w:rsidR="00A8794C" w:rsidRDefault="00A8794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921D11" w:rsidRDefault="00921D1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8794C" w:rsidRDefault="00A8794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8794C" w:rsidRDefault="00A8794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8794C" w:rsidRDefault="00A8794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524E41" w:rsidRDefault="00524E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524E41" w:rsidRDefault="00524E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524E41" w:rsidRPr="00524E41" w:rsidRDefault="00524E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8794C" w:rsidRDefault="00524E4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Ângela Cardoso</w:t>
      </w:r>
      <w:r w:rsidR="00661861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:rsidR="00A8794C" w:rsidRDefault="00921D1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Código: up200204375</w:t>
      </w:r>
    </w:p>
    <w:p w:rsidR="00A8794C" w:rsidRPr="00921D11" w:rsidRDefault="0066186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Email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: </w:t>
      </w:r>
      <w:hyperlink r:id="rId9" w:history="1">
        <w:r w:rsidR="00921D11" w:rsidRPr="00921D11">
          <w:rPr>
            <w:rFonts w:ascii="Arial" w:eastAsia="Times New Roman" w:hAnsi="Arial" w:cs="Arial"/>
            <w:color w:val="000000"/>
            <w:sz w:val="20"/>
            <w:szCs w:val="20"/>
            <w:lang w:eastAsia="pt-PT"/>
          </w:rPr>
          <w:t>up200204375@fc.up.pt</w:t>
        </w:r>
      </w:hyperlink>
    </w:p>
    <w:p w:rsidR="00524E41" w:rsidRDefault="00524E4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8794C" w:rsidRDefault="00A8794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8794C" w:rsidRDefault="00661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Nuno Valente:</w:t>
      </w:r>
    </w:p>
    <w:p w:rsidR="00A8794C" w:rsidRDefault="00661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Código: up200204376</w:t>
      </w:r>
    </w:p>
    <w:p w:rsidR="00A8794C" w:rsidRDefault="00661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Email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: 200204376@fe.up.pt</w:t>
      </w:r>
    </w:p>
    <w:p w:rsidR="00A8794C" w:rsidRDefault="00A87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8794C" w:rsidRDefault="00A87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8794C" w:rsidRDefault="00A87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8794C" w:rsidRDefault="00524E41">
      <w:pPr>
        <w:spacing w:after="0" w:line="240" w:lineRule="auto"/>
        <w:ind w:left="5040" w:firstLine="720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PT"/>
        </w:rPr>
        <w:t>08</w:t>
      </w:r>
      <w:r w:rsidR="008E3A56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/ 06</w:t>
      </w:r>
      <w:r w:rsidR="00661861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/  2015 </w:t>
      </w:r>
    </w:p>
    <w:p w:rsidR="00A8794C" w:rsidRDefault="00A8794C">
      <w:pPr>
        <w:spacing w:after="0" w:line="240" w:lineRule="auto"/>
        <w:ind w:left="5040" w:firstLine="720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A8794C" w:rsidRDefault="00661861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(</w:t>
      </w:r>
      <w:r w:rsidR="00524E41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oito</w:t>
      </w:r>
      <w:r w:rsidR="008E3A56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 xml:space="preserve"> de junho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de dois mil e quinze)</w:t>
      </w:r>
    </w:p>
    <w:p w:rsidR="00A8794C" w:rsidRDefault="00A8794C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</w:pPr>
    </w:p>
    <w:p w:rsidR="00A8794C" w:rsidRDefault="00A8794C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</w:pPr>
    </w:p>
    <w:p w:rsidR="00A8794C" w:rsidRDefault="00A8794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A8794C" w:rsidRDefault="00A8794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sdt>
      <w:sdtPr>
        <w:id w:val="1024681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A6FFC" w:rsidRDefault="004A6FFC">
          <w:pPr>
            <w:pStyle w:val="Cabealhodondice"/>
          </w:pPr>
          <w:r>
            <w:t>Índice</w:t>
          </w:r>
        </w:p>
        <w:p w:rsidR="004A6FFC" w:rsidRDefault="004A6FFC" w:rsidP="004A6FFC">
          <w:pPr>
            <w:pStyle w:val="ndice3"/>
            <w:tabs>
              <w:tab w:val="right" w:leader="dot" w:pos="8494"/>
            </w:tabs>
            <w:spacing w:line="480" w:lineRule="auto"/>
            <w:jc w:val="both"/>
          </w:pPr>
        </w:p>
        <w:p w:rsidR="004A6FFC" w:rsidRDefault="004A6FFC" w:rsidP="004A6FFC">
          <w:pPr>
            <w:pStyle w:val="ndice3"/>
            <w:tabs>
              <w:tab w:val="right" w:leader="dot" w:pos="8494"/>
            </w:tabs>
            <w:spacing w:line="480" w:lineRule="auto"/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A6FFC" w:rsidRDefault="004A6FFC" w:rsidP="004A6FFC">
          <w:pPr>
            <w:pStyle w:val="ndice1"/>
            <w:tabs>
              <w:tab w:val="left" w:pos="44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81" w:history="1"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pStyle w:val="ndice1"/>
            <w:tabs>
              <w:tab w:val="left" w:pos="44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82" w:history="1"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O jogo – Batalha Naval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pStyle w:val="ndice1"/>
            <w:tabs>
              <w:tab w:val="left" w:pos="44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83" w:history="1"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pStyle w:val="ndice1"/>
            <w:tabs>
              <w:tab w:val="left" w:pos="66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84" w:history="1"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Funcionalidades suportadas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pStyle w:val="ndice1"/>
            <w:tabs>
              <w:tab w:val="left" w:pos="66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85" w:history="1"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Instalação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pStyle w:val="ndice1"/>
            <w:tabs>
              <w:tab w:val="left" w:pos="66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86" w:history="1"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3.3.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Arranque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pStyle w:val="ndice1"/>
            <w:tabs>
              <w:tab w:val="left" w:pos="66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87" w:history="1"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3.4.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Modo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pStyle w:val="ndice1"/>
            <w:tabs>
              <w:tab w:val="left" w:pos="88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88" w:history="1"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3.4.1.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Ecrã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pStyle w:val="ndice1"/>
            <w:tabs>
              <w:tab w:val="left" w:pos="88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89" w:history="1"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3.4.2.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Ecrã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pStyle w:val="ndice1"/>
            <w:tabs>
              <w:tab w:val="left" w:pos="88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90" w:history="1"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3.4.3.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Ecrã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pStyle w:val="ndice1"/>
            <w:tabs>
              <w:tab w:val="left" w:pos="66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91" w:history="1"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3.5.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Formatos de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pStyle w:val="ndice1"/>
            <w:tabs>
              <w:tab w:val="left" w:pos="44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92" w:history="1"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Lista de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pStyle w:val="ndice1"/>
            <w:tabs>
              <w:tab w:val="left" w:pos="44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93" w:history="1">
            <w:r w:rsidRPr="00D1771C">
              <w:rPr>
                <w:rStyle w:val="Hiperligao"/>
                <w:noProof/>
                <w:lang w:eastAsia="pt-PT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pStyle w:val="ndice1"/>
            <w:tabs>
              <w:tab w:val="left" w:pos="66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94" w:history="1"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5.1.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Grau de cumprimento dos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pStyle w:val="ndice1"/>
            <w:tabs>
              <w:tab w:val="left" w:pos="66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95" w:history="1"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5.2.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Melhorias possíveis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pStyle w:val="ndice1"/>
            <w:tabs>
              <w:tab w:val="left" w:pos="66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96" w:history="1"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5.3.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Nível de contribuição dos elementos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pStyle w:val="ndice1"/>
            <w:tabs>
              <w:tab w:val="left" w:pos="440"/>
              <w:tab w:val="right" w:leader="dot" w:pos="8494"/>
            </w:tabs>
            <w:spacing w:line="480" w:lineRule="auto"/>
            <w:jc w:val="both"/>
            <w:rPr>
              <w:rFonts w:eastAsiaTheme="minorEastAsia"/>
              <w:noProof/>
              <w:lang w:eastAsia="pt-PT"/>
            </w:rPr>
          </w:pPr>
          <w:hyperlink w:anchor="_Toc421488197" w:history="1">
            <w:r w:rsidRPr="00D1771C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771C">
              <w:rPr>
                <w:rStyle w:val="Hiperligao"/>
                <w:rFonts w:eastAsia="Times New Roman"/>
                <w:noProof/>
                <w:lang w:eastAsia="pt-PT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FFC" w:rsidRDefault="004A6FFC" w:rsidP="004A6FFC">
          <w:pPr>
            <w:spacing w:line="48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8794C" w:rsidRDefault="00A8794C">
      <w:pPr>
        <w:rPr>
          <w:lang w:eastAsia="pt-PT"/>
        </w:rPr>
      </w:pPr>
    </w:p>
    <w:p w:rsidR="004A6FFC" w:rsidRDefault="00524E41">
      <w:pPr>
        <w:suppressAutoHyphens w:val="0"/>
        <w:spacing w:after="0"/>
        <w:rPr>
          <w:rFonts w:ascii="Arial" w:eastAsia="Times New Roman" w:hAnsi="Arial" w:cs="Arial"/>
          <w:color w:val="000000"/>
          <w:sz w:val="23"/>
          <w:szCs w:val="23"/>
          <w:lang w:eastAsia="pt-PT"/>
        </w:rPr>
        <w:sectPr w:rsidR="004A6FFC">
          <w:footerReference w:type="default" r:id="rId10"/>
          <w:footerReference w:type="first" r:id="rId11"/>
          <w:pgSz w:w="11906" w:h="16838"/>
          <w:pgMar w:top="1417" w:right="1701" w:bottom="1417" w:left="1701" w:header="0" w:footer="708" w:gutter="0"/>
          <w:pgNumType w:start="1"/>
          <w:cols w:space="720"/>
          <w:formProt w:val="0"/>
          <w:titlePg/>
          <w:docGrid w:linePitch="360" w:charSpace="-2049"/>
        </w:sectPr>
      </w:pPr>
      <w:r>
        <w:rPr>
          <w:rFonts w:ascii="Arial" w:eastAsia="Times New Roman" w:hAnsi="Arial" w:cs="Arial"/>
          <w:color w:val="000000"/>
          <w:sz w:val="23"/>
          <w:szCs w:val="23"/>
          <w:lang w:eastAsia="pt-PT"/>
        </w:rPr>
        <w:br w:type="page"/>
      </w:r>
    </w:p>
    <w:p w:rsidR="00A8794C" w:rsidRDefault="00661861">
      <w:pPr>
        <w:pStyle w:val="Cabealho1"/>
        <w:numPr>
          <w:ilvl w:val="0"/>
          <w:numId w:val="1"/>
        </w:numPr>
        <w:rPr>
          <w:rFonts w:eastAsia="Times New Roman"/>
          <w:lang w:eastAsia="pt-PT"/>
        </w:rPr>
      </w:pPr>
      <w:bookmarkStart w:id="1" w:name="_Toc420886900"/>
      <w:bookmarkStart w:id="2" w:name="_Toc421488181"/>
      <w:r>
        <w:rPr>
          <w:rFonts w:eastAsia="Times New Roman"/>
          <w:lang w:eastAsia="pt-PT"/>
        </w:rPr>
        <w:lastRenderedPageBreak/>
        <w:t>Introdução</w:t>
      </w:r>
      <w:bookmarkEnd w:id="1"/>
      <w:bookmarkEnd w:id="2"/>
    </w:p>
    <w:p w:rsidR="00D62431" w:rsidRDefault="00D62431" w:rsidP="00D62431">
      <w:pPr>
        <w:rPr>
          <w:lang w:eastAsia="pt-PT"/>
        </w:rPr>
      </w:pPr>
    </w:p>
    <w:p w:rsidR="00921D11" w:rsidRPr="00D62431" w:rsidRDefault="00921D11" w:rsidP="00D62431">
      <w:pPr>
        <w:rPr>
          <w:lang w:eastAsia="pt-PT"/>
        </w:rPr>
      </w:pPr>
    </w:p>
    <w:p w:rsidR="00A8794C" w:rsidRDefault="00661861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trabalho desenvolvido foi realizado no âmbito da disciplina de </w:t>
      </w:r>
      <w:r w:rsidR="00921D11">
        <w:rPr>
          <w:rFonts w:ascii="Times New Roman" w:eastAsia="Times New Roman" w:hAnsi="Times New Roman" w:cs="Times New Roman"/>
          <w:sz w:val="24"/>
          <w:szCs w:val="24"/>
          <w:lang w:eastAsia="pt-PT"/>
        </w:rPr>
        <w:t>Laboratório e Programação Orientada a Objetos – LPOO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, unidade curricular do segundo ano do M</w:t>
      </w:r>
      <w:r w:rsidR="00921D1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estrado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</w:t>
      </w:r>
      <w:r w:rsidR="00921D1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ntegrado em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</w:t>
      </w:r>
      <w:r w:rsidR="00921D1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ngenharia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</w:t>
      </w:r>
      <w:r w:rsidR="00921D1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nformática e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</w:t>
      </w:r>
      <w:r w:rsidR="00921D11">
        <w:rPr>
          <w:rFonts w:ascii="Times New Roman" w:eastAsia="Times New Roman" w:hAnsi="Times New Roman" w:cs="Times New Roman"/>
          <w:sz w:val="24"/>
          <w:szCs w:val="24"/>
          <w:lang w:eastAsia="pt-PT"/>
        </w:rPr>
        <w:t>omputação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 Universidade do Porto.</w:t>
      </w:r>
    </w:p>
    <w:p w:rsidR="00E02212" w:rsidRDefault="00E02212" w:rsidP="00E02212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objetivo do trabalho foi e</w:t>
      </w:r>
      <w:r w:rsidRPr="00921D11">
        <w:rPr>
          <w:rFonts w:ascii="Times New Roman" w:eastAsia="Times New Roman" w:hAnsi="Times New Roman" w:cs="Times New Roman"/>
          <w:sz w:val="24"/>
          <w:szCs w:val="24"/>
          <w:lang w:eastAsia="pt-PT"/>
        </w:rPr>
        <w:t>screver um programa com interface gráfica que permita ao utilizador jogar à batalha naval contra o computador ou contra outro jogador em rede.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futuro referir-nos-emos ao jogo da batalha naval simplesmente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como jogo.</w:t>
      </w:r>
    </w:p>
    <w:p w:rsidR="00CD705A" w:rsidRDefault="00921D11" w:rsidP="00CD705A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Pretende-se com a elaboração deste relatório </w:t>
      </w:r>
      <w:r w:rsidR="00E02212">
        <w:rPr>
          <w:rFonts w:ascii="Times New Roman" w:eastAsia="Times New Roman" w:hAnsi="Times New Roman" w:cs="Times New Roman"/>
          <w:sz w:val="24"/>
          <w:szCs w:val="24"/>
          <w:lang w:eastAsia="pt-PT"/>
        </w:rPr>
        <w:t>d</w:t>
      </w:r>
      <w:r w:rsidRPr="00921D11">
        <w:rPr>
          <w:rFonts w:ascii="Times New Roman" w:eastAsia="Times New Roman" w:hAnsi="Times New Roman" w:cs="Times New Roman"/>
          <w:sz w:val="24"/>
          <w:szCs w:val="24"/>
          <w:lang w:eastAsia="pt-PT"/>
        </w:rPr>
        <w:t>escrever e justificar as opções escolhidas</w:t>
      </w:r>
      <w:r w:rsidR="00E0221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a</w:t>
      </w:r>
      <w:r w:rsidRPr="00921D11">
        <w:rPr>
          <w:rFonts w:ascii="Times New Roman" w:eastAsia="Times New Roman" w:hAnsi="Times New Roman" w:cs="Times New Roman"/>
          <w:sz w:val="24"/>
          <w:szCs w:val="24"/>
          <w:lang w:eastAsia="pt-PT"/>
        </w:rPr>
        <w:t>presentar os resultados obtidos</w:t>
      </w:r>
      <w:r w:rsidR="00E26C9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o término </w:t>
      </w:r>
      <w:r w:rsidR="00E0221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 </w:t>
      </w:r>
      <w:r w:rsidR="00E26C9A">
        <w:rPr>
          <w:rFonts w:ascii="Times New Roman" w:eastAsia="Times New Roman" w:hAnsi="Times New Roman" w:cs="Times New Roman"/>
          <w:sz w:val="24"/>
          <w:szCs w:val="24"/>
          <w:lang w:eastAsia="pt-PT"/>
        </w:rPr>
        <w:t>programa/</w:t>
      </w:r>
      <w:r w:rsidR="00E02212">
        <w:rPr>
          <w:rFonts w:ascii="Times New Roman" w:eastAsia="Times New Roman" w:hAnsi="Times New Roman" w:cs="Times New Roman"/>
          <w:sz w:val="24"/>
          <w:szCs w:val="24"/>
          <w:lang w:eastAsia="pt-PT"/>
        </w:rPr>
        <w:t>projeto.</w:t>
      </w:r>
    </w:p>
    <w:p w:rsidR="00CD705A" w:rsidRDefault="00CD705A" w:rsidP="008E3A56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Nos próximos pontos faremos a apresentação de um manual de utilização</w:t>
      </w:r>
      <w:r w:rsidR="00E0221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do jogo e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abordaremos a forma como idealizamos a conceção e </w:t>
      </w:r>
      <w:r w:rsidR="00E0221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implementa</w:t>
      </w:r>
      <w:r w:rsidR="00E02212">
        <w:rPr>
          <w:rFonts w:ascii="Times New Roman" w:eastAsia="Times New Roman" w:hAnsi="Times New Roman" w:cs="Times New Roman"/>
          <w:sz w:val="24"/>
          <w:szCs w:val="24"/>
          <w:lang w:eastAsia="pt-PT"/>
        </w:rPr>
        <w:t>ção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E02212">
        <w:rPr>
          <w:rFonts w:ascii="Times New Roman" w:eastAsia="Times New Roman" w:hAnsi="Times New Roman" w:cs="Times New Roman"/>
          <w:sz w:val="24"/>
          <w:szCs w:val="24"/>
          <w:lang w:eastAsia="pt-PT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jogo</w:t>
      </w:r>
      <w:r w:rsidR="00E02212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E02212">
        <w:rPr>
          <w:rFonts w:ascii="Times New Roman" w:eastAsia="Times New Roman" w:hAnsi="Times New Roman" w:cs="Times New Roman"/>
          <w:sz w:val="24"/>
          <w:szCs w:val="24"/>
          <w:lang w:eastAsia="pt-PT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ermina</w:t>
      </w:r>
      <w:r w:rsidR="00E02212">
        <w:rPr>
          <w:rFonts w:ascii="Times New Roman" w:eastAsia="Times New Roman" w:hAnsi="Times New Roman" w:cs="Times New Roman"/>
          <w:sz w:val="24"/>
          <w:szCs w:val="24"/>
          <w:lang w:eastAsia="pt-PT"/>
        </w:rPr>
        <w:t>mos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a reflexão acerca do grau de cumprimento dos objetivos, </w:t>
      </w:r>
      <w:r w:rsidR="00E0221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melhorias poss</w:t>
      </w:r>
      <w:r w:rsidR="00E0221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íveis de se efetuar,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além de</w:t>
      </w:r>
      <w:r w:rsidR="00E0221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referenciarmos a bibliografia consultada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apoio</w:t>
      </w:r>
      <w:r w:rsidR="00E0221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neste projeto.</w:t>
      </w:r>
    </w:p>
    <w:p w:rsidR="00C550B6" w:rsidRDefault="00C550B6" w:rsidP="00FD1AEF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 w:type="page"/>
      </w:r>
    </w:p>
    <w:p w:rsidR="00D676C5" w:rsidRDefault="00D676C5" w:rsidP="00D676C5">
      <w:pPr>
        <w:pStyle w:val="Cabealho1"/>
        <w:numPr>
          <w:ilvl w:val="0"/>
          <w:numId w:val="1"/>
        </w:numPr>
        <w:rPr>
          <w:rFonts w:eastAsia="Times New Roman"/>
          <w:lang w:eastAsia="pt-PT"/>
        </w:rPr>
      </w:pPr>
      <w:bookmarkStart w:id="3" w:name="_Toc420886904"/>
      <w:bookmarkStart w:id="4" w:name="_Toc421488182"/>
      <w:r>
        <w:rPr>
          <w:rFonts w:eastAsia="Times New Roman"/>
          <w:lang w:eastAsia="pt-PT"/>
        </w:rPr>
        <w:lastRenderedPageBreak/>
        <w:t>O jogo – Batalha Naval</w:t>
      </w:r>
      <w:bookmarkEnd w:id="3"/>
      <w:bookmarkEnd w:id="4"/>
    </w:p>
    <w:p w:rsidR="00D676C5" w:rsidRDefault="00D676C5" w:rsidP="00D676C5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p w:rsidR="00D676C5" w:rsidRPr="0032442C" w:rsidRDefault="00D676C5" w:rsidP="00D676C5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p w:rsidR="00D676C5" w:rsidRPr="00D676C5" w:rsidRDefault="00D676C5" w:rsidP="00D676C5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b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atalha naval é um </w:t>
      </w:r>
      <w:hyperlink r:id="rId12" w:tooltip="Jogo de tabuleiro" w:history="1">
        <w:r w:rsidRPr="00D676C5">
          <w:rPr>
            <w:rFonts w:ascii="Times New Roman" w:eastAsia="Times New Roman" w:hAnsi="Times New Roman" w:cs="Times New Roman"/>
            <w:sz w:val="24"/>
            <w:szCs w:val="24"/>
            <w:lang w:eastAsia="pt-PT"/>
          </w:rPr>
          <w:t>jogo de tabuleiro</w:t>
        </w:r>
      </w:hyperlink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 de dois jogadores, no qu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al os jogadores têm de desvendar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em que quadrados estão os navios do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adversário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Embora 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>tenha sid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o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primeiro jogo em tabuleiro comercializado e publicado pela </w:t>
      </w:r>
      <w:hyperlink r:id="rId13" w:tooltip="Milton Bradley Company" w:history="1">
        <w:r w:rsidRPr="004847D2">
          <w:rPr>
            <w:rFonts w:ascii="Times New Roman" w:eastAsia="Times New Roman" w:hAnsi="Times New Roman" w:cs="Times New Roman"/>
            <w:i/>
            <w:sz w:val="24"/>
            <w:szCs w:val="24"/>
            <w:lang w:eastAsia="pt-PT"/>
          </w:rPr>
          <w:t xml:space="preserve">Milton </w:t>
        </w:r>
        <w:proofErr w:type="spellStart"/>
        <w:r w:rsidRPr="004847D2">
          <w:rPr>
            <w:rFonts w:ascii="Times New Roman" w:eastAsia="Times New Roman" w:hAnsi="Times New Roman" w:cs="Times New Roman"/>
            <w:i/>
            <w:sz w:val="24"/>
            <w:szCs w:val="24"/>
            <w:lang w:eastAsia="pt-PT"/>
          </w:rPr>
          <w:t>Bradley</w:t>
        </w:r>
        <w:proofErr w:type="spellEnd"/>
        <w:r w:rsidRPr="004847D2">
          <w:rPr>
            <w:rFonts w:ascii="Times New Roman" w:eastAsia="Times New Roman" w:hAnsi="Times New Roman" w:cs="Times New Roman"/>
            <w:i/>
            <w:sz w:val="24"/>
            <w:szCs w:val="24"/>
            <w:lang w:eastAsia="pt-PT"/>
          </w:rPr>
          <w:t xml:space="preserve"> </w:t>
        </w:r>
        <w:proofErr w:type="spellStart"/>
        <w:r w:rsidRPr="004847D2">
          <w:rPr>
            <w:rFonts w:ascii="Times New Roman" w:eastAsia="Times New Roman" w:hAnsi="Times New Roman" w:cs="Times New Roman"/>
            <w:i/>
            <w:sz w:val="24"/>
            <w:szCs w:val="24"/>
            <w:lang w:eastAsia="pt-PT"/>
          </w:rPr>
          <w:t>Company</w:t>
        </w:r>
        <w:proofErr w:type="spellEnd"/>
      </w:hyperlink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 em </w:t>
      </w:r>
      <w:hyperlink r:id="rId14" w:tooltip="1931" w:history="1">
        <w:r w:rsidRPr="00D676C5">
          <w:rPr>
            <w:rFonts w:ascii="Times New Roman" w:eastAsia="Times New Roman" w:hAnsi="Times New Roman" w:cs="Times New Roman"/>
            <w:sz w:val="24"/>
            <w:szCs w:val="24"/>
            <w:lang w:eastAsia="pt-PT"/>
          </w:rPr>
          <w:t>1931</w:t>
        </w:r>
      </w:hyperlink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, o jogo foi originalmente jogado com </w:t>
      </w:r>
      <w:hyperlink r:id="rId15" w:tooltip="Lápis" w:history="1">
        <w:r w:rsidRPr="00D676C5">
          <w:rPr>
            <w:rFonts w:ascii="Times New Roman" w:eastAsia="Times New Roman" w:hAnsi="Times New Roman" w:cs="Times New Roman"/>
            <w:sz w:val="24"/>
            <w:szCs w:val="24"/>
            <w:lang w:eastAsia="pt-PT"/>
          </w:rPr>
          <w:t>lápis</w:t>
        </w:r>
      </w:hyperlink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e papel. 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>O seu objetivo é afundar os navios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do 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>adversário. G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anha quem 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>afundar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todos os navios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do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adversário primeiro.</w:t>
      </w:r>
    </w:p>
    <w:p w:rsidR="00D676C5" w:rsidRPr="00D676C5" w:rsidRDefault="00D676C5" w:rsidP="00D676C5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O jogo original é jogado em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duas grelhas para cada jogador,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uma que representa a disposição dos barcos do jogador, e outra que representa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simultaneamente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do 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>seu adversário e as suas tentativas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As grelhas são tipicamente quadradas, estando identificadas na horizontal por 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>letras minúsculas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na vertical por letras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maiúsculas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. Em cada grelha o jogador coloca os seus </w:t>
      </w:r>
      <w:hyperlink r:id="rId16" w:tooltip="Navio" w:history="1">
        <w:r w:rsidRPr="00D676C5">
          <w:rPr>
            <w:rFonts w:ascii="Times New Roman" w:eastAsia="Times New Roman" w:hAnsi="Times New Roman" w:cs="Times New Roman"/>
            <w:sz w:val="24"/>
            <w:szCs w:val="24"/>
            <w:lang w:eastAsia="pt-PT"/>
          </w:rPr>
          <w:t>navios</w:t>
        </w:r>
      </w:hyperlink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 e regista os tiros do oponente.</w:t>
      </w:r>
    </w:p>
    <w:p w:rsidR="00D676C5" w:rsidRPr="00D676C5" w:rsidRDefault="00D676C5" w:rsidP="00D676C5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Antes do início do jogo, cada jogador coloca os seus navios nos quadr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>ad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os, alinhados horizontalmente ou verticalmente. O número de navios permitidos é igual para ambos 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os 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jogadores e os navios não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 podem 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sobrepor.</w:t>
      </w:r>
    </w:p>
    <w:p w:rsidR="00D676C5" w:rsidRPr="00D676C5" w:rsidRDefault="00D676C5" w:rsidP="00D676C5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Após os navios terem sido posicion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>ados o jogo continua alternadamente.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>Na sua vez um jogador aposta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>n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um quadrado na grelha do oponente, se houver um navio nesse quadrado, é colocada uma marca vermelha, senão houver é colocada uma marca 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>azul, representando o tiro e a água, respetivamente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D676C5" w:rsidRPr="00D676C5" w:rsidRDefault="00D676C5" w:rsidP="00D676C5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Os tipos de navios são: </w:t>
      </w:r>
      <w:hyperlink r:id="rId17" w:tooltip="Porta-aviões" w:history="1">
        <w:r w:rsidRPr="00D676C5">
          <w:rPr>
            <w:rFonts w:ascii="Times New Roman" w:eastAsia="Times New Roman" w:hAnsi="Times New Roman" w:cs="Times New Roman"/>
            <w:sz w:val="24"/>
            <w:szCs w:val="24"/>
            <w:lang w:eastAsia="pt-PT"/>
          </w:rPr>
          <w:t>porta-aviões</w:t>
        </w:r>
      </w:hyperlink>
      <w:proofErr w:type="gramStart"/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>(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5</w:t>
      </w:r>
      <w:proofErr w:type="gramEnd"/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quadrados adjacentes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, os </w:t>
      </w:r>
      <w:hyperlink r:id="rId18" w:tooltip="Submarino" w:history="1">
        <w:r w:rsidRPr="00D676C5">
          <w:rPr>
            <w:rFonts w:ascii="Times New Roman" w:eastAsia="Times New Roman" w:hAnsi="Times New Roman" w:cs="Times New Roman"/>
            <w:sz w:val="24"/>
            <w:szCs w:val="24"/>
            <w:lang w:eastAsia="pt-PT"/>
          </w:rPr>
          <w:t>submarinos</w:t>
        </w:r>
      </w:hyperlink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 (1 quadrado apenas), barcos de dois, três e quatro canos. Numa das variações deste jogo, as grelhas são de dimensão 10x10, e o número de n</w:t>
      </w:r>
      <w:r w:rsidR="004847D2">
        <w:rPr>
          <w:rFonts w:ascii="Times New Roman" w:eastAsia="Times New Roman" w:hAnsi="Times New Roman" w:cs="Times New Roman"/>
          <w:sz w:val="24"/>
          <w:szCs w:val="24"/>
          <w:lang w:eastAsia="pt-PT"/>
        </w:rPr>
        <w:t>avios são: 1, 4, 3, 2, 1, respe</w:t>
      </w:r>
      <w:r w:rsidRPr="00D676C5">
        <w:rPr>
          <w:rFonts w:ascii="Times New Roman" w:eastAsia="Times New Roman" w:hAnsi="Times New Roman" w:cs="Times New Roman"/>
          <w:sz w:val="24"/>
          <w:szCs w:val="24"/>
          <w:lang w:eastAsia="pt-PT"/>
        </w:rPr>
        <w:t>tivamente.</w:t>
      </w:r>
    </w:p>
    <w:p w:rsidR="00D676C5" w:rsidRDefault="00D676C5" w:rsidP="005B609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  <w:sectPr w:rsidR="00D676C5" w:rsidSect="004A6FFC">
          <w:footerReference w:type="default" r:id="rId19"/>
          <w:footerReference w:type="first" r:id="rId20"/>
          <w:pgSz w:w="11906" w:h="16838"/>
          <w:pgMar w:top="1417" w:right="1701" w:bottom="1417" w:left="1701" w:header="0" w:footer="708" w:gutter="0"/>
          <w:pgNumType w:start="3"/>
          <w:cols w:space="720"/>
          <w:formProt w:val="0"/>
          <w:titlePg/>
          <w:docGrid w:linePitch="360" w:charSpace="-2049"/>
        </w:sectPr>
      </w:pPr>
    </w:p>
    <w:p w:rsidR="00FD1AEF" w:rsidRPr="005B6098" w:rsidRDefault="00FD1AEF" w:rsidP="005B609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D1AEF" w:rsidRDefault="005B6098" w:rsidP="005B6098">
      <w:pPr>
        <w:pStyle w:val="Cabealho1"/>
        <w:numPr>
          <w:ilvl w:val="0"/>
          <w:numId w:val="1"/>
        </w:numPr>
        <w:rPr>
          <w:rFonts w:eastAsia="Times New Roman"/>
          <w:lang w:eastAsia="pt-PT"/>
        </w:rPr>
      </w:pPr>
      <w:bookmarkStart w:id="5" w:name="_Toc420886901"/>
      <w:bookmarkStart w:id="6" w:name="_Toc421488183"/>
      <w:r>
        <w:rPr>
          <w:rFonts w:eastAsia="Times New Roman"/>
          <w:lang w:eastAsia="pt-PT"/>
        </w:rPr>
        <w:t>Manual de utilização</w:t>
      </w:r>
      <w:bookmarkEnd w:id="6"/>
      <w:r>
        <w:rPr>
          <w:rFonts w:eastAsia="Times New Roman"/>
          <w:lang w:eastAsia="pt-PT"/>
        </w:rPr>
        <w:t xml:space="preserve"> </w:t>
      </w:r>
      <w:bookmarkEnd w:id="5"/>
    </w:p>
    <w:p w:rsidR="005B6098" w:rsidRDefault="005B6098" w:rsidP="005B6098">
      <w:pPr>
        <w:rPr>
          <w:lang w:eastAsia="pt-PT"/>
        </w:rPr>
      </w:pPr>
    </w:p>
    <w:p w:rsidR="005B6098" w:rsidRDefault="005B6098" w:rsidP="005B6098">
      <w:pPr>
        <w:pStyle w:val="Cabealho1"/>
        <w:numPr>
          <w:ilvl w:val="1"/>
          <w:numId w:val="1"/>
        </w:numPr>
        <w:rPr>
          <w:rFonts w:eastAsia="Times New Roman"/>
          <w:lang w:eastAsia="pt-PT"/>
        </w:rPr>
      </w:pPr>
      <w:bookmarkStart w:id="7" w:name="_Toc421488184"/>
      <w:r>
        <w:rPr>
          <w:rFonts w:eastAsia="Times New Roman"/>
          <w:lang w:eastAsia="pt-PT"/>
        </w:rPr>
        <w:t>Funcionalidades suportadas</w:t>
      </w:r>
      <w:bookmarkEnd w:id="7"/>
    </w:p>
    <w:p w:rsidR="005B6098" w:rsidRDefault="005B6098" w:rsidP="005B6098">
      <w:pPr>
        <w:rPr>
          <w:lang w:eastAsia="pt-PT"/>
        </w:rPr>
      </w:pPr>
    </w:p>
    <w:p w:rsidR="005B6098" w:rsidRDefault="005B6098" w:rsidP="005B6098">
      <w:pPr>
        <w:pStyle w:val="Cabealho1"/>
        <w:numPr>
          <w:ilvl w:val="1"/>
          <w:numId w:val="1"/>
        </w:numPr>
        <w:rPr>
          <w:rFonts w:eastAsia="Times New Roman"/>
          <w:lang w:eastAsia="pt-PT"/>
        </w:rPr>
      </w:pPr>
      <w:bookmarkStart w:id="8" w:name="_Toc421488185"/>
      <w:r w:rsidRPr="005B6098">
        <w:rPr>
          <w:rFonts w:eastAsia="Times New Roman"/>
          <w:lang w:eastAsia="pt-PT"/>
        </w:rPr>
        <w:t>Instalação do programa</w:t>
      </w:r>
      <w:bookmarkEnd w:id="8"/>
    </w:p>
    <w:p w:rsidR="005B6098" w:rsidRPr="005B6098" w:rsidRDefault="005B6098" w:rsidP="005B6098">
      <w:pPr>
        <w:rPr>
          <w:lang w:eastAsia="pt-PT"/>
        </w:rPr>
      </w:pPr>
    </w:p>
    <w:p w:rsidR="005B6098" w:rsidRPr="005B6098" w:rsidRDefault="005B6098" w:rsidP="005B6098">
      <w:pPr>
        <w:pStyle w:val="Cabealho1"/>
        <w:numPr>
          <w:ilvl w:val="1"/>
          <w:numId w:val="1"/>
        </w:numPr>
        <w:rPr>
          <w:rFonts w:eastAsia="Times New Roman"/>
          <w:lang w:eastAsia="pt-PT"/>
        </w:rPr>
      </w:pPr>
      <w:bookmarkStart w:id="9" w:name="_Toc421488186"/>
      <w:r w:rsidRPr="005B6098">
        <w:rPr>
          <w:rFonts w:eastAsia="Times New Roman"/>
          <w:lang w:eastAsia="pt-PT"/>
        </w:rPr>
        <w:t>Arranque do programa</w:t>
      </w:r>
      <w:bookmarkEnd w:id="9"/>
    </w:p>
    <w:p w:rsidR="005B6098" w:rsidRPr="005B6098" w:rsidRDefault="005B6098" w:rsidP="005B6098">
      <w:pPr>
        <w:pStyle w:val="Cabealho1"/>
        <w:ind w:left="993"/>
        <w:rPr>
          <w:rFonts w:eastAsia="Times New Roman"/>
          <w:lang w:eastAsia="pt-PT"/>
        </w:rPr>
      </w:pPr>
    </w:p>
    <w:p w:rsidR="005B6098" w:rsidRPr="005B6098" w:rsidRDefault="005B6098" w:rsidP="005B6098">
      <w:pPr>
        <w:pStyle w:val="Cabealho1"/>
        <w:numPr>
          <w:ilvl w:val="1"/>
          <w:numId w:val="1"/>
        </w:numPr>
        <w:rPr>
          <w:rFonts w:eastAsia="Times New Roman"/>
          <w:lang w:eastAsia="pt-PT"/>
        </w:rPr>
      </w:pPr>
      <w:bookmarkStart w:id="10" w:name="_Toc421488187"/>
      <w:r w:rsidRPr="005B6098">
        <w:rPr>
          <w:rFonts w:eastAsia="Times New Roman"/>
          <w:lang w:eastAsia="pt-PT"/>
        </w:rPr>
        <w:t>Modo de utilização</w:t>
      </w:r>
      <w:bookmarkEnd w:id="10"/>
    </w:p>
    <w:p w:rsidR="00B14E3D" w:rsidRDefault="00B14E3D" w:rsidP="005B6098">
      <w:pPr>
        <w:pStyle w:val="Default"/>
        <w:ind w:left="720"/>
        <w:rPr>
          <w:sz w:val="26"/>
          <w:szCs w:val="26"/>
        </w:rPr>
      </w:pPr>
    </w:p>
    <w:p w:rsidR="005B6098" w:rsidRPr="00B14E3D" w:rsidRDefault="005B6098" w:rsidP="00DC0F8A">
      <w:pPr>
        <w:pStyle w:val="Cabealho1"/>
        <w:numPr>
          <w:ilvl w:val="2"/>
          <w:numId w:val="1"/>
        </w:numPr>
        <w:rPr>
          <w:rFonts w:eastAsia="Times New Roman"/>
          <w:sz w:val="24"/>
          <w:lang w:eastAsia="pt-PT"/>
        </w:rPr>
      </w:pPr>
      <w:bookmarkStart w:id="11" w:name="_Toc421488188"/>
      <w:r w:rsidRPr="00B14E3D">
        <w:rPr>
          <w:rFonts w:eastAsia="Times New Roman"/>
          <w:sz w:val="24"/>
          <w:lang w:eastAsia="pt-PT"/>
        </w:rPr>
        <w:t>Ecrã inicial</w:t>
      </w:r>
      <w:bookmarkEnd w:id="11"/>
      <w:r w:rsidRPr="00B14E3D">
        <w:rPr>
          <w:rFonts w:eastAsia="Times New Roman"/>
          <w:sz w:val="24"/>
          <w:lang w:eastAsia="pt-PT"/>
        </w:rPr>
        <w:t xml:space="preserve"> </w:t>
      </w:r>
    </w:p>
    <w:p w:rsidR="00B14E3D" w:rsidRDefault="00B14E3D" w:rsidP="005B6098">
      <w:pPr>
        <w:pStyle w:val="Default"/>
        <w:ind w:left="360"/>
        <w:rPr>
          <w:rFonts w:ascii="Arial" w:hAnsi="Arial" w:cs="Arial"/>
          <w:sz w:val="23"/>
          <w:szCs w:val="23"/>
        </w:rPr>
      </w:pPr>
    </w:p>
    <w:p w:rsidR="000944F4" w:rsidRDefault="005B6098" w:rsidP="00B14E3D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14E3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Ao iniciar o </w:t>
      </w:r>
      <w:r w:rsidR="00B14E3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jogo é apresentado no ecrã a janela de entrada no jogo, com áudio ativo. Nessa janela é possível começar um novo jogo, em </w:t>
      </w:r>
      <w:proofErr w:type="spellStart"/>
      <w:r w:rsidR="00B14E3D" w:rsidRPr="00B14E3D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Start</w:t>
      </w:r>
      <w:proofErr w:type="spellEnd"/>
      <w:r w:rsidR="00B14E3D" w:rsidRPr="00B14E3D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 xml:space="preserve"> Game</w:t>
      </w:r>
      <w:r w:rsidR="00B14E3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carregar um jogo previamente gravado, em </w:t>
      </w:r>
      <w:proofErr w:type="spellStart"/>
      <w:r w:rsidR="00B14E3D" w:rsidRPr="00B14E3D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Load</w:t>
      </w:r>
      <w:proofErr w:type="spellEnd"/>
      <w:r w:rsidR="00B14E3D" w:rsidRPr="00B14E3D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 xml:space="preserve"> Game</w:t>
      </w:r>
      <w:r w:rsidR="00B14E3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="000944F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consultar a ajuda disponível em </w:t>
      </w:r>
      <w:proofErr w:type="spellStart"/>
      <w:r w:rsidR="000944F4" w:rsidRPr="000944F4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Help</w:t>
      </w:r>
      <w:proofErr w:type="spellEnd"/>
      <w:r w:rsidR="000944F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ou então simplesmente desligar o jogo carregando em </w:t>
      </w:r>
      <w:proofErr w:type="spellStart"/>
      <w:r w:rsidR="000944F4" w:rsidRPr="000944F4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Quit</w:t>
      </w:r>
      <w:proofErr w:type="spellEnd"/>
      <w:r w:rsidR="000944F4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0944F4" w:rsidRDefault="000944F4" w:rsidP="000944F4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Antes de iniciar o jogo</w:t>
      </w:r>
      <w:r w:rsidRPr="00B14E3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utilizador poderá aceder ao </w:t>
      </w:r>
      <w:proofErr w:type="spellStart"/>
      <w:r w:rsidRPr="000944F4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Help</w:t>
      </w:r>
      <w:proofErr w:type="spellEnd"/>
      <w:r w:rsidRPr="00B14E3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</w:t>
      </w:r>
      <w:r w:rsidRPr="00B14E3D">
        <w:rPr>
          <w:rFonts w:ascii="Times New Roman" w:eastAsia="Times New Roman" w:hAnsi="Times New Roman" w:cs="Times New Roman"/>
          <w:sz w:val="24"/>
          <w:szCs w:val="24"/>
          <w:lang w:eastAsia="pt-PT"/>
        </w:rPr>
        <w:t>enu, consulta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ndo aí a forma de jogar,</w:t>
      </w:r>
      <w:r w:rsidRPr="00B14E3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informação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sobre o projeto e seus autores.</w:t>
      </w:r>
    </w:p>
    <w:p w:rsidR="005B6098" w:rsidRPr="00B14E3D" w:rsidRDefault="000944F4" w:rsidP="00C94D7C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É possível navegar nestes menus através das teclas direcionais do teclado, premindo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caso seja a opção pretendida, ou então com um simples clique do rato.</w:t>
      </w:r>
    </w:p>
    <w:p w:rsidR="00DC0F8A" w:rsidRPr="00B14E3D" w:rsidRDefault="00DC0F8A" w:rsidP="00DC0F8A">
      <w:pPr>
        <w:pStyle w:val="Cabealho1"/>
        <w:numPr>
          <w:ilvl w:val="2"/>
          <w:numId w:val="1"/>
        </w:numPr>
        <w:rPr>
          <w:rFonts w:eastAsia="Times New Roman"/>
          <w:sz w:val="24"/>
          <w:lang w:eastAsia="pt-PT"/>
        </w:rPr>
      </w:pPr>
      <w:bookmarkStart w:id="12" w:name="_Toc421488189"/>
      <w:r>
        <w:rPr>
          <w:rFonts w:eastAsia="Times New Roman"/>
          <w:sz w:val="24"/>
          <w:lang w:eastAsia="pt-PT"/>
        </w:rPr>
        <w:t>Ecrã de configuração</w:t>
      </w:r>
      <w:bookmarkEnd w:id="12"/>
    </w:p>
    <w:p w:rsidR="00DC0F8A" w:rsidRPr="00B14E3D" w:rsidRDefault="00DC0F8A" w:rsidP="00DC0F8A">
      <w:pPr>
        <w:pStyle w:val="Cabealho1"/>
        <w:numPr>
          <w:ilvl w:val="2"/>
          <w:numId w:val="1"/>
        </w:numPr>
        <w:rPr>
          <w:rFonts w:eastAsia="Times New Roman"/>
          <w:sz w:val="24"/>
          <w:lang w:eastAsia="pt-PT"/>
        </w:rPr>
      </w:pPr>
      <w:bookmarkStart w:id="13" w:name="_Toc421488190"/>
      <w:r>
        <w:rPr>
          <w:rFonts w:eastAsia="Times New Roman"/>
          <w:sz w:val="24"/>
          <w:lang w:eastAsia="pt-PT"/>
        </w:rPr>
        <w:t xml:space="preserve">Ecrã de </w:t>
      </w:r>
      <w:r>
        <w:rPr>
          <w:rFonts w:eastAsia="Times New Roman"/>
          <w:sz w:val="24"/>
          <w:lang w:eastAsia="pt-PT"/>
        </w:rPr>
        <w:t>jogo</w:t>
      </w:r>
      <w:bookmarkEnd w:id="13"/>
    </w:p>
    <w:p w:rsidR="005B6098" w:rsidRPr="005B6098" w:rsidRDefault="005B6098" w:rsidP="005B6098">
      <w:pPr>
        <w:pStyle w:val="Cabealho1"/>
        <w:ind w:left="1713"/>
        <w:rPr>
          <w:rFonts w:eastAsia="Times New Roman"/>
          <w:lang w:eastAsia="pt-PT"/>
        </w:rPr>
      </w:pPr>
    </w:p>
    <w:p w:rsidR="005B6098" w:rsidRDefault="005B6098" w:rsidP="005B6098">
      <w:pPr>
        <w:pStyle w:val="Cabealho1"/>
        <w:numPr>
          <w:ilvl w:val="1"/>
          <w:numId w:val="1"/>
        </w:numPr>
        <w:rPr>
          <w:rFonts w:eastAsia="Times New Roman"/>
          <w:lang w:eastAsia="pt-PT"/>
        </w:rPr>
      </w:pPr>
      <w:bookmarkStart w:id="14" w:name="_Toc421488191"/>
      <w:r w:rsidRPr="005B6098">
        <w:rPr>
          <w:rFonts w:eastAsia="Times New Roman"/>
          <w:lang w:eastAsia="pt-PT"/>
        </w:rPr>
        <w:t>Formatos de ficheiros</w:t>
      </w:r>
      <w:bookmarkEnd w:id="14"/>
    </w:p>
    <w:p w:rsidR="005B6098" w:rsidRPr="005B6098" w:rsidRDefault="005B6098" w:rsidP="005B6098">
      <w:pPr>
        <w:rPr>
          <w:lang w:eastAsia="pt-PT"/>
        </w:rPr>
      </w:pPr>
    </w:p>
    <w:p w:rsidR="00FD1AEF" w:rsidRPr="00FD1AEF" w:rsidRDefault="00FD1AEF" w:rsidP="00FD1AEF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D1AEF" w:rsidRDefault="00FD1AEF" w:rsidP="00FD1AEF">
      <w:pPr>
        <w:rPr>
          <w:lang w:eastAsia="pt-PT"/>
        </w:rPr>
      </w:pPr>
    </w:p>
    <w:p w:rsidR="00F22F6D" w:rsidRPr="00FD1AEF" w:rsidRDefault="00F22F6D" w:rsidP="00FD1AEF">
      <w:pPr>
        <w:rPr>
          <w:lang w:eastAsia="pt-PT"/>
        </w:rPr>
      </w:pPr>
    </w:p>
    <w:p w:rsidR="00A8794C" w:rsidRDefault="00A8794C">
      <w:pPr>
        <w:rPr>
          <w:lang w:eastAsia="pt-PT"/>
        </w:rPr>
      </w:pPr>
    </w:p>
    <w:p w:rsidR="00A8794C" w:rsidRDefault="00A8794C" w:rsidP="00D676C5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C0F8A" w:rsidRDefault="00DC0F8A" w:rsidP="00DC0F8A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8794C" w:rsidRDefault="00661861" w:rsidP="00F22F6D">
      <w:pPr>
        <w:pStyle w:val="Cabealho1"/>
        <w:numPr>
          <w:ilvl w:val="0"/>
          <w:numId w:val="1"/>
        </w:numPr>
        <w:rPr>
          <w:rFonts w:eastAsia="Times New Roman"/>
          <w:lang w:eastAsia="pt-PT"/>
        </w:rPr>
      </w:pPr>
      <w:bookmarkStart w:id="15" w:name="_Toc420886907"/>
      <w:bookmarkStart w:id="16" w:name="_Toc421488192"/>
      <w:r>
        <w:rPr>
          <w:rFonts w:eastAsia="Times New Roman"/>
          <w:lang w:eastAsia="pt-PT"/>
        </w:rPr>
        <w:t>Lista de casos de utilização</w:t>
      </w:r>
      <w:bookmarkEnd w:id="15"/>
      <w:bookmarkEnd w:id="16"/>
      <w:r>
        <w:rPr>
          <w:rFonts w:eastAsia="Times New Roman"/>
          <w:lang w:eastAsia="pt-PT"/>
        </w:rPr>
        <w:t xml:space="preserve"> </w:t>
      </w:r>
    </w:p>
    <w:p w:rsidR="00A8794C" w:rsidRDefault="00A87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8794C" w:rsidRDefault="00A879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8794C" w:rsidRDefault="00D676C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</w:t>
      </w:r>
      <w:r w:rsidR="0066186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noss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trabalho</w:t>
      </w:r>
      <w:r w:rsidR="005F3B2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</w:t>
      </w:r>
      <w:r w:rsidR="00FA40B7">
        <w:rPr>
          <w:rFonts w:ascii="Times New Roman" w:eastAsia="Times New Roman" w:hAnsi="Times New Roman" w:cs="Times New Roman"/>
          <w:sz w:val="24"/>
          <w:szCs w:val="24"/>
          <w:lang w:eastAsia="pt-PT"/>
        </w:rPr>
        <w:t>umpre os objetivos do pro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jeto, sendo possível jogar o jogo … </w:t>
      </w:r>
      <w:r w:rsidR="00FA40B7">
        <w:rPr>
          <w:rFonts w:ascii="Times New Roman" w:eastAsia="Times New Roman" w:hAnsi="Times New Roman" w:cs="Times New Roman"/>
          <w:sz w:val="24"/>
          <w:szCs w:val="24"/>
          <w:lang w:eastAsia="pt-PT"/>
        </w:rPr>
        <w:t>Assim, destacamos:</w:t>
      </w:r>
    </w:p>
    <w:p w:rsidR="004A498E" w:rsidRDefault="004A498E"/>
    <w:p w:rsidR="00F22F6D" w:rsidRDefault="00F22F6D" w:rsidP="00AD5C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22F6D" w:rsidRPr="00AD5C41" w:rsidRDefault="00F22F6D" w:rsidP="00AD5C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8794C" w:rsidRDefault="00D676C5" w:rsidP="00835667">
      <w:pPr>
        <w:pStyle w:val="Cabealho1"/>
        <w:numPr>
          <w:ilvl w:val="0"/>
          <w:numId w:val="1"/>
        </w:numPr>
        <w:ind w:left="709" w:hanging="349"/>
        <w:rPr>
          <w:lang w:eastAsia="pt-PT"/>
        </w:rPr>
      </w:pPr>
      <w:bookmarkStart w:id="17" w:name="_Toc420886909"/>
      <w:bookmarkStart w:id="18" w:name="_Toc421488193"/>
      <w:r w:rsidRPr="00D676C5">
        <w:rPr>
          <w:rFonts w:eastAsia="Times New Roman"/>
          <w:lang w:eastAsia="pt-PT"/>
        </w:rPr>
        <w:t>Conclusões</w:t>
      </w:r>
      <w:bookmarkEnd w:id="17"/>
      <w:bookmarkEnd w:id="18"/>
    </w:p>
    <w:p w:rsidR="00A8794C" w:rsidRDefault="00A8794C">
      <w:pPr>
        <w:rPr>
          <w:lang w:eastAsia="pt-PT"/>
        </w:rPr>
      </w:pPr>
    </w:p>
    <w:p w:rsidR="00D676C5" w:rsidRDefault="00D676C5" w:rsidP="00D676C5">
      <w:pPr>
        <w:pStyle w:val="Cabealho1"/>
        <w:numPr>
          <w:ilvl w:val="1"/>
          <w:numId w:val="1"/>
        </w:numPr>
        <w:rPr>
          <w:rFonts w:eastAsia="Times New Roman"/>
          <w:lang w:eastAsia="pt-PT"/>
        </w:rPr>
      </w:pPr>
      <w:bookmarkStart w:id="19" w:name="_Toc421488194"/>
      <w:r w:rsidRPr="00D676C5">
        <w:rPr>
          <w:rFonts w:eastAsia="Times New Roman"/>
          <w:lang w:eastAsia="pt-PT"/>
        </w:rPr>
        <w:t>Grau de cumprimento dos objetivos</w:t>
      </w:r>
      <w:bookmarkEnd w:id="19"/>
    </w:p>
    <w:p w:rsidR="00D676C5" w:rsidRPr="00D676C5" w:rsidRDefault="00D676C5" w:rsidP="00D676C5">
      <w:pPr>
        <w:rPr>
          <w:lang w:eastAsia="pt-PT"/>
        </w:rPr>
      </w:pPr>
    </w:p>
    <w:p w:rsidR="00D676C5" w:rsidRDefault="00D676C5" w:rsidP="00D676C5">
      <w:pPr>
        <w:pStyle w:val="Cabealho1"/>
        <w:numPr>
          <w:ilvl w:val="1"/>
          <w:numId w:val="1"/>
        </w:numPr>
        <w:rPr>
          <w:rFonts w:eastAsia="Times New Roman"/>
          <w:lang w:eastAsia="pt-PT"/>
        </w:rPr>
      </w:pPr>
      <w:bookmarkStart w:id="20" w:name="_Toc421488195"/>
      <w:r w:rsidRPr="00D676C5">
        <w:rPr>
          <w:rFonts w:eastAsia="Times New Roman"/>
          <w:lang w:eastAsia="pt-PT"/>
        </w:rPr>
        <w:t>Melhorias possíveis</w:t>
      </w:r>
      <w:bookmarkEnd w:id="20"/>
    </w:p>
    <w:p w:rsidR="00D676C5" w:rsidRPr="00D676C5" w:rsidRDefault="00D676C5" w:rsidP="00D676C5">
      <w:pPr>
        <w:rPr>
          <w:lang w:eastAsia="pt-PT"/>
        </w:rPr>
      </w:pPr>
    </w:p>
    <w:p w:rsidR="00D676C5" w:rsidRPr="00D676C5" w:rsidRDefault="00D676C5" w:rsidP="00D676C5">
      <w:pPr>
        <w:pStyle w:val="Cabealho1"/>
        <w:numPr>
          <w:ilvl w:val="1"/>
          <w:numId w:val="1"/>
        </w:numPr>
        <w:rPr>
          <w:rFonts w:eastAsia="Times New Roman"/>
          <w:lang w:eastAsia="pt-PT"/>
        </w:rPr>
      </w:pPr>
      <w:bookmarkStart w:id="21" w:name="_Toc421488196"/>
      <w:r w:rsidRPr="00D676C5">
        <w:rPr>
          <w:rFonts w:eastAsia="Times New Roman"/>
          <w:lang w:eastAsia="pt-PT"/>
        </w:rPr>
        <w:t>Nível de contribuição dos elementos do grupo</w:t>
      </w:r>
      <w:bookmarkEnd w:id="21"/>
    </w:p>
    <w:p w:rsidR="00D676C5" w:rsidRDefault="00D676C5">
      <w:pPr>
        <w:rPr>
          <w:lang w:eastAsia="pt-PT"/>
        </w:rPr>
      </w:pPr>
    </w:p>
    <w:p w:rsidR="00A8794C" w:rsidRDefault="00CD70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Os </w:t>
      </w:r>
      <w:r w:rsidR="00661861">
        <w:rPr>
          <w:rFonts w:ascii="Times New Roman" w:eastAsia="Times New Roman" w:hAnsi="Times New Roman" w:cs="Times New Roman"/>
          <w:sz w:val="24"/>
          <w:szCs w:val="24"/>
          <w:lang w:eastAsia="pt-PT"/>
        </w:rPr>
        <w:t>elementos do grupo, sendo este constituído por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doi</w:t>
      </w:r>
      <w:r w:rsidR="00661861">
        <w:rPr>
          <w:rFonts w:ascii="Times New Roman" w:eastAsia="Times New Roman" w:hAnsi="Times New Roman" w:cs="Times New Roman"/>
          <w:sz w:val="24"/>
          <w:szCs w:val="24"/>
          <w:lang w:eastAsia="pt-PT"/>
        </w:rPr>
        <w:t>s alunos, contribuíram com o seu trabalho, empenho e dedicação no desenvolvimento do projeto na mesma proporção</w:t>
      </w:r>
      <w:r w:rsidR="005F3B2B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A8794C" w:rsidRDefault="00A8794C">
      <w:pPr>
        <w:rPr>
          <w:lang w:eastAsia="pt-PT"/>
        </w:rPr>
      </w:pPr>
    </w:p>
    <w:p w:rsidR="00F22F6D" w:rsidRDefault="00F22F6D">
      <w:pPr>
        <w:rPr>
          <w:lang w:eastAsia="pt-PT"/>
        </w:rPr>
      </w:pPr>
    </w:p>
    <w:p w:rsidR="00F22F6D" w:rsidRDefault="00F22F6D">
      <w:pPr>
        <w:rPr>
          <w:lang w:eastAsia="pt-PT"/>
        </w:rPr>
      </w:pPr>
    </w:p>
    <w:p w:rsidR="00DC0F8A" w:rsidRDefault="00DC0F8A" w:rsidP="00DC0F8A">
      <w:pPr>
        <w:pStyle w:val="Cabealho1"/>
        <w:numPr>
          <w:ilvl w:val="0"/>
          <w:numId w:val="1"/>
        </w:numPr>
      </w:pPr>
      <w:bookmarkStart w:id="22" w:name="_Toc421488197"/>
      <w:r>
        <w:rPr>
          <w:rFonts w:eastAsia="Times New Roman"/>
          <w:lang w:eastAsia="pt-PT"/>
        </w:rPr>
        <w:t>Referências</w:t>
      </w:r>
      <w:bookmarkEnd w:id="22"/>
    </w:p>
    <w:p w:rsidR="00DC0F8A" w:rsidRDefault="00DC0F8A" w:rsidP="00DC0F8A"/>
    <w:p w:rsidR="00F22F6D" w:rsidRPr="00DC0F8A" w:rsidRDefault="00DC0F8A" w:rsidP="00DC0F8A">
      <w:pPr>
        <w:pStyle w:val="PargrafodaLista"/>
        <w:numPr>
          <w:ilvl w:val="0"/>
          <w:numId w:val="3"/>
        </w:numPr>
        <w:spacing w:after="240" w:line="480" w:lineRule="auto"/>
        <w:ind w:left="851" w:hanging="207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 w:eastAsia="pt-PT"/>
        </w:rPr>
        <w:t xml:space="preserve">Slides das </w:t>
      </w:r>
      <w:proofErr w:type="spellStart"/>
      <w:r>
        <w:rPr>
          <w:rFonts w:ascii="Times New Roman" w:eastAsia="Times New Roman" w:hAnsi="Times New Roman" w:cs="Times New Roman"/>
          <w:lang w:val="en-US" w:eastAsia="pt-PT"/>
        </w:rPr>
        <w:t>aulas</w:t>
      </w:r>
      <w:proofErr w:type="spellEnd"/>
      <w:r>
        <w:rPr>
          <w:rFonts w:ascii="Times New Roman" w:eastAsia="Times New Roman" w:hAnsi="Times New Roman" w:cs="Times New Roman"/>
          <w:lang w:val="en-US" w:eastAsia="pt-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pt-PT"/>
        </w:rPr>
        <w:t>teóricas</w:t>
      </w:r>
      <w:proofErr w:type="spellEnd"/>
    </w:p>
    <w:p w:rsidR="00F22F6D" w:rsidRPr="004A6FFC" w:rsidRDefault="00F22F6D" w:rsidP="004A6FFC">
      <w:pPr>
        <w:pStyle w:val="PargrafodaLista"/>
        <w:numPr>
          <w:ilvl w:val="0"/>
          <w:numId w:val="3"/>
        </w:numPr>
        <w:spacing w:after="240" w:line="480" w:lineRule="auto"/>
        <w:ind w:left="851" w:hanging="207"/>
        <w:jc w:val="both"/>
        <w:rPr>
          <w:rFonts w:ascii="Times New Roman" w:hAnsi="Times New Roman" w:cs="Times New Roman"/>
        </w:rPr>
      </w:pPr>
      <w:bookmarkStart w:id="23" w:name="_GoBack"/>
      <w:bookmarkEnd w:id="23"/>
    </w:p>
    <w:sectPr w:rsidR="00F22F6D" w:rsidRPr="004A6FFC" w:rsidSect="004A6FFC">
      <w:footerReference w:type="default" r:id="rId21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8C6" w:rsidRDefault="007A58C6">
      <w:pPr>
        <w:spacing w:after="0" w:line="240" w:lineRule="auto"/>
      </w:pPr>
      <w:r>
        <w:separator/>
      </w:r>
    </w:p>
  </w:endnote>
  <w:endnote w:type="continuationSeparator" w:id="0">
    <w:p w:rsidR="007A58C6" w:rsidRDefault="007A5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94C" w:rsidRDefault="00A8794C">
    <w:pPr>
      <w:pStyle w:val="Rodap"/>
      <w:jc w:val="right"/>
    </w:pPr>
  </w:p>
  <w:p w:rsidR="00A8794C" w:rsidRDefault="00A8794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FFC" w:rsidRDefault="004A6FFC">
    <w:pPr>
      <w:pStyle w:val="Rodap"/>
      <w:jc w:val="right"/>
    </w:pPr>
  </w:p>
  <w:p w:rsidR="00A8794C" w:rsidRDefault="004A6FFC">
    <w:pPr>
      <w:spacing w:after="240" w:line="240" w:lineRule="auto"/>
      <w:rPr>
        <w:rFonts w:ascii="Times New Roman" w:eastAsia="Times New Roman" w:hAnsi="Times New Roman" w:cs="Times New Roman"/>
        <w:sz w:val="24"/>
        <w:szCs w:val="24"/>
        <w:lang w:eastAsia="pt-PT"/>
      </w:rPr>
    </w:pPr>
    <w:r>
      <w:rPr>
        <w:rStyle w:val="Forte"/>
        <w:rFonts w:ascii="Georgia" w:hAnsi="Georgia"/>
        <w:color w:val="444444"/>
        <w:sz w:val="20"/>
        <w:szCs w:val="20"/>
        <w:shd w:val="clear" w:color="auto" w:fill="FFFFFF"/>
      </w:rPr>
      <w:t>LPOO1415_2MIEIC02_STR3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7586045"/>
      <w:docPartObj>
        <w:docPartGallery w:val="Page Numbers (Bottom of Page)"/>
        <w:docPartUnique/>
      </w:docPartObj>
    </w:sdtPr>
    <w:sdtContent>
      <w:p w:rsidR="004A6FFC" w:rsidRDefault="004A6F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4A6FFC" w:rsidRDefault="004A6FFC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2063177"/>
      <w:docPartObj>
        <w:docPartGallery w:val="Page Numbers (Bottom of Page)"/>
        <w:docPartUnique/>
      </w:docPartObj>
    </w:sdtPr>
    <w:sdtContent>
      <w:p w:rsidR="004A6FFC" w:rsidRDefault="004A6F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4A6FFC" w:rsidRDefault="004A6FFC">
    <w:pPr>
      <w:spacing w:after="240" w:line="240" w:lineRule="auto"/>
      <w:rPr>
        <w:rFonts w:ascii="Times New Roman" w:eastAsia="Times New Roman" w:hAnsi="Times New Roman" w:cs="Times New Roman"/>
        <w:sz w:val="24"/>
        <w:szCs w:val="24"/>
        <w:lang w:eastAsia="pt-P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438892"/>
      <w:docPartObj>
        <w:docPartGallery w:val="Page Numbers (Bottom of Page)"/>
        <w:docPartUnique/>
      </w:docPartObj>
    </w:sdtPr>
    <w:sdtContent>
      <w:p w:rsidR="004847D2" w:rsidRPr="004A6FFC" w:rsidRDefault="004847D2" w:rsidP="004A6FFC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4A6FFC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8C6" w:rsidRDefault="007A58C6">
      <w:pPr>
        <w:spacing w:after="0" w:line="240" w:lineRule="auto"/>
      </w:pPr>
      <w:r>
        <w:separator/>
      </w:r>
    </w:p>
  </w:footnote>
  <w:footnote w:type="continuationSeparator" w:id="0">
    <w:p w:rsidR="007A58C6" w:rsidRDefault="007A5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07C20"/>
    <w:multiLevelType w:val="multilevel"/>
    <w:tmpl w:val="4C943E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6973603"/>
    <w:multiLevelType w:val="multilevel"/>
    <w:tmpl w:val="98C662D4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74CFD"/>
    <w:multiLevelType w:val="multilevel"/>
    <w:tmpl w:val="5900E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713" w:hanging="720"/>
      </w:pPr>
    </w:lvl>
    <w:lvl w:ilvl="2">
      <w:start w:val="1"/>
      <w:numFmt w:val="decimal"/>
      <w:lvlText w:val="%1.%2.%3."/>
      <w:lvlJc w:val="left"/>
      <w:pPr>
        <w:ind w:left="2346" w:hanging="720"/>
      </w:pPr>
    </w:lvl>
    <w:lvl w:ilvl="3">
      <w:start w:val="1"/>
      <w:numFmt w:val="decimal"/>
      <w:lvlText w:val="%1.%2.%3.%4."/>
      <w:lvlJc w:val="left"/>
      <w:pPr>
        <w:ind w:left="3339" w:hanging="1080"/>
      </w:pPr>
    </w:lvl>
    <w:lvl w:ilvl="4">
      <w:start w:val="1"/>
      <w:numFmt w:val="decimal"/>
      <w:lvlText w:val="%1.%2.%3.%4.%5."/>
      <w:lvlJc w:val="left"/>
      <w:pPr>
        <w:ind w:left="3972" w:hanging="1080"/>
      </w:pPr>
    </w:lvl>
    <w:lvl w:ilvl="5">
      <w:start w:val="1"/>
      <w:numFmt w:val="decimal"/>
      <w:lvlText w:val="%1.%2.%3.%4.%5.%6."/>
      <w:lvlJc w:val="left"/>
      <w:pPr>
        <w:ind w:left="4965" w:hanging="1440"/>
      </w:pPr>
    </w:lvl>
    <w:lvl w:ilvl="6">
      <w:start w:val="1"/>
      <w:numFmt w:val="decimal"/>
      <w:lvlText w:val="%1.%2.%3.%4.%5.%6.%7."/>
      <w:lvlJc w:val="left"/>
      <w:pPr>
        <w:ind w:left="5598" w:hanging="1440"/>
      </w:pPr>
    </w:lvl>
    <w:lvl w:ilvl="7">
      <w:start w:val="1"/>
      <w:numFmt w:val="decimal"/>
      <w:lvlText w:val="%1.%2.%3.%4.%5.%6.%7.%8."/>
      <w:lvlJc w:val="left"/>
      <w:pPr>
        <w:ind w:left="6591" w:hanging="1800"/>
      </w:pPr>
    </w:lvl>
    <w:lvl w:ilvl="8">
      <w:start w:val="1"/>
      <w:numFmt w:val="decimal"/>
      <w:lvlText w:val="%1.%2.%3.%4.%5.%6.%7.%8.%9."/>
      <w:lvlJc w:val="left"/>
      <w:pPr>
        <w:ind w:left="7224" w:hanging="1800"/>
      </w:pPr>
    </w:lvl>
  </w:abstractNum>
  <w:abstractNum w:abstractNumId="3" w15:restartNumberingAfterBreak="0">
    <w:nsid w:val="2DDB799B"/>
    <w:multiLevelType w:val="multilevel"/>
    <w:tmpl w:val="DECE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4486A73"/>
    <w:multiLevelType w:val="multilevel"/>
    <w:tmpl w:val="31A0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20779"/>
    <w:multiLevelType w:val="multilevel"/>
    <w:tmpl w:val="DF8C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65854"/>
    <w:multiLevelType w:val="hybridMultilevel"/>
    <w:tmpl w:val="DD8CFF32"/>
    <w:lvl w:ilvl="0" w:tplc="08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4B716B33"/>
    <w:multiLevelType w:val="multilevel"/>
    <w:tmpl w:val="94B6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F04214"/>
    <w:multiLevelType w:val="multilevel"/>
    <w:tmpl w:val="61E6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76CD3"/>
    <w:multiLevelType w:val="multilevel"/>
    <w:tmpl w:val="5900E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713" w:hanging="720"/>
      </w:pPr>
    </w:lvl>
    <w:lvl w:ilvl="2">
      <w:start w:val="1"/>
      <w:numFmt w:val="decimal"/>
      <w:lvlText w:val="%1.%2.%3."/>
      <w:lvlJc w:val="left"/>
      <w:pPr>
        <w:ind w:left="2346" w:hanging="720"/>
      </w:pPr>
    </w:lvl>
    <w:lvl w:ilvl="3">
      <w:start w:val="1"/>
      <w:numFmt w:val="decimal"/>
      <w:lvlText w:val="%1.%2.%3.%4."/>
      <w:lvlJc w:val="left"/>
      <w:pPr>
        <w:ind w:left="3339" w:hanging="1080"/>
      </w:pPr>
    </w:lvl>
    <w:lvl w:ilvl="4">
      <w:start w:val="1"/>
      <w:numFmt w:val="decimal"/>
      <w:lvlText w:val="%1.%2.%3.%4.%5."/>
      <w:lvlJc w:val="left"/>
      <w:pPr>
        <w:ind w:left="3972" w:hanging="1080"/>
      </w:pPr>
    </w:lvl>
    <w:lvl w:ilvl="5">
      <w:start w:val="1"/>
      <w:numFmt w:val="decimal"/>
      <w:lvlText w:val="%1.%2.%3.%4.%5.%6."/>
      <w:lvlJc w:val="left"/>
      <w:pPr>
        <w:ind w:left="4965" w:hanging="1440"/>
      </w:pPr>
    </w:lvl>
    <w:lvl w:ilvl="6">
      <w:start w:val="1"/>
      <w:numFmt w:val="decimal"/>
      <w:lvlText w:val="%1.%2.%3.%4.%5.%6.%7."/>
      <w:lvlJc w:val="left"/>
      <w:pPr>
        <w:ind w:left="5598" w:hanging="1440"/>
      </w:pPr>
    </w:lvl>
    <w:lvl w:ilvl="7">
      <w:start w:val="1"/>
      <w:numFmt w:val="decimal"/>
      <w:lvlText w:val="%1.%2.%3.%4.%5.%6.%7.%8."/>
      <w:lvlJc w:val="left"/>
      <w:pPr>
        <w:ind w:left="6591" w:hanging="1800"/>
      </w:pPr>
    </w:lvl>
    <w:lvl w:ilvl="8">
      <w:start w:val="1"/>
      <w:numFmt w:val="decimal"/>
      <w:lvlText w:val="%1.%2.%3.%4.%5.%6.%7.%8.%9."/>
      <w:lvlJc w:val="left"/>
      <w:pPr>
        <w:ind w:left="7224" w:hanging="1800"/>
      </w:pPr>
    </w:lvl>
  </w:abstractNum>
  <w:abstractNum w:abstractNumId="10" w15:restartNumberingAfterBreak="0">
    <w:nsid w:val="5E1359A4"/>
    <w:multiLevelType w:val="multilevel"/>
    <w:tmpl w:val="57CC96DE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6A5067D"/>
    <w:multiLevelType w:val="multilevel"/>
    <w:tmpl w:val="3272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11429"/>
    <w:multiLevelType w:val="hybridMultilevel"/>
    <w:tmpl w:val="4BE85648"/>
    <w:lvl w:ilvl="0" w:tplc="11E84E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814FA"/>
    <w:multiLevelType w:val="multilevel"/>
    <w:tmpl w:val="D318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626DC"/>
    <w:multiLevelType w:val="multilevel"/>
    <w:tmpl w:val="18C6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3"/>
  </w:num>
  <w:num w:numId="5">
    <w:abstractNumId w:val="14"/>
  </w:num>
  <w:num w:numId="6">
    <w:abstractNumId w:val="0"/>
  </w:num>
  <w:num w:numId="7">
    <w:abstractNumId w:val="7"/>
  </w:num>
  <w:num w:numId="8">
    <w:abstractNumId w:val="8"/>
  </w:num>
  <w:num w:numId="9">
    <w:abstractNumId w:val="11"/>
  </w:num>
  <w:num w:numId="10">
    <w:abstractNumId w:val="6"/>
  </w:num>
  <w:num w:numId="11">
    <w:abstractNumId w:val="2"/>
  </w:num>
  <w:num w:numId="12">
    <w:abstractNumId w:val="12"/>
  </w:num>
  <w:num w:numId="13">
    <w:abstractNumId w:val="1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4C"/>
    <w:rsid w:val="000944F4"/>
    <w:rsid w:val="000A3AB8"/>
    <w:rsid w:val="0032442C"/>
    <w:rsid w:val="00360B3F"/>
    <w:rsid w:val="003F1791"/>
    <w:rsid w:val="00432AEB"/>
    <w:rsid w:val="004847D2"/>
    <w:rsid w:val="004A498E"/>
    <w:rsid w:val="004A6FFC"/>
    <w:rsid w:val="004D6A38"/>
    <w:rsid w:val="004E201D"/>
    <w:rsid w:val="00504C24"/>
    <w:rsid w:val="00524E41"/>
    <w:rsid w:val="005B6098"/>
    <w:rsid w:val="005F3B2B"/>
    <w:rsid w:val="00661861"/>
    <w:rsid w:val="006A57DE"/>
    <w:rsid w:val="007A58C6"/>
    <w:rsid w:val="008B300F"/>
    <w:rsid w:val="008E3A56"/>
    <w:rsid w:val="00921D11"/>
    <w:rsid w:val="00965735"/>
    <w:rsid w:val="00A8794C"/>
    <w:rsid w:val="00AD5C41"/>
    <w:rsid w:val="00B14E3D"/>
    <w:rsid w:val="00B3797D"/>
    <w:rsid w:val="00B45493"/>
    <w:rsid w:val="00B5324B"/>
    <w:rsid w:val="00C27A20"/>
    <w:rsid w:val="00C550B6"/>
    <w:rsid w:val="00C94D7C"/>
    <w:rsid w:val="00CC5D70"/>
    <w:rsid w:val="00CD705A"/>
    <w:rsid w:val="00D62431"/>
    <w:rsid w:val="00D676C5"/>
    <w:rsid w:val="00DC0F8A"/>
    <w:rsid w:val="00E02212"/>
    <w:rsid w:val="00E26C9A"/>
    <w:rsid w:val="00F22F6D"/>
    <w:rsid w:val="00F40BFC"/>
    <w:rsid w:val="00FA40B7"/>
    <w:rsid w:val="00F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A152D2-6A2D-4674-91CC-B58100B5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793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FD1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0A3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rsid w:val="007934EB"/>
  </w:style>
  <w:style w:type="character" w:customStyle="1" w:styleId="RodapCarter">
    <w:name w:val="Rodapé Caráter"/>
    <w:basedOn w:val="Tipodeletrapredefinidodopargrafo"/>
    <w:link w:val="Rodap"/>
    <w:uiPriority w:val="99"/>
    <w:rsid w:val="007934E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934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7934EB"/>
    <w:rPr>
      <w:color w:val="0563C1" w:themeColor="hyperlink"/>
      <w:u w:val="single"/>
    </w:rPr>
  </w:style>
  <w:style w:type="character" w:customStyle="1" w:styleId="apple-tab-span">
    <w:name w:val="apple-tab-span"/>
    <w:basedOn w:val="Tipodeletrapredefinidodopargrafo"/>
    <w:rsid w:val="007934EB"/>
  </w:style>
  <w:style w:type="character" w:customStyle="1" w:styleId="TtuloCarter">
    <w:name w:val="Título Caráter"/>
    <w:basedOn w:val="Tipodeletrapredefinidodopargrafo"/>
    <w:link w:val="Ttulo"/>
    <w:uiPriority w:val="10"/>
    <w:rsid w:val="003C4C0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C4C0B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9D647F"/>
    <w:rPr>
      <w:b/>
      <w:bCs/>
    </w:rPr>
  </w:style>
  <w:style w:type="character" w:customStyle="1" w:styleId="5yl5">
    <w:name w:val="_5yl5"/>
    <w:basedOn w:val="Tipodeletrapredefinidodopargrafo"/>
    <w:rsid w:val="00315EBE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Arial"/>
      <w:color w:val="000000"/>
    </w:rPr>
  </w:style>
  <w:style w:type="character" w:customStyle="1" w:styleId="ListLabel4">
    <w:name w:val="ListLabel 4"/>
  </w:style>
  <w:style w:type="character" w:customStyle="1" w:styleId="ListLabel5">
    <w:name w:val="ListLabel 5"/>
    <w:rPr>
      <w:color w:val="00000A"/>
      <w:sz w:val="22"/>
    </w:rPr>
  </w:style>
  <w:style w:type="character" w:customStyle="1" w:styleId="ListLabel6">
    <w:name w:val="ListLabel 6"/>
    <w:rPr>
      <w:rFonts w:eastAsia="Calibri" w:cs="Consolas"/>
      <w:sz w:val="18"/>
    </w:rPr>
  </w:style>
  <w:style w:type="character" w:customStyle="1" w:styleId="ListLabel7">
    <w:name w:val="ListLabel 7"/>
    <w:rPr>
      <w:rFonts w:eastAsia="Calibri" w:cs="Consolas"/>
    </w:rPr>
  </w:style>
  <w:style w:type="character" w:customStyle="1" w:styleId="ListLabel8">
    <w:name w:val="ListLabel 8"/>
    <w:rPr>
      <w:rFonts w:cs="Courier New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D87A3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56416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934E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7934E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tsHeading">
    <w:name w:val="Contents Heading"/>
    <w:basedOn w:val="Cabealho1"/>
    <w:next w:val="Normal"/>
    <w:uiPriority w:val="39"/>
    <w:unhideWhenUsed/>
    <w:qFormat/>
    <w:rsid w:val="007934EB"/>
    <w:rPr>
      <w:lang w:eastAsia="pt-PT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7934EB"/>
    <w:pPr>
      <w:tabs>
        <w:tab w:val="left" w:pos="440"/>
        <w:tab w:val="right" w:leader="dot" w:pos="8494"/>
      </w:tabs>
      <w:spacing w:after="100" w:line="600" w:lineRule="auto"/>
      <w:jc w:val="both"/>
    </w:pPr>
    <w:rPr>
      <w:rFonts w:eastAsia="Times New Roman"/>
      <w:sz w:val="24"/>
      <w:szCs w:val="24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3C4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C4C0B"/>
    <w:rPr>
      <w:rFonts w:eastAsiaTheme="minorEastAsia"/>
      <w:color w:val="5A5A5A" w:themeColor="text1" w:themeTint="A5"/>
      <w:spacing w:val="15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750F50"/>
    <w:pPr>
      <w:spacing w:after="100"/>
      <w:ind w:left="220"/>
    </w:pPr>
    <w:rPr>
      <w:rFonts w:eastAsiaTheme="minorEastAsia" w:cs="Times New Roman"/>
      <w:lang w:eastAsia="pt-PT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750F50"/>
    <w:pPr>
      <w:spacing w:after="100"/>
      <w:ind w:left="44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A498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A498E"/>
    <w:rPr>
      <w:color w:val="0563C1" w:themeColor="hyperlink"/>
      <w:u w:val="single"/>
    </w:rPr>
  </w:style>
  <w:style w:type="paragraph" w:customStyle="1" w:styleId="c3">
    <w:name w:val="c3"/>
    <w:basedOn w:val="Normal"/>
    <w:rsid w:val="008E3A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8E3A56"/>
  </w:style>
  <w:style w:type="character" w:customStyle="1" w:styleId="c2">
    <w:name w:val="c2"/>
    <w:basedOn w:val="Tipodeletrapredefinidodopargrafo"/>
    <w:rsid w:val="008E3A56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A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A40B7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FD1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0A3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0">
    <w:name w:val="c0"/>
    <w:basedOn w:val="Tipodeletrapredefinidodopargrafo"/>
    <w:rsid w:val="00921D11"/>
  </w:style>
  <w:style w:type="paragraph" w:customStyle="1" w:styleId="Default">
    <w:name w:val="Default"/>
    <w:rsid w:val="00CD705A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A6FFC"/>
    <w:pPr>
      <w:suppressAutoHyphens w:val="0"/>
      <w:spacing w:line="259" w:lineRule="auto"/>
      <w:outlineLvl w:val="9"/>
    </w:pPr>
    <w:rPr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A6F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t.wikipedia.org/wiki/Milton_Bradley_Company" TargetMode="External"/><Relationship Id="rId18" Type="http://schemas.openxmlformats.org/officeDocument/2006/relationships/hyperlink" Target="http://pt.wikipedia.org/wiki/Submarino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yperlink" Target="http://pt.wikipedia.org/wiki/Jogo_de_tabuleiro" TargetMode="External"/><Relationship Id="rId17" Type="http://schemas.openxmlformats.org/officeDocument/2006/relationships/hyperlink" Target="http://pt.wikipedia.org/wiki/Porta-avi%C3%B5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Navio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L%C3%A1pis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%75%702%3002043%375@%66c.u%70%2e%70%74" TargetMode="External"/><Relationship Id="rId14" Type="http://schemas.openxmlformats.org/officeDocument/2006/relationships/hyperlink" Target="http://pt.wikipedia.org/wiki/193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C2829-4454-49A2-9256-AC4E2670A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6</Pages>
  <Words>996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Valente</dc:creator>
  <cp:lastModifiedBy>Nuno Valente</cp:lastModifiedBy>
  <cp:revision>41</cp:revision>
  <cp:lastPrinted>2015-06-01T10:07:00Z</cp:lastPrinted>
  <dcterms:created xsi:type="dcterms:W3CDTF">2015-04-26T20:46:00Z</dcterms:created>
  <dcterms:modified xsi:type="dcterms:W3CDTF">2015-06-07T23:55:00Z</dcterms:modified>
  <dc:language>pt-PT</dc:language>
</cp:coreProperties>
</file>