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H1MOGO25-09_40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Seeing Like a Camera · 2025년 고1 9월 학력평가 40번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___/44.0점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Vision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is / are ]</w:t>
      </w:r>
      <w:r>
        <w:rPr>
          <w:rFonts w:ascii="맑은 고딕" w:hAnsi="맑은 고딕" w:eastAsia="맑은 고딕"/>
          <w:b w:val="0"/>
          <w:sz w:val="17"/>
          <w:u w:val="none"/>
        </w:rPr>
        <w:t xml:space="preserve"> influenced by our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p________ about reality. In viewing a scene, we establish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unconscious / deliberate ]</w:t>
      </w:r>
      <w:r>
        <w:rPr>
          <w:rFonts w:ascii="맑은 고딕" w:hAnsi="맑은 고딕" w:eastAsia="맑은 고딕"/>
          <w:b w:val="0"/>
          <w:sz w:val="17"/>
          <w:u w:val="none"/>
        </w:rPr>
        <w:t xml:space="preserve"> hierarchies that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reflect / reflects ]</w:t>
      </w:r>
      <w:r>
        <w:rPr>
          <w:rFonts w:ascii="맑은 고딕" w:hAnsi="맑은 고딕" w:eastAsia="맑은 고딕"/>
          <w:b w:val="0"/>
          <w:sz w:val="17"/>
          <w:u w:val="none"/>
        </w:rPr>
        <w:t xml:space="preserve"> our functional relationship to objects and our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momentary / permanent ]</w:t>
      </w:r>
      <w:r>
        <w:rPr>
          <w:rFonts w:ascii="맑은 고딕" w:hAnsi="맑은 고딕" w:eastAsia="맑은 고딕"/>
          <w:b w:val="0"/>
          <w:sz w:val="17"/>
          <w:u w:val="none"/>
        </w:rPr>
        <w:t xml:space="preserve"> priorities. For example, when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visualizing / visualized ]</w:t>
      </w:r>
      <w:r>
        <w:rPr>
          <w:rFonts w:ascii="맑은 고딕" w:hAnsi="맑은 고딕" w:eastAsia="맑은 고딕"/>
          <w:b w:val="0"/>
          <w:sz w:val="17"/>
          <w:u w:val="none"/>
        </w:rPr>
        <w:t xml:space="preserve"> a hammer in our mind’s eye, we tend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to see / seeing ]</w:t>
      </w:r>
      <w:r>
        <w:rPr>
          <w:rFonts w:ascii="맑은 고딕" w:hAnsi="맑은 고딕" w:eastAsia="맑은 고딕"/>
          <w:b w:val="0"/>
          <w:sz w:val="17"/>
          <w:u w:val="none"/>
        </w:rPr>
        <w:t xml:space="preserve"> it in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p________ or at some other “ready for use” angle. One would probably not visualize a hammer as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seen / seeing ]</w:t>
      </w:r>
      <w:r>
        <w:rPr>
          <w:rFonts w:ascii="맑은 고딕" w:hAnsi="맑은 고딕" w:eastAsia="맑은 고딕"/>
          <w:b w:val="0"/>
          <w:sz w:val="17"/>
          <w:u w:val="none"/>
        </w:rPr>
        <w:t xml:space="preserve"> from the top so that the handle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is / are ]</w:t>
      </w:r>
      <w:r>
        <w:rPr>
          <w:rFonts w:ascii="맑은 고딕" w:hAnsi="맑은 고딕" w:eastAsia="맑은 고딕"/>
          <w:b w:val="0"/>
          <w:sz w:val="17"/>
          <w:u w:val="none"/>
        </w:rPr>
        <w:t xml:space="preserve"> hidden by the hammer’s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h________. The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________(function) relationship we have with objects creates visual expectations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that / what ]</w:t>
      </w:r>
      <w:r>
        <w:rPr>
          <w:rFonts w:ascii="맑은 고딕" w:hAnsi="맑은 고딕" w:eastAsia="맑은 고딕"/>
          <w:b w:val="0"/>
          <w:sz w:val="17"/>
          <w:u w:val="none"/>
        </w:rPr>
        <w:t xml:space="preserve"> interfere with our ability to see “like a camera.” The camera, like the human eye, sees only shapes and colors. It documents the world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________(impartial) through a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l________ that is similar to the eye. When we look at them carefully, photographs are often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surprising / surprised ]</w:t>
      </w:r>
      <w:r>
        <w:rPr>
          <w:rFonts w:ascii="맑은 고딕" w:hAnsi="맑은 고딕" w:eastAsia="맑은 고딕"/>
          <w:b w:val="0"/>
          <w:sz w:val="17"/>
          <w:u w:val="none"/>
        </w:rPr>
        <w:t xml:space="preserve"> because they don’t interpret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confusing / confused ]</w:t>
      </w:r>
      <w:r>
        <w:rPr>
          <w:rFonts w:ascii="맑은 고딕" w:hAnsi="맑은 고딕" w:eastAsia="맑은 고딕"/>
          <w:b w:val="0"/>
          <w:sz w:val="17"/>
          <w:u w:val="none"/>
        </w:rPr>
        <w:t xml:space="preserve"> details but simply serve them up to us with a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________(mechanic) indifference. And because of their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________(flat), photographs often contain areas that appear as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unrecognizable / recognizable ]</w:t>
      </w:r>
      <w:r>
        <w:rPr>
          <w:rFonts w:ascii="맑은 고딕" w:hAnsi="맑은 고딕" w:eastAsia="맑은 고딕"/>
          <w:b w:val="0"/>
          <w:sz w:val="17"/>
          <w:u w:val="none"/>
        </w:rPr>
        <w:t xml:space="preserve"> colors and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s________.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we establish unconscious hierarchies </w:t>
      </w:r>
      <w:r>
        <w:rPr>
          <w:rFonts w:ascii="맑은 고딕" w:hAnsi="맑은 고딕" w:eastAsia="맑은 고딕"/>
          <w:b w:val="0"/>
          <w:sz w:val="17"/>
          <w:u w:val="single"/>
        </w:rPr>
        <w:t>that</w:t>
      </w:r>
      <w:r>
        <w:rPr>
          <w:rFonts w:ascii="맑은 고딕" w:hAnsi="맑은 고딕" w:eastAsia="맑은 고딕"/>
          <w:b w:val="0"/>
          <w:sz w:val="17"/>
          <w:u w:val="none"/>
        </w:rPr>
        <w:t xml:space="preserve"> reflect our functional relationship to objects  → 제시 교정: </w:t>
      </w:r>
      <w:r>
        <w:rPr>
          <w:rFonts w:ascii="맑은 고딕" w:hAnsi="맑은 고딕" w:eastAsia="맑은 고딕"/>
          <w:b/>
          <w:sz w:val="17"/>
          <w:u w:val="none"/>
        </w:rPr>
        <w:t>which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When we look at </w:t>
      </w:r>
      <w:r>
        <w:rPr>
          <w:rFonts w:ascii="맑은 고딕" w:hAnsi="맑은 고딕" w:eastAsia="맑은 고딕"/>
          <w:b w:val="0"/>
          <w:sz w:val="17"/>
          <w:u w:val="single"/>
        </w:rPr>
        <w:t>them</w:t>
      </w:r>
      <w:r>
        <w:rPr>
          <w:rFonts w:ascii="맑은 고딕" w:hAnsi="맑은 고딕" w:eastAsia="맑은 고딕"/>
          <w:b w:val="0"/>
          <w:sz w:val="17"/>
          <w:u w:val="none"/>
        </w:rPr>
        <w:t xml:space="preserve"> carefully, photographs are often surprising  → 제시 교정: </w:t>
      </w:r>
      <w:r>
        <w:rPr>
          <w:rFonts w:ascii="맑은 고딕" w:hAnsi="맑은 고딕" w:eastAsia="맑은 고딕"/>
          <w:b/>
          <w:sz w:val="17"/>
          <w:u w:val="none"/>
        </w:rPr>
        <w:t>it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photographs are often surprising </w:t>
      </w:r>
      <w:r>
        <w:rPr>
          <w:rFonts w:ascii="맑은 고딕" w:hAnsi="맑은 고딕" w:eastAsia="맑은 고딕"/>
          <w:b w:val="0"/>
          <w:sz w:val="17"/>
          <w:u w:val="single"/>
        </w:rPr>
        <w:t>because</w:t>
      </w:r>
      <w:r>
        <w:rPr>
          <w:rFonts w:ascii="맑은 고딕" w:hAnsi="맑은 고딕" w:eastAsia="맑은 고딕"/>
          <w:b w:val="0"/>
          <w:sz w:val="17"/>
          <w:u w:val="none"/>
        </w:rPr>
        <w:t xml:space="preserve"> they don’t interpret confusing details  → 제시 교정: </w:t>
      </w:r>
      <w:r>
        <w:rPr>
          <w:rFonts w:ascii="맑은 고딕" w:hAnsi="맑은 고딕" w:eastAsia="맑은 고딕"/>
          <w:b/>
          <w:sz w:val="17"/>
          <w:u w:val="none"/>
        </w:rPr>
        <w:t>since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마음의 눈으로 망치를 떠올릴 때, 우리는 그것을 옆모습으로 ‘보는’ 경향이 있다.</w:t>
      </w:r>
    </w:p>
    <w:p>
      <w:pPr>
        <w:spacing w:before="0" w:after="0" w:line="264" w:lineRule="auto"/>
        <w:ind w:left="160"/>
        <w:snapToGrid w:val="0"/>
        <w:shd w:val="clear" w:color="auto" w:fill="F3F3F3"/>
      </w:pPr>
      <w:r>
        <w:rPr>
          <w:rFonts w:ascii="맑은 고딕" w:hAnsi="맑은 고딕" w:eastAsia="맑은 고딕"/>
          <w:b w:val="0"/>
          <w:sz w:val="17"/>
          <w:u w:val="none"/>
        </w:rPr>
        <w:t>when / visualize / a hammer / in our mind’s eye / we / tend / see / it / in profile / seeing</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카메라는 인간의 눈처럼 형태와 색깔만을 본다.</w:t>
      </w:r>
    </w:p>
    <w:p>
      <w:pPr>
        <w:spacing w:before="0" w:after="0" w:line="264" w:lineRule="auto"/>
        <w:ind w:left="160"/>
        <w:snapToGrid w:val="0"/>
        <w:shd w:val="clear" w:color="auto" w:fill="F3F3F3"/>
      </w:pPr>
      <w:r>
        <w:rPr>
          <w:rFonts w:ascii="맑은 고딕" w:hAnsi="맑은 고딕" w:eastAsia="맑은 고딕"/>
          <w:b w:val="0"/>
          <w:sz w:val="17"/>
          <w:u w:val="none"/>
        </w:rPr>
        <w:t>the camera / like / the human eye / see / only / and colors / alike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우리가 사물과 맺는 기능적 관계는 시각적 기대를 만들어 낸다.</w:t>
      </w:r>
    </w:p>
    <w:p>
      <w:pPr>
        <w:spacing w:before="0" w:after="0" w:line="264" w:lineRule="auto"/>
        <w:ind w:left="160"/>
        <w:snapToGrid w:val="0"/>
        <w:shd w:val="clear" w:color="auto" w:fill="F3F3F3"/>
      </w:pPr>
      <w:r>
        <w:rPr>
          <w:rFonts w:ascii="맑은 고딕" w:hAnsi="맑은 고딕" w:eastAsia="맑은 고딕"/>
          <w:b w:val="0"/>
          <w:sz w:val="17"/>
          <w:u w:val="none"/>
        </w:rPr>
        <w:t>the / function / relationship / we have / with objects / creates / visual expectations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we tend to see </w:t>
      </w:r>
      <w:r>
        <w:rPr>
          <w:rFonts w:ascii="맑은 고딕" w:hAnsi="맑은 고딕" w:eastAsia="맑은 고딕"/>
          <w:b/>
          <w:sz w:val="17"/>
          <w:u w:val="none"/>
        </w:rPr>
        <w:t>it</w:t>
      </w:r>
      <w:r>
        <w:rPr>
          <w:rFonts w:ascii="맑은 고딕" w:hAnsi="맑은 고딕" w:eastAsia="맑은 고딕"/>
          <w:b w:val="0"/>
          <w:sz w:val="17"/>
          <w:u w:val="none"/>
        </w:rPr>
        <w:t xml:space="preserve"> in profile — it이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One would probably </w:t>
      </w:r>
      <w:r>
        <w:rPr>
          <w:rFonts w:ascii="맑은 고딕" w:hAnsi="맑은 고딕" w:eastAsia="맑은 고딕"/>
          <w:b/>
          <w:sz w:val="17"/>
          <w:u w:val="none"/>
        </w:rPr>
        <w:t>not</w:t>
      </w:r>
      <w:r>
        <w:rPr>
          <w:rFonts w:ascii="맑은 고딕" w:hAnsi="맑은 고딕" w:eastAsia="맑은 고딕"/>
          <w:b w:val="0"/>
          <w:sz w:val="17"/>
          <w:u w:val="none"/>
        </w:rPr>
        <w:t xml:space="preserve"> visualize a hammer as seen from the top — 그 이유를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When we look at </w:t>
      </w:r>
      <w:r>
        <w:rPr>
          <w:rFonts w:ascii="맑은 고딕" w:hAnsi="맑은 고딕" w:eastAsia="맑은 고딕"/>
          <w:b/>
          <w:sz w:val="17"/>
          <w:u w:val="none"/>
        </w:rPr>
        <w:t>them</w:t>
      </w:r>
      <w:r>
        <w:rPr>
          <w:rFonts w:ascii="맑은 고딕" w:hAnsi="맑은 고딕" w:eastAsia="맑은 고딕"/>
          <w:b w:val="0"/>
          <w:sz w:val="17"/>
          <w:u w:val="none"/>
        </w:rPr>
        <w:t xml:space="preserve"> carefully — them이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simply serve </w:t>
      </w:r>
      <w:r>
        <w:rPr>
          <w:rFonts w:ascii="맑은 고딕" w:hAnsi="맑은 고딕" w:eastAsia="맑은 고딕"/>
          <w:b/>
          <w:sz w:val="17"/>
          <w:u w:val="none"/>
        </w:rPr>
        <w:t>them</w:t>
      </w:r>
      <w:r>
        <w:rPr>
          <w:rFonts w:ascii="맑은 고딕" w:hAnsi="맑은 고딕" w:eastAsia="맑은 고딕"/>
          <w:b w:val="0"/>
          <w:sz w:val="17"/>
          <w:u w:val="none"/>
        </w:rPr>
        <w:t xml:space="preserve"> up to us — them이 가리키는 말(2단어):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Drawing teachers see the same problem in their students. A beginner asked to draw a chair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tends / tend ]</w:t>
      </w:r>
      <w:r>
        <w:rPr>
          <w:rFonts w:ascii="맑은 고딕" w:hAnsi="맑은 고딕" w:eastAsia="맑은 고딕"/>
          <w:b w:val="0"/>
          <w:sz w:val="17"/>
          <w:u w:val="none"/>
        </w:rPr>
        <w:t xml:space="preserve"> to draw the seat as a full rectangle, because that is how a seat is used, even though from the side it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looks / look ]</w:t>
      </w:r>
      <w:r>
        <w:rPr>
          <w:rFonts w:ascii="맑은 고딕" w:hAnsi="맑은 고딕" w:eastAsia="맑은 고딕"/>
          <w:b w:val="0"/>
          <w:sz w:val="17"/>
          <w:u w:val="none"/>
        </w:rPr>
        <w:t xml:space="preserve"> like a thin strip. Only when students learn to copy the shapes in front of them, rather than the objects they know,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do / does ]</w:t>
      </w:r>
      <w:r>
        <w:rPr>
          <w:rFonts w:ascii="맑은 고딕" w:hAnsi="맑은 고딕" w:eastAsia="맑은 고딕"/>
          <w:b w:val="0"/>
          <w:sz w:val="17"/>
          <w:u w:val="none"/>
        </w:rPr>
        <w:t xml:space="preserve"> their drawings start to look real.</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Unlike our expectation-driven vision, a camera records the world i____________.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13 · 서답형 1 · 44.0점)</w:t>
      </w:r>
    </w:p>
    <w:p>
      <w:pPr>
        <w:keepNext/>
        <w:spacing w:before="80" w:after="20" w:line="276" w:lineRule="auto"/>
        <w:snapToGrid w:val="0"/>
      </w:pPr>
      <w:r>
        <w:rPr>
          <w:rFonts w:ascii="맑은 고딕" w:hAnsi="맑은 고딕" w:eastAsia="맑은 고딕"/>
          <w:b/>
          <w:sz w:val="17"/>
          <w:u w:val="none"/>
        </w:rPr>
        <w:t>40-1.</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we see is shaped by what we already believe about the world. Looking at a scene, we sort its contents, without noticing, into an order that reflects how we use things and what matters to us at the moment. Picture a hammer and you will almost certainly see it side-on, or from some other angle at which it could be picked up and used; nobody pictures it from above with the handle hidden behind the head. Those use-based expectations get in the way of seeing as a camera sees. A camera registers only shapes and colors, recording whatever is in front of the lens without preference. That is why photographs, examined closely, so often surprise us: they do not sort out confusing details but hand them over with mechanical indifference, and their flatness leaves patches that read as meaningless color and shape.</w:t>
      </w:r>
    </w:p>
    <w:p>
      <w:pPr>
        <w:keepNext/>
        <w:spacing w:before="80" w:after="20" w:line="276" w:lineRule="auto"/>
        <w:snapToGrid w:val="0"/>
      </w:pPr>
      <w:r>
        <w:rPr>
          <w:rFonts w:ascii="맑은 고딕" w:hAnsi="맑은 고딕" w:eastAsia="맑은 고딕"/>
          <w:b/>
          <w:sz w:val="17"/>
          <w:u w:val="none"/>
        </w:rPr>
        <w:t>40-2.</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[2.6점]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Our eyes take in shapes and colors, but our minds arrange them according to how we use things and what we need right now, and those arrangements are made before we are aware of them. That is why a hammer, imagined, is always a hammer ready to be swung rather than a hammer seen from the top. A camera makes no such arrangements. It records the scene through a lens much like the eye but with no interest in what anything is for, which is why a photograph can startle us with details our own vision had quietly sorted away, and why its flat surface sometimes contains areas we cannot make sense of at all.</w:t>
      </w:r>
    </w:p>
    <w:p>
      <w:pPr>
        <w:keepNext/>
        <w:spacing w:before="80" w:after="20" w:line="276" w:lineRule="auto"/>
        <w:snapToGrid w:val="0"/>
      </w:pPr>
      <w:r>
        <w:rPr>
          <w:rFonts w:ascii="맑은 고딕" w:hAnsi="맑은 고딕" w:eastAsia="맑은 고딕"/>
          <w:b/>
          <w:sz w:val="17"/>
          <w:u w:val="none"/>
        </w:rPr>
        <w:t>40-3.</w:t>
      </w:r>
      <w:r>
        <w:rPr>
          <w:rFonts w:ascii="맑은 고딕" w:hAnsi="맑은 고딕" w:eastAsia="맑은 고딕"/>
          <w:b w:val="0"/>
          <w:sz w:val="17"/>
          <w:u w:val="none"/>
        </w:rPr>
        <w:t xml:space="preserve"> 윗글의 밑줄 친 ①~⑤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Vision is influenced by our ①preconceptions about reality. In viewing a scene, we establish unconscious ②hierarchies that reflect our functional relationship to objects, which is why we picture a hammer from a ready-for-use angle rather than from the top. These expectations interfere with our ability to see like a camera. The camera sees only shapes and colors and documents the world ③selectively through a lens similar to the eye. Photographs are often surprising because they don't ④interpret confusing details but serve them up with a mechanical ⑤indifference, and their flatness leaves areas of unrecognizable color and shape.</w:t>
      </w:r>
    </w:p>
    <w:p>
      <w:pPr>
        <w:keepNext/>
        <w:spacing w:before="80" w:after="20" w:line="276" w:lineRule="auto"/>
        <w:snapToGrid w:val="0"/>
      </w:pPr>
      <w:r>
        <w:rPr>
          <w:rFonts w:ascii="맑은 고딕" w:hAnsi="맑은 고딕" w:eastAsia="맑은 고딕"/>
          <w:b/>
          <w:sz w:val="17"/>
          <w:u w:val="none"/>
        </w:rPr>
        <w:t>40-4.</w:t>
      </w:r>
      <w:r>
        <w:rPr>
          <w:rFonts w:ascii="맑은 고딕" w:hAnsi="맑은 고딕" w:eastAsia="맑은 고딕"/>
          <w:b w:val="0"/>
          <w:sz w:val="17"/>
          <w:u w:val="none"/>
        </w:rPr>
        <w:t xml:space="preserve"> 윗글의 밑줄 친 ①~⑤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Vision ①is influenced by our preconceptions about reality. In viewing a scene, we establish unconscious hierarchies ②that reflect our functional relationship to objects and our momentary priorities. For example, when ③visualizing a hammer in our mind's eye, we tend to “see” it in profile or at some other “ready for use” angle. One would probably not visualize a hammer as ④seeing from the top ⑤so that the handle is hidden by the hammer's head.</w:t>
      </w:r>
    </w:p>
    <w:p>
      <w:pPr>
        <w:keepNext/>
        <w:spacing w:before="80" w:after="20" w:line="276" w:lineRule="auto"/>
        <w:snapToGrid w:val="0"/>
      </w:pPr>
      <w:r>
        <w:rPr>
          <w:rFonts w:ascii="맑은 고딕" w:hAnsi="맑은 고딕" w:eastAsia="맑은 고딕"/>
          <w:b/>
          <w:sz w:val="17"/>
          <w:u w:val="none"/>
        </w:rPr>
        <w:t>40-5.</w:t>
      </w:r>
      <w:r>
        <w:rPr>
          <w:rFonts w:ascii="맑은 고딕" w:hAnsi="맑은 고딕" w:eastAsia="맑은 고딕"/>
          <w:b w:val="0"/>
          <w:sz w:val="17"/>
          <w:u w:val="none"/>
        </w:rPr>
        <w:t xml:space="preserve"> 윗글의 빈칸에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Our vision arrives pre-sorted: without noticing, we rank what we see by how we use it and what we need at the moment, which is why an imagined hammer always faces us ready to be gripped. A camera does no such sorting; it records shapes and colors through its lens and nothing more. Photographs surprise us, then, because ______________________________________ — confusing details arrive exactly as they were, and flat patches of color stay unexplained.</w:t>
      </w:r>
    </w:p>
    <w:p>
      <w:pPr>
        <w:keepNext/>
        <w:spacing w:before="80" w:after="20" w:line="276" w:lineRule="auto"/>
        <w:snapToGrid w:val="0"/>
      </w:pPr>
      <w:r>
        <w:rPr>
          <w:rFonts w:ascii="맑은 고딕" w:hAnsi="맑은 고딕" w:eastAsia="맑은 고딕"/>
          <w:b/>
          <w:sz w:val="17"/>
          <w:u w:val="none"/>
        </w:rPr>
        <w:t>40-6.</w:t>
      </w:r>
      <w:r>
        <w:rPr>
          <w:rFonts w:ascii="맑은 고딕" w:hAnsi="맑은 고딕" w:eastAsia="맑은 고딕"/>
          <w:b w:val="0"/>
          <w:sz w:val="17"/>
          <w:u w:val="none"/>
        </w:rPr>
        <w:t xml:space="preserve"> 윗글의 내용을 한 문장으로 요약하고자 한다. 빈칸 (A), (B)에 들어갈 말로 가장 적절한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Because we look at things through their use and our needs of the moment, we see them already ranked and already turned toward us; a camera, having no uses and no needs, records only the shapes and colors in front of it. The gap between the two is what makes a photograph, looked at closely, so often a surprise.</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Because we see objects through (A)__________ priorities, our vision is selective, whereas a camera records shapes and colors (B)__________.</w:t>
      </w:r>
    </w:p>
    <w:p>
      <w:pPr>
        <w:keepNext/>
        <w:spacing w:before="80" w:after="20" w:line="276" w:lineRule="auto"/>
        <w:snapToGrid w:val="0"/>
      </w:pPr>
      <w:r>
        <w:rPr>
          <w:rFonts w:ascii="맑은 고딕" w:hAnsi="맑은 고딕" w:eastAsia="맑은 고딕"/>
          <w:b/>
          <w:sz w:val="17"/>
          <w:u w:val="none"/>
        </w:rPr>
        <w:t>40-7.</w:t>
      </w:r>
      <w:r>
        <w:rPr>
          <w:rFonts w:ascii="맑은 고딕" w:hAnsi="맑은 고딕" w:eastAsia="맑은 고딕"/>
          <w:b w:val="0"/>
          <w:sz w:val="17"/>
          <w:u w:val="none"/>
        </w:rPr>
        <w:t xml:space="preserve"> 윗글의 내용과 일치하는 것을 &lt;보기&gt;에서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(부분 점수 없음)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Vision is influenced by our previous ideas about the world. We establish unconscious hierarchies based on how we use objects, so we usually picture a hammer from an angle that makes it appear ready for use. The camera, like the eye, sees only shapes and colors and records the world impartially. Photographs can surprise us because they present confusing details without interpreting them, and because of their flatness they often contain areas of unrecognizable colors and shapes.</w:t>
      </w:r>
    </w:p>
    <w:p>
      <w:pPr>
        <w:spacing w:before="0" w:after="40" w:line="360" w:lineRule="auto"/>
        <w:snapToGrid w:val="0"/>
      </w:pPr>
      <w:r>
        <w:rPr>
          <w:rFonts w:ascii="맑은 고딕" w:hAnsi="맑은 고딕" w:eastAsia="맑은 고딕"/>
          <w:b w:val="0"/>
          <w:sz w:val="17"/>
          <w:u w:val="none"/>
        </w:rPr>
        <w:t>ⓐ Our previous ideas about objects can influence what we see.</w:t>
      </w:r>
    </w:p>
    <w:p>
      <w:pPr>
        <w:spacing w:before="0" w:after="40" w:line="360" w:lineRule="auto"/>
        <w:snapToGrid w:val="0"/>
      </w:pPr>
      <w:r>
        <w:rPr>
          <w:rFonts w:ascii="맑은 고딕" w:hAnsi="맑은 고딕" w:eastAsia="맑은 고딕"/>
          <w:b w:val="0"/>
          <w:sz w:val="17"/>
          <w:u w:val="none"/>
        </w:rPr>
        <w:t>ⓑ People usually picture a hammer from an angle that makes it appear ready for use.</w:t>
      </w:r>
    </w:p>
    <w:p>
      <w:pPr>
        <w:spacing w:before="0" w:after="40" w:line="360" w:lineRule="auto"/>
        <w:snapToGrid w:val="0"/>
      </w:pPr>
      <w:r>
        <w:rPr>
          <w:rFonts w:ascii="맑은 고딕" w:hAnsi="맑은 고딕" w:eastAsia="맑은 고딕"/>
          <w:b w:val="0"/>
          <w:sz w:val="17"/>
          <w:u w:val="none"/>
        </w:rPr>
        <w:t>ⓒ A camera interprets confusing details according to our relationship with objects.</w:t>
      </w:r>
    </w:p>
    <w:p>
      <w:pPr>
        <w:spacing w:before="0" w:after="40" w:line="360" w:lineRule="auto"/>
        <w:snapToGrid w:val="0"/>
      </w:pPr>
      <w:r>
        <w:rPr>
          <w:rFonts w:ascii="맑은 고딕" w:hAnsi="맑은 고딕" w:eastAsia="맑은 고딕"/>
          <w:b w:val="0"/>
          <w:sz w:val="17"/>
          <w:u w:val="none"/>
        </w:rPr>
        <w:t>ⓓ Photographs can surprise us because they show shapes and colors without interpreting them.</w:t>
      </w:r>
    </w:p>
    <w:p>
      <w:pPr>
        <w:spacing w:before="0" w:after="40" w:line="360" w:lineRule="auto"/>
        <w:snapToGrid w:val="0"/>
      </w:pPr>
      <w:r>
        <w:rPr>
          <w:rFonts w:ascii="맑은 고딕" w:hAnsi="맑은 고딕" w:eastAsia="맑은 고딕"/>
          <w:b w:val="0"/>
          <w:sz w:val="17"/>
          <w:u w:val="none"/>
        </w:rPr>
        <w:t>ⓔ Because of their flatness, photographs never contain unrecognizable areas.</w:t>
      </w:r>
    </w:p>
    <w:p>
      <w:pPr>
        <w:keepNext/>
        <w:spacing w:before="80" w:after="20" w:line="276" w:lineRule="auto"/>
        <w:snapToGrid w:val="0"/>
      </w:pPr>
      <w:r>
        <w:rPr>
          <w:rFonts w:ascii="맑은 고딕" w:hAnsi="맑은 고딕" w:eastAsia="맑은 고딕"/>
          <w:b/>
          <w:sz w:val="17"/>
          <w:u w:val="none"/>
        </w:rPr>
        <w:t>40-8.</w:t>
      </w:r>
      <w:r>
        <w:rPr>
          <w:rFonts w:ascii="맑은 고딕" w:hAnsi="맑은 고딕" w:eastAsia="맑은 고딕"/>
          <w:b w:val="0"/>
          <w:sz w:val="17"/>
          <w:u w:val="none"/>
        </w:rPr>
        <w:t xml:space="preserve"> 윗글의 밑줄 친 (a)~(e)에 대한 설명으로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Vision is shaped by (a) </w:t>
      </w:r>
      <w:r>
        <w:rPr>
          <w:rFonts w:ascii="맑은 고딕" w:hAnsi="맑은 고딕" w:eastAsia="맑은 고딕"/>
          <w:b/>
          <w:sz w:val="17"/>
          <w:u w:val="none"/>
        </w:rPr>
        <w:t>our preconceptions about reality</w:t>
      </w:r>
      <w:r>
        <w:rPr>
          <w:rFonts w:ascii="맑은 고딕" w:hAnsi="맑은 고딕" w:eastAsia="맑은 고딕"/>
          <w:b w:val="0"/>
          <w:sz w:val="17"/>
          <w:u w:val="none"/>
        </w:rPr>
        <w:t xml:space="preserve">: in viewing a scene we set up (b) </w:t>
      </w:r>
      <w:r>
        <w:rPr>
          <w:rFonts w:ascii="맑은 고딕" w:hAnsi="맑은 고딕" w:eastAsia="맑은 고딕"/>
          <w:b/>
          <w:sz w:val="17"/>
          <w:u w:val="none"/>
        </w:rPr>
        <w:t>unconscious hierarchies</w:t>
      </w:r>
      <w:r>
        <w:rPr>
          <w:rFonts w:ascii="맑은 고딕" w:hAnsi="맑은 고딕" w:eastAsia="맑은 고딕"/>
          <w:b w:val="0"/>
          <w:sz w:val="17"/>
          <w:u w:val="none"/>
        </w:rPr>
        <w:t xml:space="preserve"> that reflect how we use things. So we picture a hammer at a (c) </w:t>
      </w:r>
      <w:r>
        <w:rPr>
          <w:rFonts w:ascii="맑은 고딕" w:hAnsi="맑은 고딕" w:eastAsia="맑은 고딕"/>
          <w:b/>
          <w:sz w:val="17"/>
          <w:u w:val="none"/>
        </w:rPr>
        <w:t>“ready for use” angle</w:t>
      </w:r>
      <w:r>
        <w:rPr>
          <w:rFonts w:ascii="맑은 고딕" w:hAnsi="맑은 고딕" w:eastAsia="맑은 고딕"/>
          <w:b w:val="0"/>
          <w:sz w:val="17"/>
          <w:u w:val="none"/>
        </w:rPr>
        <w:t xml:space="preserve">, never from the top. These expectations interfere with our ability to (d) </w:t>
      </w:r>
      <w:r>
        <w:rPr>
          <w:rFonts w:ascii="맑은 고딕" w:hAnsi="맑은 고딕" w:eastAsia="맑은 고딕"/>
          <w:b/>
          <w:sz w:val="17"/>
          <w:u w:val="none"/>
        </w:rPr>
        <w:t>see “like a camera,”</w:t>
      </w:r>
      <w:r>
        <w:rPr>
          <w:rFonts w:ascii="맑은 고딕" w:hAnsi="맑은 고딕" w:eastAsia="맑은 고딕"/>
          <w:b w:val="0"/>
          <w:sz w:val="17"/>
          <w:u w:val="none"/>
        </w:rPr>
        <w:t xml:space="preserve"> for the camera records shapes and colors impartially and hands over confusing details with (e) </w:t>
      </w:r>
      <w:r>
        <w:rPr>
          <w:rFonts w:ascii="맑은 고딕" w:hAnsi="맑은 고딕" w:eastAsia="맑은 고딕"/>
          <w:b/>
          <w:sz w:val="17"/>
          <w:u w:val="none"/>
        </w:rPr>
        <w:t>a mechanical indifference</w:t>
      </w:r>
      <w:r>
        <w:rPr>
          <w:rFonts w:ascii="맑은 고딕" w:hAnsi="맑은 고딕" w:eastAsia="맑은 고딕"/>
          <w:b w:val="0"/>
          <w:sz w:val="17"/>
          <w:u w:val="none"/>
        </w:rPr>
        <w:t>.</w:t>
      </w:r>
    </w:p>
    <w:p>
      <w:pPr>
        <w:keepNext/>
        <w:spacing w:before="80" w:after="20" w:line="276" w:lineRule="auto"/>
        <w:snapToGrid w:val="0"/>
      </w:pPr>
      <w:r>
        <w:rPr>
          <w:rFonts w:ascii="맑은 고딕" w:hAnsi="맑은 고딕" w:eastAsia="맑은 고딕"/>
          <w:b/>
          <w:sz w:val="17"/>
          <w:u w:val="none"/>
        </w:rPr>
        <w:t>40-추1.</w:t>
      </w:r>
      <w:r>
        <w:rPr>
          <w:rFonts w:ascii="맑은 고딕" w:hAnsi="맑은 고딕" w:eastAsia="맑은 고딕"/>
          <w:b w:val="0"/>
          <w:sz w:val="17"/>
          <w:u w:val="none"/>
        </w:rPr>
        <w:t xml:space="preserve"> 윗글의 요약문을 완성하시오. &lt;보기&gt;에서 알맞은 단어를 골라 </w:t>
      </w:r>
      <w:r>
        <w:rPr>
          <w:rFonts w:ascii="맑은 고딕" w:hAnsi="맑은 고딕" w:eastAsia="맑은 고딕"/>
          <w:b/>
          <w:sz w:val="17"/>
          <w:u w:val="none"/>
        </w:rPr>
        <w:t>필요시 어형을 바꾸어</w:t>
      </w:r>
      <w:r>
        <w:rPr>
          <w:rFonts w:ascii="맑은 고딕" w:hAnsi="맑은 고딕" w:eastAsia="맑은 고딕"/>
          <w:b w:val="0"/>
          <w:sz w:val="17"/>
          <w:u w:val="none"/>
        </w:rPr>
        <w:t xml:space="preserve"> 쓸 것. (각 한 단어 · 중복 사용 불가)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Our vision is (A)__________ by preconceptions: we tend to picture objects from a “ready for use” angle, which reflects our (B)__________ relationship with them. A camera, in contrast, records shapes and colors (C)__________, without (D)__________ confusing details.</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 influence / function / impartial / interpret / establish / visualize / reflect / surprise</w:t>
      </w:r>
    </w:p>
    <w:p>
      <w:pPr>
        <w:spacing w:before="0" w:after="40" w:line="360" w:lineRule="auto"/>
        <w:snapToGrid w:val="0"/>
      </w:pPr>
      <w:r>
        <w:rPr>
          <w:rFonts w:ascii="맑은 고딕" w:hAnsi="맑은 고딕" w:eastAsia="맑은 고딕"/>
          <w:b w:val="0"/>
          <w:sz w:val="17"/>
          <w:u w:val="none"/>
        </w:rPr>
        <w:t>(A) ________  (B) ________  (C) ________  (D) ________</w:t>
      </w:r>
    </w:p>
    <w:p>
      <w:pPr>
        <w:keepNext/>
        <w:spacing w:before="80" w:after="20" w:line="276" w:lineRule="auto"/>
        <w:snapToGrid w:val="0"/>
      </w:pPr>
      <w:r>
        <w:rPr>
          <w:rFonts w:ascii="맑은 고딕" w:hAnsi="맑은 고딕" w:eastAsia="맑은 고딕"/>
          <w:b/>
          <w:sz w:val="17"/>
          <w:u w:val="none"/>
        </w:rPr>
        <w:t>40-추2.</w:t>
      </w:r>
      <w:r>
        <w:rPr>
          <w:rFonts w:ascii="맑은 고딕" w:hAnsi="맑은 고딕" w:eastAsia="맑은 고딕"/>
          <w:b w:val="0"/>
          <w:sz w:val="17"/>
          <w:u w:val="none"/>
        </w:rPr>
        <w:t xml:space="preserve"> 우리말 뜻에 맞게 빈칸에 알맞은 </w:t>
      </w:r>
      <w:r>
        <w:rPr>
          <w:rFonts w:ascii="맑은 고딕" w:hAnsi="맑은 고딕" w:eastAsia="맑은 고딕"/>
          <w:b/>
          <w:sz w:val="17"/>
          <w:u w:val="none"/>
        </w:rPr>
        <w:t>한 단어</w:t>
      </w:r>
      <w:r>
        <w:rPr>
          <w:rFonts w:ascii="맑은 고딕" w:hAnsi="맑은 고딕" w:eastAsia="맑은 고딕"/>
          <w:b w:val="0"/>
          <w:sz w:val="17"/>
          <w:u w:val="none"/>
        </w:rPr>
        <w:t>를 쓰시오. (주어진 철자로 시작할 것) [4.0점]</w:t>
      </w:r>
    </w:p>
    <w:p>
      <w:pPr>
        <w:spacing w:before="0" w:after="40" w:line="360" w:lineRule="auto"/>
        <w:snapToGrid w:val="0"/>
      </w:pPr>
      <w:r>
        <w:rPr>
          <w:rFonts w:ascii="맑은 고딕" w:hAnsi="맑은 고딕" w:eastAsia="맑은 고딕"/>
          <w:b w:val="0"/>
          <w:sz w:val="17"/>
          <w:u w:val="none"/>
        </w:rPr>
        <w:t>(1) 선입견 →  a p______</w:t>
      </w:r>
    </w:p>
    <w:p>
      <w:pPr>
        <w:spacing w:before="0" w:after="40" w:line="360" w:lineRule="auto"/>
        <w:snapToGrid w:val="0"/>
      </w:pPr>
      <w:r>
        <w:rPr>
          <w:rFonts w:ascii="맑은 고딕" w:hAnsi="맑은 고딕" w:eastAsia="맑은 고딕"/>
          <w:b w:val="0"/>
          <w:sz w:val="17"/>
          <w:u w:val="none"/>
        </w:rPr>
        <w:t>(2) 사용할 준비가 된 →  r______ for use</w:t>
      </w:r>
    </w:p>
    <w:p>
      <w:pPr>
        <w:spacing w:before="0" w:after="40" w:line="360" w:lineRule="auto"/>
        <w:snapToGrid w:val="0"/>
      </w:pPr>
      <w:r>
        <w:rPr>
          <w:rFonts w:ascii="맑은 고딕" w:hAnsi="맑은 고딕" w:eastAsia="맑은 고딕"/>
          <w:b w:val="0"/>
          <w:sz w:val="17"/>
          <w:u w:val="none"/>
        </w:rPr>
        <w:t>(3) ~을 방해하다 →  to i______ with ~</w:t>
      </w:r>
    </w:p>
    <w:p>
      <w:pPr>
        <w:spacing w:before="0" w:after="40" w:line="360" w:lineRule="auto"/>
        <w:snapToGrid w:val="0"/>
      </w:pPr>
      <w:r>
        <w:rPr>
          <w:rFonts w:ascii="맑은 고딕" w:hAnsi="맑은 고딕" w:eastAsia="맑은 고딕"/>
          <w:b w:val="0"/>
          <w:sz w:val="17"/>
          <w:u w:val="none"/>
        </w:rPr>
        <w:t>(4) 공평하게, 편견 없이 →  i______</w:t>
      </w:r>
    </w:p>
    <w:p>
      <w:pPr>
        <w:spacing w:before="0" w:after="40" w:line="360" w:lineRule="auto"/>
        <w:snapToGrid w:val="0"/>
      </w:pPr>
      <w:r>
        <w:rPr>
          <w:rFonts w:ascii="맑은 고딕" w:hAnsi="맑은 고딕" w:eastAsia="맑은 고딕"/>
          <w:b w:val="0"/>
          <w:sz w:val="17"/>
          <w:u w:val="none"/>
        </w:rPr>
        <w:t>(1) ________  (2) ________  (3) ________  (4) ________</w:t>
      </w:r>
    </w:p>
    <w:p>
      <w:pPr>
        <w:keepNext/>
        <w:spacing w:before="80" w:after="20" w:line="276" w:lineRule="auto"/>
        <w:snapToGrid w:val="0"/>
      </w:pPr>
      <w:r>
        <w:rPr>
          <w:rFonts w:ascii="맑은 고딕" w:hAnsi="맑은 고딕" w:eastAsia="맑은 고딕"/>
          <w:b/>
          <w:sz w:val="17"/>
          <w:u w:val="none"/>
        </w:rPr>
        <w:t>40-추3.</w:t>
      </w:r>
      <w:r>
        <w:rPr>
          <w:rFonts w:ascii="맑은 고딕" w:hAnsi="맑은 고딕" w:eastAsia="맑은 고딕"/>
          <w:b w:val="0"/>
          <w:sz w:val="17"/>
          <w:u w:val="none"/>
        </w:rPr>
        <w:t xml:space="preserve"> 우리말과 같은 뜻이 되도록 &lt;조건&gt;에 맞게 영작하시오.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우리말: 우리가 사물과 맺는 기능적 관계는 '카메라처럼' 보는 우리의 능력을 방해하는 시각적 기대를 만들어 낸다.</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the functional relationship / we / have / with objects / create / visual expectations / that / interfere with / our ability / see / like a camera</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목적격 관계대명사를 생략한 관계절과 주격 관계대명사 that을 사용할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&lt;보기&gt;의 어구를 모두 사용하되, 어형 변형이 필요한 것은 알맞게 바꿀 것</w:t>
      </w:r>
    </w:p>
    <w:p>
      <w:pPr>
        <w:spacing w:before="0" w:after="40" w:line="360" w:lineRule="auto"/>
        <w:snapToGrid w:val="0"/>
      </w:pPr>
      <w:r>
        <w:rPr>
          <w:rFonts w:ascii="맑은 고딕" w:hAnsi="맑은 고딕" w:eastAsia="맑은 고딕"/>
          <w:b w:val="0"/>
          <w:sz w:val="17"/>
          <w:u w:val="none"/>
        </w:rPr>
        <w:t>→ ______________________________________________________________</w:t>
      </w:r>
    </w:p>
    <w:p>
      <w:pPr>
        <w:spacing w:before="0" w:after="40" w:line="360" w:lineRule="auto"/>
        <w:snapToGrid w:val="0"/>
      </w:pPr>
      <w:r>
        <w:rPr>
          <w:rFonts w:ascii="맑은 고딕" w:hAnsi="맑은 고딕" w:eastAsia="맑은 고딕"/>
          <w:b w:val="0"/>
          <w:sz w:val="17"/>
          <w:u w:val="none"/>
        </w:rPr>
        <w:t>______________________________________________________________</w:t>
      </w:r>
    </w:p>
    <w:p>
      <w:pPr>
        <w:keepNext/>
        <w:spacing w:before="80" w:after="40" w:line="276" w:lineRule="auto"/>
        <w:snapToGrid w:val="0"/>
        <w:shd w:val="clear" w:color="auto" w:fill="8A3A12"/>
      </w:pPr>
      <w:r>
        <w:rPr>
          <w:rFonts w:ascii="맑은 고딕" w:hAnsi="맑은 고딕" w:eastAsia="맑은 고딕"/>
          <w:b/>
          <w:color w:val="FFFFFF"/>
          <w:sz w:val="17"/>
          <w:u w:val="none"/>
        </w:rPr>
        <w:t>서답형  40-서1 ~ 40-서1</w:t>
      </w:r>
    </w:p>
    <w:p>
      <w:pPr>
        <w:keepNext/>
        <w:spacing w:before="80" w:after="20" w:line="276" w:lineRule="auto"/>
        <w:snapToGrid w:val="0"/>
      </w:pPr>
      <w:r>
        <w:rPr>
          <w:rFonts w:ascii="맑은 고딕" w:hAnsi="맑은 고딕" w:eastAsia="맑은 고딕"/>
          <w:b/>
          <w:sz w:val="17"/>
          <w:u w:val="none"/>
        </w:rPr>
        <w:t>40-서1.</w:t>
      </w:r>
      <w:r>
        <w:rPr>
          <w:rFonts w:ascii="맑은 고딕" w:hAnsi="맑은 고딕" w:eastAsia="맑은 고딕"/>
          <w:b w:val="0"/>
          <w:sz w:val="17"/>
          <w:u w:val="none"/>
        </w:rPr>
        <w:t xml:space="preserve"> 다음 글의 밑줄 친 ⓐ~ⓕ 중 어법상 </w:t>
      </w:r>
      <w:r>
        <w:rPr>
          <w:rFonts w:ascii="맑은 고딕" w:hAnsi="맑은 고딕" w:eastAsia="맑은 고딕"/>
          <w:b/>
          <w:sz w:val="17"/>
          <w:u w:val="none"/>
        </w:rPr>
        <w:t>틀린 것 2개</w:t>
      </w:r>
      <w:r>
        <w:rPr>
          <w:rFonts w:ascii="맑은 고딕" w:hAnsi="맑은 고딕" w:eastAsia="맑은 고딕"/>
          <w:b w:val="0"/>
          <w:sz w:val="17"/>
          <w:u w:val="none"/>
        </w:rPr>
        <w:t xml:space="preserve">를 찾아, 각각 </w:t>
      </w:r>
      <w:r>
        <w:rPr>
          <w:rFonts w:ascii="맑은 고딕" w:hAnsi="맑은 고딕" w:eastAsia="맑은 고딕"/>
          <w:b/>
          <w:sz w:val="17"/>
          <w:u w:val="none"/>
        </w:rPr>
        <w:t>한 단어</w:t>
      </w:r>
      <w:r>
        <w:rPr>
          <w:rFonts w:ascii="맑은 고딕" w:hAnsi="맑은 고딕" w:eastAsia="맑은 고딕"/>
          <w:b w:val="0"/>
          <w:sz w:val="17"/>
          <w:u w:val="none"/>
        </w:rPr>
        <w:t>로 고쳐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camera, like the human eye, sees only shapes and colors. It documents the world ⓐimpartial through a lens ⓑthat is similar to the eye. When we look at ⓒthem carefully, photographs are often ⓓsurprising because they don't interpret ⓔconfusing details but simply ⓕserving them up to us with a mechanical indifference.</w:t>
      </w:r>
    </w:p>
    <w:p>
      <w:pPr>
        <w:spacing w:before="0" w:after="40" w:line="360" w:lineRule="auto"/>
        <w:snapToGrid w:val="0"/>
      </w:pPr>
      <w:r>
        <w:rPr>
          <w:rFonts w:ascii="맑은 고딕" w:hAnsi="맑은 고딕" w:eastAsia="맑은 고딕"/>
          <w:b w:val="0"/>
          <w:sz w:val="17"/>
          <w:u w:val="none"/>
        </w:rPr>
        <w:t>(1) 기호 ______  →  ______________</w:t>
      </w:r>
    </w:p>
    <w:p>
      <w:pPr>
        <w:spacing w:before="0" w:after="40" w:line="360" w:lineRule="auto"/>
        <w:snapToGrid w:val="0"/>
      </w:pPr>
      <w:r>
        <w:rPr>
          <w:rFonts w:ascii="맑은 고딕" w:hAnsi="맑은 고딕" w:eastAsia="맑은 고딕"/>
          <w:b w:val="0"/>
          <w:sz w:val="17"/>
          <w:u w:val="none"/>
        </w:rPr>
        <w:t>(2) 기호 ______  →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40-위치1.</w:t>
      </w:r>
      <w:r>
        <w:rPr>
          <w:rFonts w:ascii="맑은 고딕" w:hAnsi="맑은 고딕" w:eastAsia="맑은 고딕"/>
          <w:b w:val="0"/>
          <w:sz w:val="17"/>
          <w:u w:val="none"/>
        </w:rPr>
        <w:t xml:space="preserve"> 글의 흐름으로 보아, 주어진 문장이 들어가기에 가장 적절한 곳은? [2.9점]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A camera has no such expectations.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we see is filtered through what we already believe. ( ① ) Looking at a scene, we rank its contents, without knowing it, by how we use them and what we need at the moment. ( ② ) That is why an imagined hammer is always ready to be gripped and never seen from the top. ( ③ ) It registers only shapes and colors, recording whatever is before the lens with no interest in what anything is for. ( ④ ) So photographs, examined closely, keep surprising us: confusing details arrive uninterpreted, and flat patches of color stay unexplained. ( ⑤ ) The surprise measures the distance between our seeing and the camera's.</w:t>
      </w:r>
    </w:p>
    <w:p>
      <w:pPr>
        <w:keepNext/>
        <w:spacing w:before="80" w:after="20" w:line="276" w:lineRule="auto"/>
        <w:snapToGrid w:val="0"/>
      </w:pPr>
      <w:r>
        <w:rPr>
          <w:rFonts w:ascii="맑은 고딕" w:hAnsi="맑은 고딕" w:eastAsia="맑은 고딕"/>
          <w:b/>
          <w:sz w:val="17"/>
          <w:u w:val="none"/>
        </w:rPr>
        <w:t>40-위치2.</w:t>
      </w:r>
      <w:r>
        <w:rPr>
          <w:rFonts w:ascii="맑은 고딕" w:hAnsi="맑은 고딕" w:eastAsia="맑은 고딕"/>
          <w:b w:val="0"/>
          <w:sz w:val="17"/>
          <w:u w:val="none"/>
        </w:rPr>
        <w:t xml:space="preserve"> 주어진 글 다음에 이어질 글의 순서로 가장 적절한 것은? [2.8점]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Our vision is never neutral; it is shaped by what we already think about the world.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That is why photographs so often surprise us when we look at them closely: they hand over confusing details uninterpreted, and their flat surfaces hold patches of color and shape we cannot name.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Without noticing, we rank everything in a scene by its use and by our needs of the moment — which is why a hammer, imagined, is always turned toward us ready to be swung.</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A camera makes no such rankings. Like the eye, it takes in only shapes and colors, and it records them through its lens with complete impartiality.</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H1MOGO25-09_40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★is (주어 Vision 단수)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preconceptions</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unconscious (무의식적인 ↔ deliberate)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★reflect (선행사 hierarchies 복수)</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momentary (순간적인 ↔ permanent)</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★visualizing (when + 분사 — 우리가 ‘떠올리는’ 능동)</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★to see (tend to-v)</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profile</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★seen (망치가 위에서 ‘보이는’ 수동)</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★is (주어 the handle 단수)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head</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functional (명사 relationship 수식 → 형용사)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★that (선행사 visual expectations — what 불가)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impartially (동사 documents 수식 → 부사)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lens</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★surprising (사진이 놀라움을 ‘주는’ 능동)</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★confusing (세부가 혼란을 ‘주는’ 능동)</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mechanical (명사 indifference 수식 → 형용사)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flatness (소유격 their 뒤 → 명사)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unrecognizable (알아볼 수 없는 ↔ recognizable)</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shapes</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(사물 선행사 제한적 용법 that = which)</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them (가리키는 photographs 복수)</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(이유 because = since)</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When visualizing a hammer in our mind’s eye, we tend to see it in profile. (보충 to / 제외 seeing / visualize→visualizing)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camera, like the human eye, sees only shapes and colors. (보충 shapes / 제외 alike / see→sees)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 functional relationship we have with objects creates visual expectations. (function→functional)</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a hammer</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우리는 망치를 ‘쓸 준비가 된’ 각도로 보려는 기능적 기대를 갖고 있기 때문</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photographs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confusing details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★tends (주어 A beginner 단수 — asked to draw a chair 수식)</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★looks (주어 it = the seat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★do (Only when ~ 문두 → 도치, 주어 their drawings 복수)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impartially</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40-1</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40-2</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40-3</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40-4</w:t>
      </w:r>
      <w:r>
        <w:rPr>
          <w:rFonts w:ascii="맑은 고딕" w:hAnsi="맑은 고딕" w:eastAsia="맑은 고딕"/>
          <w:b w:val="0"/>
          <w:sz w:val="15"/>
          <w:u w:val="none"/>
        </w:rPr>
        <w:t xml:space="preserve"> ④ seeing → seen</w:t>
      </w:r>
    </w:p>
    <w:p>
      <w:pPr>
        <w:spacing w:before="0" w:after="0" w:line="259" w:lineRule="auto"/>
        <w:ind w:left="160" w:hanging="160"/>
        <w:snapToGrid w:val="0"/>
      </w:pPr>
      <w:r>
        <w:rPr>
          <w:rFonts w:ascii="맑은 고딕" w:hAnsi="맑은 고딕" w:eastAsia="맑은 고딕"/>
          <w:b/>
          <w:sz w:val="15"/>
          <w:u w:val="none"/>
        </w:rPr>
        <w:t>40-5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40-6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40-7</w:t>
      </w:r>
      <w:r>
        <w:rPr>
          <w:rFonts w:ascii="맑은 고딕" w:hAnsi="맑은 고딕" w:eastAsia="맑은 고딕"/>
          <w:b w:val="0"/>
          <w:sz w:val="15"/>
          <w:u w:val="none"/>
        </w:rPr>
        <w:t xml:space="preserve"> ② (ⓐ, ⓑ, ⓓ)</w:t>
      </w:r>
    </w:p>
    <w:p>
      <w:pPr>
        <w:spacing w:before="0" w:after="0" w:line="259" w:lineRule="auto"/>
        <w:ind w:left="160" w:hanging="160"/>
        <w:snapToGrid w:val="0"/>
      </w:pPr>
      <w:r>
        <w:rPr>
          <w:rFonts w:ascii="맑은 고딕" w:hAnsi="맑은 고딕" w:eastAsia="맑은 고딕"/>
          <w:b/>
          <w:sz w:val="15"/>
          <w:u w:val="none"/>
        </w:rPr>
        <w:t>40-8</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40-서1</w:t>
      </w:r>
      <w:r>
        <w:rPr>
          <w:rFonts w:ascii="맑은 고딕" w:hAnsi="맑은 고딕" w:eastAsia="맑은 고딕"/>
          <w:b w:val="0"/>
          <w:sz w:val="15"/>
          <w:u w:val="none"/>
        </w:rPr>
        <w:t xml:space="preserve"> ⓐ impartial → impartially / ⓕ serving → serve</w:t>
      </w:r>
    </w:p>
    <w:p>
      <w:pPr>
        <w:spacing w:before="0" w:after="0" w:line="259" w:lineRule="auto"/>
        <w:ind w:left="160" w:hanging="160"/>
        <w:snapToGrid w:val="0"/>
      </w:pPr>
      <w:r>
        <w:rPr>
          <w:rFonts w:ascii="맑은 고딕" w:hAnsi="맑은 고딕" w:eastAsia="맑은 고딕"/>
          <w:b/>
          <w:sz w:val="15"/>
          <w:u w:val="none"/>
        </w:rPr>
        <w:t>40-추1</w:t>
      </w:r>
      <w:r>
        <w:rPr>
          <w:rFonts w:ascii="맑은 고딕" w:hAnsi="맑은 고딕" w:eastAsia="맑은 고딕"/>
          <w:b w:val="0"/>
          <w:sz w:val="15"/>
          <w:u w:val="none"/>
        </w:rPr>
        <w:t xml:space="preserve"> (A) influenced  (B) functional  (C) impartially  (D) interpreting</w:t>
      </w:r>
    </w:p>
    <w:p>
      <w:pPr>
        <w:spacing w:before="0" w:after="0" w:line="259" w:lineRule="auto"/>
        <w:ind w:left="160" w:hanging="160"/>
        <w:snapToGrid w:val="0"/>
      </w:pPr>
      <w:r>
        <w:rPr>
          <w:rFonts w:ascii="맑은 고딕" w:hAnsi="맑은 고딕" w:eastAsia="맑은 고딕"/>
          <w:b/>
          <w:sz w:val="15"/>
          <w:u w:val="none"/>
        </w:rPr>
        <w:t>40-추2</w:t>
      </w:r>
      <w:r>
        <w:rPr>
          <w:rFonts w:ascii="맑은 고딕" w:hAnsi="맑은 고딕" w:eastAsia="맑은 고딕"/>
          <w:b w:val="0"/>
          <w:sz w:val="15"/>
          <w:u w:val="none"/>
        </w:rPr>
        <w:t xml:space="preserve"> (1) preconception  (2) ready  (3) interfere  (4) impartially</w:t>
      </w:r>
    </w:p>
    <w:p>
      <w:pPr>
        <w:spacing w:before="0" w:after="0" w:line="259" w:lineRule="auto"/>
        <w:ind w:left="160" w:hanging="160"/>
        <w:snapToGrid w:val="0"/>
      </w:pPr>
      <w:r>
        <w:rPr>
          <w:rFonts w:ascii="맑은 고딕" w:hAnsi="맑은 고딕" w:eastAsia="맑은 고딕"/>
          <w:b/>
          <w:sz w:val="15"/>
          <w:u w:val="none"/>
        </w:rPr>
        <w:t>40-추3</w:t>
      </w:r>
      <w:r>
        <w:rPr>
          <w:rFonts w:ascii="맑은 고딕" w:hAnsi="맑은 고딕" w:eastAsia="맑은 고딕"/>
          <w:b w:val="0"/>
          <w:sz w:val="15"/>
          <w:u w:val="none"/>
        </w:rPr>
        <w:t xml:space="preserve"> The functional relationship we have with objects creates visual expectations that interfere with our ability to see like a camera.</w:t>
      </w:r>
    </w:p>
    <w:p>
      <w:pPr>
        <w:spacing w:before="0" w:after="0" w:line="259" w:lineRule="auto"/>
        <w:ind w:left="160" w:hanging="160"/>
        <w:snapToGrid w:val="0"/>
      </w:pPr>
      <w:r>
        <w:rPr>
          <w:rFonts w:ascii="맑은 고딕" w:hAnsi="맑은 고딕" w:eastAsia="맑은 고딕"/>
          <w:b/>
          <w:sz w:val="15"/>
          <w:u w:val="none"/>
        </w:rPr>
        <w:t>40-위치1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40-위치2</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40-1</w:t>
      </w:r>
      <w:r>
        <w:rPr>
          <w:rFonts w:ascii="맑은 고딕" w:hAnsi="맑은 고딕" w:eastAsia="맑은 고딕"/>
          <w:b w:val="0"/>
          <w:sz w:val="14"/>
          <w:u w:val="none"/>
        </w:rPr>
        <w:t xml:space="preserve"> 사진은 혼란스러운 세부를 '</w:t>
      </w:r>
      <w:r>
        <w:rPr>
          <w:rFonts w:ascii="맑은 고딕" w:hAnsi="맑은 고딕" w:eastAsia="맑은 고딕"/>
          <w:b/>
          <w:sz w:val="14"/>
          <w:u w:val="none"/>
        </w:rPr>
        <w:t>정리하지 않고</w:t>
      </w:r>
      <w:r>
        <w:rPr>
          <w:rFonts w:ascii="맑은 고딕" w:hAnsi="맑은 고딕" w:eastAsia="맑은 고딕"/>
          <w:b w:val="0"/>
          <w:sz w:val="14"/>
          <w:u w:val="none"/>
        </w:rPr>
        <w:t>(do not sort out)' 그대로 넘긴다. ⑤는 프린트 T/F 3번(카메라가 해석한다)의 주체 교차 오답. ②의 without noticing은 원문 unconscious의 재진술.</w:t>
      </w:r>
    </w:p>
    <w:p>
      <w:pPr>
        <w:spacing w:before="0" w:after="20" w:line="259" w:lineRule="auto"/>
        <w:jc w:val="both"/>
        <w:snapToGrid w:val="0"/>
      </w:pPr>
      <w:r>
        <w:rPr>
          <w:rFonts w:ascii="맑은 고딕" w:hAnsi="맑은 고딕" w:eastAsia="맑은 고딕"/>
          <w:b/>
          <w:sz w:val="14"/>
          <w:u w:val="none"/>
        </w:rPr>
        <w:t>40-2</w:t>
      </w:r>
      <w:r>
        <w:rPr>
          <w:rFonts w:ascii="맑은 고딕" w:hAnsi="맑은 고딕" w:eastAsia="맑은 고딕"/>
          <w:b w:val="0"/>
          <w:sz w:val="14"/>
          <w:u w:val="none"/>
        </w:rPr>
        <w:t xml:space="preserve"> 평면성 때문에 사진에는 '</w:t>
      </w:r>
      <w:r>
        <w:rPr>
          <w:rFonts w:ascii="맑은 고딕" w:hAnsi="맑은 고딕" w:eastAsia="맑은 고딕"/>
          <w:b/>
          <w:sz w:val="14"/>
          <w:u w:val="none"/>
        </w:rPr>
        <w:t>전혀 이해할 수 없는</w:t>
      </w:r>
      <w:r>
        <w:rPr>
          <w:rFonts w:ascii="맑은 고딕" w:hAnsi="맑은 고딕" w:eastAsia="맑은 고딕"/>
          <w:b w:val="0"/>
          <w:sz w:val="14"/>
          <w:u w:val="none"/>
        </w:rPr>
        <w:t xml:space="preserve"> 영역'이 때때로 생긴다. ⑤는 결과 반전 + 절대어(언제나).</w:t>
      </w:r>
    </w:p>
    <w:p>
      <w:pPr>
        <w:spacing w:before="0" w:after="20" w:line="259" w:lineRule="auto"/>
        <w:jc w:val="both"/>
        <w:snapToGrid w:val="0"/>
      </w:pPr>
      <w:r>
        <w:rPr>
          <w:rFonts w:ascii="맑은 고딕" w:hAnsi="맑은 고딕" w:eastAsia="맑은 고딕"/>
          <w:b/>
          <w:sz w:val="14"/>
          <w:u w:val="none"/>
        </w:rPr>
        <w:t>40-3</w:t>
      </w:r>
      <w:r>
        <w:rPr>
          <w:rFonts w:ascii="맑은 고딕" w:hAnsi="맑은 고딕" w:eastAsia="맑은 고딕"/>
          <w:b w:val="0"/>
          <w:sz w:val="14"/>
          <w:u w:val="none"/>
        </w:rPr>
        <w:t xml:space="preserve"> 카메라는 형태와 색만 보며 세상을 </w:t>
      </w:r>
      <w:r>
        <w:rPr>
          <w:rFonts w:ascii="맑은 고딕" w:hAnsi="맑은 고딕" w:eastAsia="맑은 고딕"/>
          <w:b/>
          <w:sz w:val="14"/>
          <w:u w:val="none"/>
        </w:rPr>
        <w:t>공평하게</w:t>
      </w:r>
      <w:r>
        <w:rPr>
          <w:rFonts w:ascii="맑은 고딕" w:hAnsi="맑은 고딕" w:eastAsia="맑은 고딕"/>
          <w:b w:val="0"/>
          <w:sz w:val="14"/>
          <w:u w:val="none"/>
        </w:rPr>
        <w:t>(원문 impartially, 프린트 A-6 표적) 기록한다. selectively(선별적으로)는 '해석하지 않는다'는 다음 문장과 충돌하는 약한 반의어 오염. ① preconceptions(A-1), ② hierarchies, ④ interpret, ⑤ indifference(A-7)는 적절.</w:t>
      </w:r>
    </w:p>
    <w:p>
      <w:pPr>
        <w:spacing w:before="0" w:after="20" w:line="259" w:lineRule="auto"/>
        <w:jc w:val="both"/>
        <w:snapToGrid w:val="0"/>
      </w:pPr>
      <w:r>
        <w:rPr>
          <w:rFonts w:ascii="맑은 고딕" w:hAnsi="맑은 고딕" w:eastAsia="맑은 고딕"/>
          <w:b/>
          <w:sz w:val="14"/>
          <w:u w:val="none"/>
        </w:rPr>
        <w:t>40-4</w:t>
      </w:r>
      <w:r>
        <w:rPr>
          <w:rFonts w:ascii="맑은 고딕" w:hAnsi="맑은 고딕" w:eastAsia="맑은 고딕"/>
          <w:b w:val="0"/>
          <w:sz w:val="14"/>
          <w:u w:val="none"/>
        </w:rPr>
        <w:t xml:space="preserve"> a hammer as (it is) </w:t>
      </w:r>
      <w:r>
        <w:rPr>
          <w:rFonts w:ascii="맑은 고딕" w:hAnsi="맑은 고딕" w:eastAsia="맑은 고딕"/>
          <w:b/>
          <w:sz w:val="14"/>
          <w:u w:val="none"/>
        </w:rPr>
        <w:t>seen</w:t>
      </w:r>
      <w:r>
        <w:rPr>
          <w:rFonts w:ascii="맑은 고딕" w:hAnsi="맑은 고딕" w:eastAsia="맑은 고딕"/>
          <w:b w:val="0"/>
          <w:sz w:val="14"/>
          <w:u w:val="none"/>
        </w:rPr>
        <w:t xml:space="preserve"> from the top — 망치가 '보이는' 수동. ① 수동태, ② hierarchies를 받는 주격 관계대명사, ③ when (we are) visualizing 분사구문, ⑤ 결과의 so that은 옳다.</w:t>
      </w:r>
    </w:p>
    <w:p>
      <w:pPr>
        <w:spacing w:before="0" w:after="20" w:line="259" w:lineRule="auto"/>
        <w:jc w:val="both"/>
        <w:snapToGrid w:val="0"/>
      </w:pPr>
      <w:r>
        <w:rPr>
          <w:rFonts w:ascii="맑은 고딕" w:hAnsi="맑은 고딕" w:eastAsia="맑은 고딕"/>
          <w:b/>
          <w:sz w:val="14"/>
          <w:u w:val="none"/>
        </w:rPr>
        <w:t>40-5</w:t>
      </w:r>
      <w:r>
        <w:rPr>
          <w:rFonts w:ascii="맑은 고딕" w:hAnsi="맑은 고딕" w:eastAsia="맑은 고딕"/>
          <w:b w:val="0"/>
          <w:sz w:val="14"/>
          <w:u w:val="none"/>
        </w:rPr>
        <w:t xml:space="preserve"> 대시 뒤가 '세부는 있던 그대로, 색 조각은 설명되지 않은 채'로 2단계 재진술 → 마음의 위계를 </w:t>
      </w:r>
      <w:r>
        <w:rPr>
          <w:rFonts w:ascii="맑은 고딕" w:hAnsi="맑은 고딕" w:eastAsia="맑은 고딕"/>
          <w:b/>
          <w:sz w:val="14"/>
          <w:u w:val="none"/>
        </w:rPr>
        <w:t>덧씌우지 않음</w:t>
      </w:r>
      <w:r>
        <w:rPr>
          <w:rFonts w:ascii="맑은 고딕" w:hAnsi="맑은 고딕" w:eastAsia="맑은 고딕"/>
          <w:b w:val="0"/>
          <w:sz w:val="14"/>
          <w:u w:val="none"/>
        </w:rPr>
        <w:t>. ③·⑤는 우리 마음의 작동을 카메라에 옮긴 주체 교차 함정.</w:t>
      </w:r>
    </w:p>
    <w:p>
      <w:pPr>
        <w:spacing w:before="0" w:after="20" w:line="259" w:lineRule="auto"/>
        <w:jc w:val="both"/>
        <w:snapToGrid w:val="0"/>
      </w:pPr>
      <w:r>
        <w:rPr>
          <w:rFonts w:ascii="맑은 고딕" w:hAnsi="맑은 고딕" w:eastAsia="맑은 고딕"/>
          <w:b/>
          <w:sz w:val="14"/>
          <w:u w:val="none"/>
        </w:rPr>
        <w:t>40-6</w:t>
      </w:r>
      <w:r>
        <w:rPr>
          <w:rFonts w:ascii="맑은 고딕" w:hAnsi="맑은 고딕" w:eastAsia="맑은 고딕"/>
          <w:b w:val="0"/>
          <w:sz w:val="14"/>
          <w:u w:val="none"/>
        </w:rPr>
        <w:t xml:space="preserve"> (A) '쓰임과 순간의 필요' → practical(원문 functional·momentary). (B) 용도도 필요도 없이 기록 → indifferently(원문 mechanical indifference). 원본 요약(interrupts/objective)과 다른 문장·다른 빈칸. ②은 (B)에서 whereas의 대비를 무너뜨린 한 끗 오답.</w:t>
      </w:r>
    </w:p>
    <w:p>
      <w:pPr>
        <w:spacing w:before="0" w:after="20" w:line="259" w:lineRule="auto"/>
        <w:jc w:val="both"/>
        <w:snapToGrid w:val="0"/>
      </w:pPr>
      <w:r>
        <w:rPr>
          <w:rFonts w:ascii="맑은 고딕" w:hAnsi="맑은 고딕" w:eastAsia="맑은 고딕"/>
          <w:b/>
          <w:sz w:val="14"/>
          <w:u w:val="none"/>
        </w:rPr>
        <w:t>40-7</w:t>
      </w:r>
      <w:r>
        <w:rPr>
          <w:rFonts w:ascii="맑은 고딕" w:hAnsi="맑은 고딕" w:eastAsia="맑은 고딕"/>
          <w:b w:val="0"/>
          <w:sz w:val="14"/>
          <w:u w:val="none"/>
        </w:rPr>
        <w:t xml:space="preserve"> 프린트 T/F 4문 확장. ⓒ 주체 교차: 카메라는 해석하지 </w:t>
      </w:r>
      <w:r>
        <w:rPr>
          <w:rFonts w:ascii="맑은 고딕" w:hAnsi="맑은 고딕" w:eastAsia="맑은 고딕"/>
          <w:b/>
          <w:sz w:val="14"/>
          <w:u w:val="none"/>
        </w:rPr>
        <w:t>않는다</w:t>
      </w:r>
      <w:r>
        <w:rPr>
          <w:rFonts w:ascii="맑은 고딕" w:hAnsi="맑은 고딕" w:eastAsia="맑은 고딕"/>
          <w:b w:val="0"/>
          <w:sz w:val="14"/>
          <w:u w:val="none"/>
        </w:rPr>
        <w:t>. ⓔ never: 본문 often contain. ⓐ can, ⓑ usually, ⓓ can의 강도가 본문과 일치.</w:t>
      </w:r>
    </w:p>
    <w:p>
      <w:pPr>
        <w:spacing w:before="0" w:after="20" w:line="259" w:lineRule="auto"/>
        <w:jc w:val="both"/>
        <w:snapToGrid w:val="0"/>
      </w:pPr>
      <w:r>
        <w:rPr>
          <w:rFonts w:ascii="맑은 고딕" w:hAnsi="맑은 고딕" w:eastAsia="맑은 고딕"/>
          <w:b/>
          <w:sz w:val="14"/>
          <w:u w:val="none"/>
        </w:rPr>
        <w:t>40-8</w:t>
      </w:r>
      <w:r>
        <w:rPr>
          <w:rFonts w:ascii="맑은 고딕" w:hAnsi="맑은 고딕" w:eastAsia="맑은 고딕"/>
          <w:b w:val="0"/>
          <w:sz w:val="14"/>
          <w:u w:val="none"/>
        </w:rPr>
        <w:t xml:space="preserve"> '카메라처럼 본다'는 것은 용도 판단 </w:t>
      </w:r>
      <w:r>
        <w:rPr>
          <w:rFonts w:ascii="맑은 고딕" w:hAnsi="맑은 고딕" w:eastAsia="맑은 고딕"/>
          <w:b/>
          <w:sz w:val="14"/>
          <w:u w:val="none"/>
        </w:rPr>
        <w:t>없이</w:t>
      </w:r>
      <w:r>
        <w:rPr>
          <w:rFonts w:ascii="맑은 고딕" w:hAnsi="맑은 고딕" w:eastAsia="맑은 고딕"/>
          <w:b w:val="0"/>
          <w:sz w:val="14"/>
          <w:u w:val="none"/>
        </w:rPr>
        <w:t xml:space="preserve"> 형태와 색만 보는 것이다. ④은 카메라에 우리의 기능적 시각을 이식한 주체 교차 오답.</w:t>
      </w:r>
    </w:p>
    <w:p>
      <w:pPr>
        <w:spacing w:before="0" w:after="20" w:line="259" w:lineRule="auto"/>
        <w:jc w:val="both"/>
        <w:snapToGrid w:val="0"/>
      </w:pPr>
      <w:r>
        <w:rPr>
          <w:rFonts w:ascii="맑은 고딕" w:hAnsi="맑은 고딕" w:eastAsia="맑은 고딕"/>
          <w:b/>
          <w:sz w:val="14"/>
          <w:u w:val="none"/>
        </w:rPr>
        <w:t>40-서1</w:t>
      </w:r>
      <w:r>
        <w:rPr>
          <w:rFonts w:ascii="맑은 고딕" w:hAnsi="맑은 고딕" w:eastAsia="맑은 고딕"/>
          <w:b w:val="0"/>
          <w:sz w:val="14"/>
          <w:u w:val="none"/>
        </w:rPr>
        <w:t xml:space="preserve"> ⓐ 동사 documents를 수식하는 </w:t>
      </w:r>
      <w:r>
        <w:rPr>
          <w:rFonts w:ascii="맑은 고딕" w:hAnsi="맑은 고딕" w:eastAsia="맑은 고딕"/>
          <w:b/>
          <w:sz w:val="14"/>
          <w:u w:val="none"/>
        </w:rPr>
        <w:t>부사</w:t>
      </w:r>
      <w:r>
        <w:rPr>
          <w:rFonts w:ascii="맑은 고딕" w:hAnsi="맑은 고딕" w:eastAsia="맑은 고딕"/>
          <w:b w:val="0"/>
          <w:sz w:val="14"/>
          <w:u w:val="none"/>
        </w:rPr>
        <w:t xml:space="preserve"> impartially(프린트 A-6 표적). ⓕ don't interpret ... </w:t>
      </w:r>
      <w:r>
        <w:rPr>
          <w:rFonts w:ascii="맑은 고딕" w:hAnsi="맑은 고딕" w:eastAsia="맑은 고딕"/>
          <w:b/>
          <w:sz w:val="14"/>
          <w:u w:val="none"/>
        </w:rPr>
        <w:t>but</w:t>
      </w:r>
      <w:r>
        <w:rPr>
          <w:rFonts w:ascii="맑은 고딕" w:hAnsi="맑은 고딕" w:eastAsia="맑은 고딕"/>
          <w:b w:val="0"/>
          <w:sz w:val="14"/>
          <w:u w:val="none"/>
        </w:rPr>
        <w:t xml:space="preserve"> simply serve — 조동사 do 뒤 원형 병렬. ⓑ lens를 받는 that, ⓒ them = photographs(뒤에 나오는 명사를 미리 받음), ⓓ 사진이 '놀라게 하는' 능동 감정, ⓔ '혼란을 주는' 현재분사는 옳다.</w:t>
      </w:r>
    </w:p>
    <w:p>
      <w:pPr>
        <w:spacing w:before="0" w:after="20" w:line="259" w:lineRule="auto"/>
        <w:jc w:val="both"/>
        <w:snapToGrid w:val="0"/>
      </w:pPr>
      <w:r>
        <w:rPr>
          <w:rFonts w:ascii="맑은 고딕" w:hAnsi="맑은 고딕" w:eastAsia="맑은 고딕"/>
          <w:b/>
          <w:sz w:val="14"/>
          <w:u w:val="none"/>
        </w:rPr>
        <w:t>40-추1</w:t>
      </w:r>
      <w:r>
        <w:rPr>
          <w:rFonts w:ascii="맑은 고딕" w:hAnsi="맑은 고딕" w:eastAsia="맑은 고딕"/>
          <w:b w:val="0"/>
          <w:sz w:val="14"/>
          <w:u w:val="none"/>
        </w:rPr>
        <w:t xml:space="preserve"> (A) is influenced 수동. (B) function → </w:t>
      </w:r>
      <w:r>
        <w:rPr>
          <w:rFonts w:ascii="맑은 고딕" w:hAnsi="맑은 고딕" w:eastAsia="맑은 고딕"/>
          <w:b/>
          <w:sz w:val="14"/>
          <w:u w:val="none"/>
        </w:rPr>
        <w:t>형용사</w:t>
      </w:r>
      <w:r>
        <w:rPr>
          <w:rFonts w:ascii="맑은 고딕" w:hAnsi="맑은 고딕" w:eastAsia="맑은 고딕"/>
          <w:b w:val="0"/>
          <w:sz w:val="14"/>
          <w:u w:val="none"/>
        </w:rPr>
        <w:t xml:space="preserve"> functional. (C) impartial → </w:t>
      </w:r>
      <w:r>
        <w:rPr>
          <w:rFonts w:ascii="맑은 고딕" w:hAnsi="맑은 고딕" w:eastAsia="맑은 고딕"/>
          <w:b/>
          <w:sz w:val="14"/>
          <w:u w:val="none"/>
        </w:rPr>
        <w:t>부사</w:t>
      </w:r>
      <w:r>
        <w:rPr>
          <w:rFonts w:ascii="맑은 고딕" w:hAnsi="맑은 고딕" w:eastAsia="맑은 고딕"/>
          <w:b w:val="0"/>
          <w:sz w:val="14"/>
          <w:u w:val="none"/>
        </w:rPr>
        <w:t xml:space="preserve"> impartially(동사 records 수식). (D) without + </w:t>
      </w:r>
      <w:r>
        <w:rPr>
          <w:rFonts w:ascii="맑은 고딕" w:hAnsi="맑은 고딕" w:eastAsia="맑은 고딕"/>
          <w:b/>
          <w:sz w:val="14"/>
          <w:u w:val="none"/>
        </w:rPr>
        <w:t>동명사</w:t>
      </w:r>
      <w:r>
        <w:rPr>
          <w:rFonts w:ascii="맑은 고딕" w:hAnsi="맑은 고딕" w:eastAsia="맑은 고딕"/>
          <w:b w:val="0"/>
          <w:sz w:val="14"/>
          <w:u w:val="none"/>
        </w:rPr>
        <w:t>. establish·visualize는 프린트 A 표적어 미끼.</w:t>
      </w:r>
    </w:p>
    <w:p>
      <w:pPr>
        <w:spacing w:before="0" w:after="20" w:line="259" w:lineRule="auto"/>
        <w:jc w:val="both"/>
        <w:snapToGrid w:val="0"/>
      </w:pPr>
      <w:r>
        <w:rPr>
          <w:rFonts w:ascii="맑은 고딕" w:hAnsi="맑은 고딕" w:eastAsia="맑은 고딕"/>
          <w:b/>
          <w:sz w:val="14"/>
          <w:u w:val="none"/>
        </w:rPr>
        <w:t>40-추2</w:t>
      </w:r>
      <w:r>
        <w:rPr>
          <w:rFonts w:ascii="맑은 고딕" w:hAnsi="맑은 고딕" w:eastAsia="맑은 고딕"/>
          <w:b w:val="0"/>
          <w:sz w:val="14"/>
          <w:u w:val="none"/>
        </w:rPr>
        <w:t xml:space="preserve"> 프린트 A 표적 4행(1·4·5·6 — 프린트에서 영문이 비어 있던 자리 그대로). (3) interfere with our ability to ~ 콜로케이션.</w:t>
      </w:r>
    </w:p>
    <w:p>
      <w:pPr>
        <w:spacing w:before="0" w:after="20" w:line="259" w:lineRule="auto"/>
        <w:jc w:val="both"/>
        <w:snapToGrid w:val="0"/>
      </w:pPr>
      <w:r>
        <w:rPr>
          <w:rFonts w:ascii="맑은 고딕" w:hAnsi="맑은 고딕" w:eastAsia="맑은 고딕"/>
          <w:b/>
          <w:sz w:val="14"/>
          <w:u w:val="none"/>
        </w:rPr>
        <w:t>40-추3</w:t>
      </w:r>
      <w:r>
        <w:rPr>
          <w:rFonts w:ascii="맑은 고딕" w:hAnsi="맑은 고딕" w:eastAsia="맑은 고딕"/>
          <w:b w:val="0"/>
          <w:sz w:val="14"/>
          <w:u w:val="none"/>
        </w:rPr>
        <w:t xml:space="preserve"> </w:t>
      </w:r>
      <w:r>
        <w:rPr>
          <w:rFonts w:ascii="맑은 고딕" w:hAnsi="맑은 고딕" w:eastAsia="맑은 고딕"/>
          <w:b/>
          <w:sz w:val="14"/>
          <w:u w:val="none"/>
        </w:rPr>
        <w:t>조성 지점 2곳</w:t>
      </w:r>
      <w:r>
        <w:rPr>
          <w:rFonts w:ascii="맑은 고딕" w:hAnsi="맑은 고딕" w:eastAsia="맑은 고딕"/>
          <w:b w:val="0"/>
          <w:sz w:val="14"/>
          <w:u w:val="none"/>
        </w:rPr>
        <w:t xml:space="preserve"> — create → creates(주어 The functional relationship 단수; we have with objects는 수식절), see → </w:t>
      </w:r>
      <w:r>
        <w:rPr>
          <w:rFonts w:ascii="맑은 고딕" w:hAnsi="맑은 고딕" w:eastAsia="맑은 고딕"/>
          <w:b/>
          <w:sz w:val="14"/>
          <w:u w:val="none"/>
        </w:rPr>
        <w:t>to see</w:t>
      </w:r>
      <w:r>
        <w:rPr>
          <w:rFonts w:ascii="맑은 고딕" w:hAnsi="맑은 고딕" w:eastAsia="맑은 고딕"/>
          <w:b w:val="0"/>
          <w:sz w:val="14"/>
          <w:u w:val="none"/>
        </w:rPr>
        <w:t>(ability to). that interfere는 선행사 expectations(복수) → 원형 유지.</w:t>
      </w:r>
    </w:p>
    <w:p>
      <w:pPr>
        <w:spacing w:before="0" w:after="20" w:line="259" w:lineRule="auto"/>
        <w:jc w:val="both"/>
        <w:snapToGrid w:val="0"/>
      </w:pPr>
      <w:r>
        <w:rPr>
          <w:rFonts w:ascii="맑은 고딕" w:hAnsi="맑은 고딕" w:eastAsia="맑은 고딕"/>
          <w:b/>
          <w:sz w:val="14"/>
          <w:u w:val="none"/>
        </w:rPr>
        <w:t>40-위치1</w:t>
      </w:r>
      <w:r>
        <w:rPr>
          <w:rFonts w:ascii="맑은 고딕" w:hAnsi="맑은 고딕" w:eastAsia="맑은 고딕"/>
          <w:b w:val="0"/>
          <w:sz w:val="14"/>
          <w:u w:val="none"/>
        </w:rPr>
        <w:t xml:space="preserve"> such expectations는 ③ 앞까지 서술된 '용도 기반 순위 매기기'를 받고, ③ 뒤의 It이 A camera를 받는다. ②은 아직 망치 예시(기대의 사례)가 나오기 전.</w:t>
      </w:r>
    </w:p>
    <w:p>
      <w:pPr>
        <w:spacing w:before="0" w:after="20" w:line="259" w:lineRule="auto"/>
        <w:jc w:val="both"/>
        <w:snapToGrid w:val="0"/>
      </w:pPr>
      <w:r>
        <w:rPr>
          <w:rFonts w:ascii="맑은 고딕" w:hAnsi="맑은 고딕" w:eastAsia="맑은 고딕"/>
          <w:b/>
          <w:sz w:val="14"/>
          <w:u w:val="none"/>
        </w:rPr>
        <w:t>40-위치2</w:t>
      </w:r>
      <w:r>
        <w:rPr>
          <w:rFonts w:ascii="맑은 고딕" w:hAnsi="맑은 고딕" w:eastAsia="맑은 고딕"/>
          <w:b w:val="0"/>
          <w:sz w:val="14"/>
          <w:u w:val="none"/>
        </w:rPr>
        <w:t xml:space="preserve"> 주어진 글(시각은 중립이 아님) → (B) 무의식적 순위 매기기 + 망치 예 → (C) no such rankings로 카메라 대비 → (A) That is why로 사진의 놀라움 귀결. (C)의 such rankings는 (B)가 선행해야 성립.</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시각은 현실에 대한 우리의 선입견에 의해 영향을 받는다. 한 장면을 볼 때, 우리는 사물과의 기능적 관계와 순간적인 우선순위를 반영하는 무의식적 위계를 확립한다. 예를 들어 마음의 눈으로 망치를 시각화할 때, 우리는 망치를 옆모습이나 다른 '사용 준비 완료' 각도에서 '보는' 경향이 있다. 손잡이가 망치 머리에 가려지도록 위에서 본 망치를 시각화하지는 아마 않을 것이다. 우리가 사물과 맺는 기능적 관계는 '카메라처럼' 보는 우리의 능력을 방해하는 시각적 기대를 만들어 낸다. 카메라는 인간의 눈처럼 오직 형태와 색깔만 본다. 그것은 눈과 비슷한 렌즈를 통해 세상을 공평하게 기록한다. 주의 깊게 들여다보면 사진은 종종 놀라운데, 사진은 혼란스러운 세부를 해석하지 않고 기계적인 무관심으로 그것을 우리에게 그저 내놓기 때문이다. 그리고 평면성 때문에 사진은 종종 알아보기 어려운 색과 형태로 보이는 영역을 포함한다.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그림 교사들은 학생들에게서 같은 문제를 본다. 의자를 그려 보라는 초보자는 의자 앉는 면을 꽉 찬 직사각형으로 그리는 경향이 있는데, 그것이 의자 면이 쓰이는 방식이기 때문이다. 옆에서 보면 그것이 얇은 띠처럼 보이는데도 말이다. 학생들이 자신이 아는 사물이 아니라 눈앞의 형태를 옮겨 그리는 법을 배울 때에야 비로소 그림이 진짜처럼 보이기 시작한다.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