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Cognition and Emotion · 2025년 고1 10월 학력평가 33번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Despite the cultural trope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depicting / depicted ]</w:t>
      </w:r>
      <w:r>
        <w:rPr>
          <w:rFonts w:ascii="맑은 고딕" w:hAnsi="맑은 고딕" w:eastAsia="맑은 고딕"/>
          <w:b w:val="0"/>
          <w:sz w:val="17"/>
          <w:u w:val="none"/>
        </w:rPr>
        <w:t xml:space="preserve"> emotions as the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opposite / partner ]</w:t>
      </w:r>
      <w:r>
        <w:rPr>
          <w:rFonts w:ascii="맑은 고딕" w:hAnsi="맑은 고딕" w:eastAsia="맑은 고딕"/>
          <w:b w:val="0"/>
          <w:sz w:val="17"/>
          <w:u w:val="none"/>
        </w:rPr>
        <w:t xml:space="preserve"> of rational thought,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c________ —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what / that ]</w:t>
      </w:r>
      <w:r>
        <w:rPr>
          <w:rFonts w:ascii="맑은 고딕" w:hAnsi="맑은 고딕" w:eastAsia="맑은 고딕"/>
          <w:b w:val="0"/>
          <w:sz w:val="17"/>
          <w:u w:val="none"/>
        </w:rPr>
        <w:t xml:space="preserve"> we commonly refer to as thinking —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is / are ]</w:t>
      </w:r>
      <w:r>
        <w:rPr>
          <w:rFonts w:ascii="맑은 고딕" w:hAnsi="맑은 고딕" w:eastAsia="맑은 고딕"/>
          <w:b w:val="0"/>
          <w:sz w:val="17"/>
          <w:u w:val="none"/>
        </w:rPr>
        <w:t xml:space="preserve"> actually a key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b________ block of emotion. How we think about our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________(circumstance)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shapes / shape ]</w:t>
      </w:r>
      <w:r>
        <w:rPr>
          <w:rFonts w:ascii="맑은 고딕" w:hAnsi="맑은 고딕" w:eastAsia="맑은 고딕"/>
          <w:b w:val="0"/>
          <w:sz w:val="17"/>
          <w:u w:val="none"/>
        </w:rPr>
        <w:t xml:space="preserve"> the emotions we experience; then those emotions echo back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to influence / influencing ]</w:t>
      </w:r>
      <w:r>
        <w:rPr>
          <w:rFonts w:ascii="맑은 고딕" w:hAnsi="맑은 고딕" w:eastAsia="맑은 고딕"/>
          <w:b w:val="0"/>
          <w:sz w:val="17"/>
          <w:u w:val="none"/>
        </w:rPr>
        <w:t xml:space="preserve"> how we think. For instance, if you walk into a test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thinking / thought ]</w:t>
      </w:r>
      <w:r>
        <w:rPr>
          <w:rFonts w:ascii="맑은 고딕" w:hAnsi="맑은 고딕" w:eastAsia="맑은 고딕"/>
          <w:b w:val="0"/>
          <w:sz w:val="17"/>
          <w:u w:val="none"/>
        </w:rPr>
        <w:t xml:space="preserve"> you are bad at taking tests, your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a________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will be / would be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increased / decreased ]</w:t>
      </w:r>
      <w:r>
        <w:rPr>
          <w:rFonts w:ascii="맑은 고딕" w:hAnsi="맑은 고딕" w:eastAsia="맑은 고딕"/>
          <w:b w:val="0"/>
          <w:sz w:val="17"/>
          <w:u w:val="none"/>
        </w:rPr>
        <w:t xml:space="preserve">. Then you don’t feel good about your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________(perform) on the test, and that becomes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e________ for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________(continue) to think that you’re bad at test taking. In this way there’s simply no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________(pull) emotion and cognition apart. This bi-directionality of cognition and emotion allows us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to adjust / adjusting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difficult / pleasant ]</w:t>
      </w:r>
      <w:r>
        <w:rPr>
          <w:rFonts w:ascii="맑은 고딕" w:hAnsi="맑은 고딕" w:eastAsia="맑은 고딕"/>
          <w:b w:val="0"/>
          <w:sz w:val="17"/>
          <w:u w:val="none"/>
        </w:rPr>
        <w:t xml:space="preserve"> emotions by changing the way we think. By thinking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differently / different ]</w:t>
      </w:r>
      <w:r>
        <w:rPr>
          <w:rFonts w:ascii="맑은 고딕" w:hAnsi="맑은 고딕" w:eastAsia="맑은 고딕"/>
          <w:b w:val="0"/>
          <w:sz w:val="17"/>
          <w:u w:val="none"/>
        </w:rPr>
        <w:t xml:space="preserve"> — I get nervous sometimes, but I’m still a good test taker, or that nervous feeling is just excitement and anticipation, it means I’m ready — you can work those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p________ to your advantage.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cognition — what we commonly </w:t>
      </w:r>
      <w:r>
        <w:rPr>
          <w:rFonts w:ascii="맑은 고딕" w:hAnsi="맑은 고딕" w:eastAsia="맑은 고딕"/>
          <w:b w:val="0"/>
          <w:sz w:val="17"/>
          <w:u w:val="single"/>
        </w:rPr>
        <w:t>refer to as</w:t>
      </w:r>
      <w:r>
        <w:rPr>
          <w:rFonts w:ascii="맑은 고딕" w:hAnsi="맑은 고딕" w:eastAsia="맑은 고딕"/>
          <w:b w:val="0"/>
          <w:sz w:val="17"/>
          <w:u w:val="none"/>
        </w:rPr>
        <w:t xml:space="preserve"> thinking — is actually a key building block of emotion.  → 제시 교정: </w:t>
      </w:r>
      <w:r>
        <w:rPr>
          <w:rFonts w:ascii="맑은 고딕" w:hAnsi="맑은 고딕" w:eastAsia="맑은 고딕"/>
          <w:b/>
          <w:sz w:val="17"/>
          <w:u w:val="none"/>
        </w:rPr>
        <w:t>call</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and that becomes evidence for continuing </w:t>
      </w:r>
      <w:r>
        <w:rPr>
          <w:rFonts w:ascii="맑은 고딕" w:hAnsi="맑은 고딕" w:eastAsia="맑은 고딕"/>
          <w:b w:val="0"/>
          <w:sz w:val="17"/>
          <w:u w:val="single"/>
        </w:rPr>
        <w:t>to think</w:t>
      </w:r>
      <w:r>
        <w:rPr>
          <w:rFonts w:ascii="맑은 고딕" w:hAnsi="맑은 고딕" w:eastAsia="맑은 고딕"/>
          <w:b w:val="0"/>
          <w:sz w:val="17"/>
          <w:u w:val="none"/>
        </w:rPr>
        <w:t xml:space="preserve"> that you’re bad at test taking.  → 제시 교정: </w:t>
      </w:r>
      <w:r>
        <w:rPr>
          <w:rFonts w:ascii="맑은 고딕" w:hAnsi="맑은 고딕" w:eastAsia="맑은 고딕"/>
          <w:b/>
          <w:sz w:val="17"/>
          <w:u w:val="none"/>
        </w:rPr>
        <w:t>thinking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This bi-directionality of cognition and emotion allows us </w:t>
      </w:r>
      <w:r>
        <w:rPr>
          <w:rFonts w:ascii="맑은 고딕" w:hAnsi="맑은 고딕" w:eastAsia="맑은 고딕"/>
          <w:b w:val="0"/>
          <w:sz w:val="17"/>
          <w:u w:val="single"/>
        </w:rPr>
        <w:t>to adjust</w:t>
      </w:r>
      <w:r>
        <w:rPr>
          <w:rFonts w:ascii="맑은 고딕" w:hAnsi="맑은 고딕" w:eastAsia="맑은 고딕"/>
          <w:b w:val="0"/>
          <w:sz w:val="17"/>
          <w:u w:val="none"/>
        </w:rPr>
        <w:t xml:space="preserve"> difficult emotions by changing the way we think.  → 제시 교정: </w:t>
      </w:r>
      <w:r>
        <w:rPr>
          <w:rFonts w:ascii="맑은 고딕" w:hAnsi="맑은 고딕" w:eastAsia="맑은 고딕"/>
          <w:b/>
          <w:sz w:val="17"/>
          <w:u w:val="none"/>
        </w:rPr>
        <w:t>adjusting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이런 식으로, 감정과 인지를 떼어 놓기란 도저히 불가능하다.</w:t>
      </w:r>
    </w:p>
    <w:p>
      <w:pPr>
        <w:spacing w:before="0" w:after="0" w:line="264" w:lineRule="auto"/>
        <w:ind w:left="160"/>
        <w:snapToGrid w:val="0"/>
        <w:shd w:val="clear" w:color="auto" w:fill="F3F3F3"/>
      </w:pPr>
      <w:r>
        <w:rPr>
          <w:rFonts w:ascii="맑은 고딕" w:hAnsi="맑은 고딕" w:eastAsia="맑은 고딕"/>
          <w:b w:val="0"/>
          <w:sz w:val="17"/>
          <w:u w:val="none"/>
        </w:rPr>
        <w:t>there / in this way / be / simply / pull / and cognition / emotion / together / apart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우리가 자기 상황에 대해 어떻게 생각하는지가 우리가 경험하는 감정을 형성하고, 그러면 그 감정은 되울려서 우리가 생각하는 방식에 영향을 미친다.</w:t>
      </w:r>
    </w:p>
    <w:p>
      <w:pPr>
        <w:spacing w:before="0" w:after="0" w:line="264" w:lineRule="auto"/>
        <w:ind w:left="160"/>
        <w:snapToGrid w:val="0"/>
        <w:shd w:val="clear" w:color="auto" w:fill="F3F3F3"/>
      </w:pPr>
      <w:r>
        <w:rPr>
          <w:rFonts w:ascii="맑은 고딕" w:hAnsi="맑은 고딕" w:eastAsia="맑은 고딕"/>
          <w:b w:val="0"/>
          <w:sz w:val="17"/>
          <w:u w:val="none"/>
        </w:rPr>
        <w:t>about / we / our circumstances / think / shape / the emotions / we / experience / then / those emotions / how we think / to influence / echo back / which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3곳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single"/>
        </w:rPr>
        <w:t>For instance, if you walk into a test thinking you are bad at taking tests, your anxiety will be increased.</w:t>
      </w:r>
      <w:r>
        <w:rPr>
          <w:rFonts w:ascii="맑은 고딕" w:hAnsi="맑은 고딕" w:eastAsia="맑은 고딕"/>
          <w:b w:val="0"/>
          <w:sz w:val="17"/>
          <w:u w:val="none"/>
        </w:rPr>
        <w:br/>
        <w:t>&lt;조건&gt; 밑줄 친 영문과 같은 뜻이 되도록 · 구문: 동명사 주어 + make + 목적어 + 형용사 · 총 21단어</w:t>
      </w:r>
    </w:p>
    <w:p>
      <w:pPr>
        <w:spacing w:before="0" w:after="0" w:line="264" w:lineRule="auto"/>
        <w:ind w:left="160"/>
        <w:snapToGrid w:val="0"/>
        <w:shd w:val="clear" w:color="auto" w:fill="F3F3F3"/>
      </w:pPr>
      <w:r>
        <w:rPr>
          <w:rFonts w:ascii="맑은 고딕" w:hAnsi="맑은 고딕" w:eastAsia="맑은 고딕"/>
          <w:b w:val="0"/>
          <w:sz w:val="17"/>
          <w:u w:val="none"/>
        </w:rPr>
        <w:t>walk / with the thought / more / that / for instance / into a test / take / you are bad at / tests / will make / you / anxiety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then </w:t>
      </w:r>
      <w:r>
        <w:rPr>
          <w:rFonts w:ascii="맑은 고딕" w:hAnsi="맑은 고딕" w:eastAsia="맑은 고딕"/>
          <w:b/>
          <w:sz w:val="17"/>
          <w:u w:val="none"/>
        </w:rPr>
        <w:t>those emotions</w:t>
      </w:r>
      <w:r>
        <w:rPr>
          <w:rFonts w:ascii="맑은 고딕" w:hAnsi="맑은 고딕" w:eastAsia="맑은 고딕"/>
          <w:b w:val="0"/>
          <w:sz w:val="17"/>
          <w:u w:val="none"/>
        </w:rPr>
        <w:t xml:space="preserve"> echo back — those emotions가 가리키는 말을 본문에서(4단어):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and </w:t>
      </w:r>
      <w:r>
        <w:rPr>
          <w:rFonts w:ascii="맑은 고딕" w:hAnsi="맑은 고딕" w:eastAsia="맑은 고딕"/>
          <w:b/>
          <w:sz w:val="17"/>
          <w:u w:val="none"/>
        </w:rPr>
        <w:t>that</w:t>
      </w:r>
      <w:r>
        <w:rPr>
          <w:rFonts w:ascii="맑은 고딕" w:hAnsi="맑은 고딕" w:eastAsia="맑은 고딕"/>
          <w:b w:val="0"/>
          <w:sz w:val="17"/>
          <w:u w:val="none"/>
        </w:rPr>
        <w:t xml:space="preserve"> becomes evidence — that이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This</w:t>
      </w:r>
      <w:r>
        <w:rPr>
          <w:rFonts w:ascii="맑은 고딕" w:hAnsi="맑은 고딕" w:eastAsia="맑은 고딕"/>
          <w:b w:val="0"/>
          <w:sz w:val="17"/>
          <w:u w:val="none"/>
        </w:rPr>
        <w:t xml:space="preserve"> bi-directionality of cognition and emotion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you can work </w:t>
      </w:r>
      <w:r>
        <w:rPr>
          <w:rFonts w:ascii="맑은 고딕" w:hAnsi="맑은 고딕" w:eastAsia="맑은 고딕"/>
          <w:b/>
          <w:sz w:val="17"/>
          <w:u w:val="none"/>
        </w:rPr>
        <w:t>those pathways</w:t>
      </w:r>
      <w:r>
        <w:rPr>
          <w:rFonts w:ascii="맑은 고딕" w:hAnsi="맑은 고딕" w:eastAsia="맑은 고딕"/>
          <w:b w:val="0"/>
          <w:sz w:val="17"/>
          <w:u w:val="none"/>
        </w:rPr>
        <w:t xml:space="preserve"> — those pathways가 가리키는 말을 본문에서(6단어):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similar loop shows up on the sports field. A sprinter who steps onto the track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believing / believed ]</w:t>
      </w:r>
      <w:r>
        <w:rPr>
          <w:rFonts w:ascii="맑은 고딕" w:hAnsi="맑은 고딕" w:eastAsia="맑은 고딕"/>
          <w:b w:val="0"/>
          <w:sz w:val="17"/>
          <w:u w:val="none"/>
        </w:rPr>
        <w:t xml:space="preserve"> she always starts slowly tenses up; the tension slows her start, and the slow start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confirms / confirm ]</w:t>
      </w:r>
      <w:r>
        <w:rPr>
          <w:rFonts w:ascii="맑은 고딕" w:hAnsi="맑은 고딕" w:eastAsia="맑은 고딕"/>
          <w:b w:val="0"/>
          <w:sz w:val="17"/>
          <w:u w:val="none"/>
        </w:rPr>
        <w:t xml:space="preserve"> the belief. Her coach does not tell her to stop feeling nervous. Instead he asks her to read the racing heartbeat as readiness — fuel for the first ten metres. Over a season the same body, with a different story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attached / attaching ]</w:t>
      </w:r>
      <w:r>
        <w:rPr>
          <w:rFonts w:ascii="맑은 고딕" w:hAnsi="맑은 고딕" w:eastAsia="맑은 고딕"/>
          <w:b w:val="0"/>
          <w:sz w:val="17"/>
          <w:u w:val="none"/>
        </w:rPr>
        <w:t>, produces a different race.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Because thinking and feeling influence each other, changing how we think can help us m____________ difficult emotions.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33-1.</w:t>
      </w:r>
      <w:r>
        <w:rPr>
          <w:rFonts w:ascii="맑은 고딕" w:hAnsi="맑은 고딕" w:eastAsia="맑은 고딕"/>
          <w:b w:val="0"/>
          <w:sz w:val="17"/>
          <w:u w:val="none"/>
        </w:rPr>
        <w:t xml:space="preserve"> 다음 글에 대한 &lt;보기&gt;의 설명 중 옳은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Popular culture likes to present emotion as the enemy of clear reasoning, but cognition — (ⓐ) [what / that] we commonly call thinking — is in fact one of the main ingredients of emotion. The way we interpret our situation determines which emotions we feel, and those emotions then feed back into the way we interpret things. Suppose you enter an exam convinced that you are hopeless at exams; your anxiety rises. You then feel unhappy with how you did, and that feeling serves as proof that you really are hopeless at exams. Seen this way, emotion and thought cannot be separated at all. Because the influence runs in both directions, we are able to soften painful emotions by changing our thinking. Tell yourself a different story — ‘I get nervous now and then, but I still do well on exams,’ or ‘this nervous energy is simply excitement, a sign that I am ready’ — and you can turn those same pathways to your own benefit.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exam example shows a loop in which a feeling produced by a belief ends up strengthening that very belief.</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‘what’ is the right choice for (ⓐ), because there is no noun in front of it for a relative pronoun to refer to.</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‘Seen this way, emotion and thought cannot be separated at all.’ means that we should keep our feelings out of our reasoning.</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‘Thinking differently about a situation allows us to reshape the emotions it produces’, the verb ‘allows’ agrees with its subject.</w:t>
      </w:r>
    </w:p>
    <w:p>
      <w:pPr>
        <w:spacing w:before="0" w:after="20" w:line="276" w:lineRule="auto"/>
        <w:ind w:left="80"/>
        <w:snapToGrid w:val="0"/>
      </w:pPr>
      <w:r>
        <w:rPr>
          <w:rFonts w:ascii="맑은 고딕" w:hAnsi="맑은 고딕" w:eastAsia="맑은 고딕"/>
          <w:b w:val="0"/>
          <w:sz w:val="17"/>
          <w:u w:val="none"/>
        </w:rPr>
        <w:t>① (A), (C)    ② (B), (D)    ③ (A), (B), (C)    ④ (A), (B), (D)    ⑤ (B), (C), (D)</w:t>
      </w:r>
    </w:p>
    <w:p>
      <w:pPr>
        <w:keepNext/>
        <w:spacing w:before="80" w:after="20" w:line="276" w:lineRule="auto"/>
        <w:snapToGrid w:val="0"/>
      </w:pPr>
      <w:r>
        <w:rPr>
          <w:rFonts w:ascii="맑은 고딕" w:hAnsi="맑은 고딕" w:eastAsia="맑은 고딕"/>
          <w:b/>
          <w:sz w:val="17"/>
          <w:u w:val="none"/>
        </w:rPr>
        <w:t>33-2.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How we think about our circumstances shapes the emotions we experience; then those emotions echo back to influence how we think. For instance, if you walk into a test thinking you are bad at taking tests, your anxiety will be increased. Then you don’t feel good about your performance on the test, and that becomes evidence for continuing to think that you’re bad at test taking. In this way there’s simply no pulling emotion and cognition apart. By thinking differently — I get nervous sometimes, but I’m still a good test taker, or that nervous feeling is just excitement and anticipation, it means I’m ready — you can work those pathways to your advantage.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 similar loop shows up on the sports field. A sprinter who steps onto the track believing she always starts slowly tenses up; the tension slows her start, and the slow start confirms the belief. Her coach does not tell her to stop feeling nervous. Instead he asks her to read the racing heartbeat as readiness — fuel for the first ten metres. Over a season the same body, with a different story attached, produces a different race.</w:t>
      </w:r>
    </w:p>
    <w:p>
      <w:pPr>
        <w:spacing w:before="0" w:after="0" w:line="269" w:lineRule="auto"/>
        <w:ind w:left="180" w:hanging="180"/>
        <w:snapToGrid w:val="0"/>
      </w:pPr>
      <w:r>
        <w:rPr>
          <w:rFonts w:ascii="맑은 고딕" w:hAnsi="맑은 고딕" w:eastAsia="맑은 고딕"/>
          <w:b w:val="0"/>
          <w:sz w:val="17"/>
          <w:u w:val="none"/>
        </w:rPr>
        <w:t>① Both [A] and [B] describe a cycle in which a belief produces a feeling that then confirms the belief.</w:t>
      </w:r>
    </w:p>
    <w:p>
      <w:pPr>
        <w:spacing w:before="0" w:after="0" w:line="269" w:lineRule="auto"/>
        <w:ind w:left="180" w:hanging="180"/>
        <w:snapToGrid w:val="0"/>
      </w:pPr>
      <w:r>
        <w:rPr>
          <w:rFonts w:ascii="맑은 고딕" w:hAnsi="맑은 고딕" w:eastAsia="맑은 고딕"/>
          <w:b w:val="0"/>
          <w:sz w:val="17"/>
          <w:u w:val="none"/>
        </w:rPr>
        <w:t>② In both texts, the way out of the cycle is to change the interpretation rather than to get rid of the feeling.</w:t>
      </w:r>
    </w:p>
    <w:p>
      <w:pPr>
        <w:spacing w:before="0" w:after="0" w:line="269" w:lineRule="auto"/>
        <w:ind w:left="180" w:hanging="180"/>
        <w:snapToGrid w:val="0"/>
      </w:pPr>
      <w:r>
        <w:rPr>
          <w:rFonts w:ascii="맑은 고딕" w:hAnsi="맑은 고딕" w:eastAsia="맑은 고딕"/>
          <w:b w:val="0"/>
          <w:sz w:val="17"/>
          <w:u w:val="none"/>
        </w:rPr>
        <w:t>③ Unlike the writer of [A], the coach in [B] believes the nervous feeling itself must be removed before performance can improve.</w:t>
      </w:r>
    </w:p>
    <w:p>
      <w:pPr>
        <w:spacing w:before="0" w:after="0" w:line="269" w:lineRule="auto"/>
        <w:ind w:left="180" w:hanging="180"/>
        <w:snapToGrid w:val="0"/>
      </w:pPr>
      <w:r>
        <w:rPr>
          <w:rFonts w:ascii="맑은 고딕" w:hAnsi="맑은 고딕" w:eastAsia="맑은 고딕"/>
          <w:b w:val="0"/>
          <w:sz w:val="17"/>
          <w:u w:val="none"/>
        </w:rPr>
        <w:t>④ [A] relabels nervousness as excitement, and [B] relabels a racing heartbeat as a sign of readiness.</w:t>
      </w:r>
    </w:p>
    <w:p>
      <w:pPr>
        <w:spacing w:before="0" w:after="0" w:line="269" w:lineRule="auto"/>
        <w:ind w:left="180" w:hanging="180"/>
        <w:snapToGrid w:val="0"/>
      </w:pPr>
      <w:r>
        <w:rPr>
          <w:rFonts w:ascii="맑은 고딕" w:hAnsi="맑은 고딕" w:eastAsia="맑은 고딕"/>
          <w:b w:val="0"/>
          <w:sz w:val="17"/>
          <w:u w:val="none"/>
        </w:rPr>
        <w:t>⑤ [B] offers a concrete case of the general principle that [A] states.</w:t>
      </w:r>
    </w:p>
    <w:p>
      <w:pPr>
        <w:keepNext/>
        <w:spacing w:before="80" w:after="20" w:line="276" w:lineRule="auto"/>
        <w:snapToGrid w:val="0"/>
      </w:pPr>
      <w:r>
        <w:rPr>
          <w:rFonts w:ascii="맑은 고딕" w:hAnsi="맑은 고딕" w:eastAsia="맑은 고딕"/>
          <w:b/>
          <w:sz w:val="17"/>
          <w:u w:val="none"/>
        </w:rPr>
        <w:t>33-3.</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depicting emotions as the opposite of rational thought, cognition — what we commonly refer to as thinking — ⓐ</w:t>
      </w:r>
      <w:r>
        <w:rPr>
          <w:rFonts w:ascii="맑은 고딕" w:hAnsi="맑은 고딕" w:eastAsia="맑은 고딕"/>
          <w:b w:val="0"/>
          <w:sz w:val="17"/>
          <w:u w:val="single"/>
        </w:rPr>
        <w:t>are</w:t>
      </w:r>
      <w:r>
        <w:rPr>
          <w:rFonts w:ascii="맑은 고딕" w:hAnsi="맑은 고딕" w:eastAsia="맑은 고딕"/>
          <w:b w:val="0"/>
          <w:sz w:val="17"/>
          <w:u w:val="none"/>
        </w:rPr>
        <w:t xml:space="preserve"> actually a key building block of emotion. How we think about our circumstances ⓑ</w:t>
      </w:r>
      <w:r>
        <w:rPr>
          <w:rFonts w:ascii="맑은 고딕" w:hAnsi="맑은 고딕" w:eastAsia="맑은 고딕"/>
          <w:b w:val="0"/>
          <w:sz w:val="17"/>
          <w:u w:val="single"/>
        </w:rPr>
        <w:t>shapes</w:t>
      </w:r>
      <w:r>
        <w:rPr>
          <w:rFonts w:ascii="맑은 고딕" w:hAnsi="맑은 고딕" w:eastAsia="맑은 고딕"/>
          <w:b w:val="0"/>
          <w:sz w:val="17"/>
          <w:u w:val="none"/>
        </w:rPr>
        <w:t xml:space="preserve"> the emotions we experience; then those emotions echo back to influence how we think. For instance, if you walk into a test thinking you are bad at taking tests, your anxiety will be increased. Then you don’t feel good about your performance on the test, and that becomes evidence for ⓒ</w:t>
      </w:r>
      <w:r>
        <w:rPr>
          <w:rFonts w:ascii="맑은 고딕" w:hAnsi="맑은 고딕" w:eastAsia="맑은 고딕"/>
          <w:b w:val="0"/>
          <w:sz w:val="17"/>
          <w:u w:val="single"/>
        </w:rPr>
        <w:t>continue</w:t>
      </w:r>
      <w:r>
        <w:rPr>
          <w:rFonts w:ascii="맑은 고딕" w:hAnsi="맑은 고딕" w:eastAsia="맑은 고딕"/>
          <w:b w:val="0"/>
          <w:sz w:val="17"/>
          <w:u w:val="none"/>
        </w:rPr>
        <w:t xml:space="preserve"> to think that you’re bad at test taking. In this way there’s simply no ⓓ</w:t>
      </w:r>
      <w:r>
        <w:rPr>
          <w:rFonts w:ascii="맑은 고딕" w:hAnsi="맑은 고딕" w:eastAsia="맑은 고딕"/>
          <w:b w:val="0"/>
          <w:sz w:val="17"/>
          <w:u w:val="single"/>
        </w:rPr>
        <w:t>pulling</w:t>
      </w:r>
      <w:r>
        <w:rPr>
          <w:rFonts w:ascii="맑은 고딕" w:hAnsi="맑은 고딕" w:eastAsia="맑은 고딕"/>
          <w:b w:val="0"/>
          <w:sz w:val="17"/>
          <w:u w:val="none"/>
        </w:rPr>
        <w:t xml:space="preserve"> emotion and cognition apart. This bi-directionality of cognition and emotion allows us ⓔ</w:t>
      </w:r>
      <w:r>
        <w:rPr>
          <w:rFonts w:ascii="맑은 고딕" w:hAnsi="맑은 고딕" w:eastAsia="맑은 고딕"/>
          <w:b w:val="0"/>
          <w:sz w:val="17"/>
          <w:u w:val="single"/>
        </w:rPr>
        <w:t>adjusting</w:t>
      </w:r>
      <w:r>
        <w:rPr>
          <w:rFonts w:ascii="맑은 고딕" w:hAnsi="맑은 고딕" w:eastAsia="맑은 고딕"/>
          <w:b w:val="0"/>
          <w:sz w:val="17"/>
          <w:u w:val="none"/>
        </w:rPr>
        <w:t xml:space="preserve"> difficult emotions by changing the way we think. By thinking ⓕ</w:t>
      </w:r>
      <w:r>
        <w:rPr>
          <w:rFonts w:ascii="맑은 고딕" w:hAnsi="맑은 고딕" w:eastAsia="맑은 고딕"/>
          <w:b w:val="0"/>
          <w:sz w:val="17"/>
          <w:u w:val="single"/>
        </w:rPr>
        <w:t>differently</w:t>
      </w:r>
      <w:r>
        <w:rPr>
          <w:rFonts w:ascii="맑은 고딕" w:hAnsi="맑은 고딕" w:eastAsia="맑은 고딕"/>
          <w:b w:val="0"/>
          <w:sz w:val="17"/>
          <w:u w:val="none"/>
        </w:rPr>
        <w:t xml:space="preserve"> — I get nervous sometimes, but I’m still a good test taker, or that nervous feeling is just excitement and anticipation, it means I’m ready — you can work those pathways to your advantage.</w:t>
      </w:r>
    </w:p>
    <w:p>
      <w:pPr>
        <w:spacing w:before="0" w:after="20" w:line="276" w:lineRule="auto"/>
        <w:ind w:left="80"/>
        <w:snapToGrid w:val="0"/>
      </w:pPr>
      <w:r>
        <w:rPr>
          <w:rFonts w:ascii="맑은 고딕" w:hAnsi="맑은 고딕" w:eastAsia="맑은 고딕"/>
          <w:b w:val="0"/>
          <w:sz w:val="17"/>
          <w:u w:val="none"/>
        </w:rPr>
        <w:t>① ⓐ, ⓑ    ② ⓐ, ⓒ, ⓔ    ③ ⓑ, ⓓ    ④ ⓒ, ⓓ, ⓕ    ⑤ ⓐ, ⓔ, ⓕ</w:t>
      </w:r>
    </w:p>
    <w:p>
      <w:pPr>
        <w:keepNext/>
        <w:spacing w:before="80" w:after="20" w:line="276" w:lineRule="auto"/>
        <w:snapToGrid w:val="0"/>
      </w:pPr>
      <w:r>
        <w:rPr>
          <w:rFonts w:ascii="맑은 고딕" w:hAnsi="맑은 고딕" w:eastAsia="맑은 고딕"/>
          <w:b/>
          <w:sz w:val="17"/>
          <w:u w:val="none"/>
        </w:rPr>
        <w:t>33-4.</w:t>
      </w:r>
      <w:r>
        <w:rPr>
          <w:rFonts w:ascii="맑은 고딕" w:hAnsi="맑은 고딕" w:eastAsia="맑은 고딕"/>
          <w:b w:val="0"/>
          <w:sz w:val="17"/>
          <w:u w:val="none"/>
        </w:rPr>
        <w:t xml:space="preserve"> 다음 글의 빈칸에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depicting emotions as the opposite of rational thought, cognition — what we commonly refer to as thinking — is actually ________________________________. The way we interpret our situation determines which emotions we feel, and those emotions then feed back into the way we interpret things. Suppose you enter an exam convinced that you are hopeless at exams; your anxiety rises. You then feel unhappy with how you did, and that feeling serves as proof that you really are hopeless at exams. Seen this way, emotion and thought cannot be separated at all. Because the influence runs in both directions, we are able to soften painful emotions by changing our thinking. Tell yourself a different story — ‘I get nervous now and then, but I still do well on exams,’ or ‘this nervous energy is simply excitement, a sign that I am ready’ — and you can turn those same pathways to your own benefit.</w:t>
      </w:r>
    </w:p>
    <w:p>
      <w:pPr>
        <w:spacing w:before="0" w:after="0" w:line="269" w:lineRule="auto"/>
        <w:ind w:left="180" w:hanging="180"/>
        <w:snapToGrid w:val="0"/>
      </w:pPr>
      <w:r>
        <w:rPr>
          <w:rFonts w:ascii="맑은 고딕" w:hAnsi="맑은 고딕" w:eastAsia="맑은 고딕"/>
          <w:b w:val="0"/>
          <w:sz w:val="17"/>
          <w:u w:val="none"/>
        </w:rPr>
        <w:t>① a late product of emotional experience</w:t>
      </w:r>
    </w:p>
    <w:p>
      <w:pPr>
        <w:spacing w:before="0" w:after="0" w:line="269" w:lineRule="auto"/>
        <w:ind w:left="180" w:hanging="180"/>
        <w:snapToGrid w:val="0"/>
      </w:pPr>
      <w:r>
        <w:rPr>
          <w:rFonts w:ascii="맑은 고딕" w:hAnsi="맑은 고딕" w:eastAsia="맑은 고딕"/>
          <w:b w:val="0"/>
          <w:sz w:val="17"/>
          <w:u w:val="none"/>
        </w:rPr>
        <w:t>② something that rational people keep apart from feeling</w:t>
      </w:r>
    </w:p>
    <w:p>
      <w:pPr>
        <w:spacing w:before="0" w:after="0" w:line="269" w:lineRule="auto"/>
        <w:ind w:left="180" w:hanging="180"/>
        <w:snapToGrid w:val="0"/>
      </w:pPr>
      <w:r>
        <w:rPr>
          <w:rFonts w:ascii="맑은 고딕" w:hAnsi="맑은 고딕" w:eastAsia="맑은 고딕"/>
          <w:b w:val="0"/>
          <w:sz w:val="17"/>
          <w:u w:val="none"/>
        </w:rPr>
        <w:t>③ far less reliable than our emotions in a crisis</w:t>
      </w:r>
    </w:p>
    <w:p>
      <w:pPr>
        <w:spacing w:before="0" w:after="0" w:line="269" w:lineRule="auto"/>
        <w:ind w:left="180" w:hanging="180"/>
        <w:snapToGrid w:val="0"/>
      </w:pPr>
      <w:r>
        <w:rPr>
          <w:rFonts w:ascii="맑은 고딕" w:hAnsi="맑은 고딕" w:eastAsia="맑은 고딕"/>
          <w:b w:val="0"/>
          <w:sz w:val="17"/>
          <w:u w:val="none"/>
        </w:rPr>
        <w:t>④ the tool we use to suppress unwanted emotions</w:t>
      </w:r>
    </w:p>
    <w:p>
      <w:pPr>
        <w:spacing w:before="0" w:after="0" w:line="269" w:lineRule="auto"/>
        <w:ind w:left="180" w:hanging="180"/>
        <w:snapToGrid w:val="0"/>
      </w:pPr>
      <w:r>
        <w:rPr>
          <w:rFonts w:ascii="맑은 고딕" w:hAnsi="맑은 고딕" w:eastAsia="맑은 고딕"/>
          <w:b w:val="0"/>
          <w:sz w:val="17"/>
          <w:u w:val="none"/>
        </w:rPr>
        <w:t>⑤ one of the basic materials that emotion is made of</w:t>
      </w:r>
    </w:p>
    <w:p>
      <w:pPr>
        <w:keepNext/>
        <w:spacing w:before="80" w:after="20" w:line="276" w:lineRule="auto"/>
        <w:snapToGrid w:val="0"/>
      </w:pPr>
      <w:r>
        <w:rPr>
          <w:rFonts w:ascii="맑은 고딕" w:hAnsi="맑은 고딕" w:eastAsia="맑은 고딕"/>
          <w:b/>
          <w:sz w:val="17"/>
          <w:u w:val="none"/>
        </w:rPr>
        <w:t>33-5.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Popular culture likes to present emotion as the enemy of clear reasoning, but cognition — what we commonly call thinking — is in fact one of the main ingredients of emotion. The way we interpret our situation determines which emotions we feel, and those emotions then feed back into the way we interpret things. Suppose you enter an exam convinced that you are hopeless at exams; your anxiety rises. You then feel unhappy with how you did, and that feeling serves as proof that you really are hopeless at exams. Seen this way, emotion and thought cannot be separated at all. Because the influence runs in both directions, we are able to soften painful emotions by changing our thinking. Tell yourself a different story — ‘I get nervous now and then, but I still do well on exams,’ or ‘this nervous energy is simply excitement, a sign that I am ready’ — and you can turn those same pathways to your own benefit.</w:t>
      </w:r>
    </w:p>
    <w:p>
      <w:pPr>
        <w:spacing w:before="0" w:after="0" w:line="269" w:lineRule="auto"/>
        <w:ind w:left="180" w:hanging="180"/>
        <w:snapToGrid w:val="0"/>
      </w:pPr>
      <w:r>
        <w:rPr>
          <w:rFonts w:ascii="맑은 고딕" w:hAnsi="맑은 고딕" w:eastAsia="맑은 고딕"/>
          <w:b w:val="0"/>
          <w:sz w:val="17"/>
          <w:u w:val="none"/>
        </w:rPr>
        <w:t>① Thinking is described as something that comes after emotion and merely reacts to it.</w:t>
      </w:r>
    </w:p>
    <w:p>
      <w:pPr>
        <w:spacing w:before="0" w:after="0" w:line="269" w:lineRule="auto"/>
        <w:ind w:left="180" w:hanging="180"/>
        <w:snapToGrid w:val="0"/>
      </w:pPr>
      <w:r>
        <w:rPr>
          <w:rFonts w:ascii="맑은 고딕" w:hAnsi="맑은 고딕" w:eastAsia="맑은 고딕"/>
          <w:b w:val="0"/>
          <w:sz w:val="17"/>
          <w:u w:val="none"/>
        </w:rPr>
        <w:t>② How we read a situation decides which emotions we end up feeling.</w:t>
      </w:r>
    </w:p>
    <w:p>
      <w:pPr>
        <w:spacing w:before="0" w:after="0" w:line="269" w:lineRule="auto"/>
        <w:ind w:left="180" w:hanging="180"/>
        <w:snapToGrid w:val="0"/>
      </w:pPr>
      <w:r>
        <w:rPr>
          <w:rFonts w:ascii="맑은 고딕" w:hAnsi="맑은 고딕" w:eastAsia="맑은 고딕"/>
          <w:b w:val="0"/>
          <w:sz w:val="17"/>
          <w:u w:val="none"/>
        </w:rPr>
        <w:t>③ Entering an exam convinced of failure tends to raise one’s anxiety.</w:t>
      </w:r>
    </w:p>
    <w:p>
      <w:pPr>
        <w:spacing w:before="0" w:after="0" w:line="269" w:lineRule="auto"/>
        <w:ind w:left="180" w:hanging="180"/>
        <w:snapToGrid w:val="0"/>
      </w:pPr>
      <w:r>
        <w:rPr>
          <w:rFonts w:ascii="맑은 고딕" w:hAnsi="맑은 고딕" w:eastAsia="맑은 고딕"/>
          <w:b w:val="0"/>
          <w:sz w:val="17"/>
          <w:u w:val="none"/>
        </w:rPr>
        <w:t>④ A bad feeling after an exam can serve as evidence for the original belief.</w:t>
      </w:r>
    </w:p>
    <w:p>
      <w:pPr>
        <w:spacing w:before="0" w:after="0" w:line="269" w:lineRule="auto"/>
        <w:ind w:left="180" w:hanging="180"/>
        <w:snapToGrid w:val="0"/>
      </w:pPr>
      <w:r>
        <w:rPr>
          <w:rFonts w:ascii="맑은 고딕" w:hAnsi="맑은 고딕" w:eastAsia="맑은 고딕"/>
          <w:b w:val="0"/>
          <w:sz w:val="17"/>
          <w:u w:val="none"/>
        </w:rPr>
        <w:t>⑤ Because the influence runs both ways, changing our thinking can ease painful emotions.</w:t>
      </w:r>
    </w:p>
    <w:p>
      <w:pPr>
        <w:keepNext/>
        <w:spacing w:before="80" w:after="20" w:line="276" w:lineRule="auto"/>
        <w:snapToGrid w:val="0"/>
      </w:pPr>
      <w:r>
        <w:rPr>
          <w:rFonts w:ascii="맑은 고딕" w:hAnsi="맑은 고딕" w:eastAsia="맑은 고딕"/>
          <w:b/>
          <w:sz w:val="17"/>
          <w:u w:val="none"/>
        </w:rPr>
        <w:t>33-6.</w:t>
      </w:r>
      <w:r>
        <w:rPr>
          <w:rFonts w:ascii="맑은 고딕" w:hAnsi="맑은 고딕" w:eastAsia="맑은 고딕"/>
          <w:b w:val="0"/>
          <w:sz w:val="17"/>
          <w:u w:val="none"/>
        </w:rPr>
        <w:t xml:space="preserve"> What is the main idea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Popular culture likes to present emotion as the enemy of clear reasoning, but cognition — what we commonly call thinking — is in fact one of the main ingredients of emotion. The way we interpret our situation determines which emotions we feel, and those emotions then feed back into the way we interpret things. Suppose you enter an exam convinced that you are hopeless at exams; your anxiety rises. You then feel unhappy with how you did, and that feeling serves as proof that you really are hopeless at exams. Seen this way, emotion and thought cannot be separated at all. Because the influence runs in both directions, we are able to soften painful emotions by changing our thinking. Tell yourself a different story — ‘I get nervous now and then, but I still do well on exams,’ or ‘this nervous energy is simply excitement, a sign that I am ready’ — and you can turn those same pathways to your own benefit.</w:t>
      </w:r>
    </w:p>
    <w:p>
      <w:pPr>
        <w:spacing w:before="0" w:after="0" w:line="269" w:lineRule="auto"/>
        <w:ind w:left="180" w:hanging="180"/>
        <w:snapToGrid w:val="0"/>
      </w:pPr>
      <w:r>
        <w:rPr>
          <w:rFonts w:ascii="맑은 고딕" w:hAnsi="맑은 고딕" w:eastAsia="맑은 고딕"/>
          <w:b w:val="0"/>
          <w:sz w:val="17"/>
          <w:u w:val="none"/>
        </w:rPr>
        <w:t>① Emotions are more powerful than reason and usually win in the end.</w:t>
      </w:r>
    </w:p>
    <w:p>
      <w:pPr>
        <w:spacing w:before="0" w:after="0" w:line="269" w:lineRule="auto"/>
        <w:ind w:left="180" w:hanging="180"/>
        <w:snapToGrid w:val="0"/>
      </w:pPr>
      <w:r>
        <w:rPr>
          <w:rFonts w:ascii="맑은 고딕" w:hAnsi="맑은 고딕" w:eastAsia="맑은 고딕"/>
          <w:b w:val="0"/>
          <w:sz w:val="17"/>
          <w:u w:val="none"/>
        </w:rPr>
        <w:t>② Test anxiety can be overcome only by taking many practice tests.</w:t>
      </w:r>
    </w:p>
    <w:p>
      <w:pPr>
        <w:spacing w:before="0" w:after="0" w:line="269" w:lineRule="auto"/>
        <w:ind w:left="180" w:hanging="180"/>
        <w:snapToGrid w:val="0"/>
      </w:pPr>
      <w:r>
        <w:rPr>
          <w:rFonts w:ascii="맑은 고딕" w:hAnsi="맑은 고딕" w:eastAsia="맑은 고딕"/>
          <w:b w:val="0"/>
          <w:sz w:val="17"/>
          <w:u w:val="none"/>
        </w:rPr>
        <w:t>③ Because thinking and feeling shape each other, we can manage hard emotions by changing how we think.</w:t>
      </w:r>
    </w:p>
    <w:p>
      <w:pPr>
        <w:spacing w:before="0" w:after="0" w:line="269" w:lineRule="auto"/>
        <w:ind w:left="180" w:hanging="180"/>
        <w:snapToGrid w:val="0"/>
      </w:pPr>
      <w:r>
        <w:rPr>
          <w:rFonts w:ascii="맑은 고딕" w:hAnsi="맑은 고딕" w:eastAsia="맑은 고딕"/>
          <w:b w:val="0"/>
          <w:sz w:val="17"/>
          <w:u w:val="none"/>
        </w:rPr>
        <w:t>④ Rational thought works best when it is kept free of any emotional influence.</w:t>
      </w:r>
    </w:p>
    <w:p>
      <w:pPr>
        <w:spacing w:before="0" w:after="0" w:line="269" w:lineRule="auto"/>
        <w:ind w:left="180" w:hanging="180"/>
        <w:snapToGrid w:val="0"/>
      </w:pPr>
      <w:r>
        <w:rPr>
          <w:rFonts w:ascii="맑은 고딕" w:hAnsi="맑은 고딕" w:eastAsia="맑은 고딕"/>
          <w:b w:val="0"/>
          <w:sz w:val="17"/>
          <w:u w:val="none"/>
        </w:rPr>
        <w:t>⑤ Nervousness before a test is a reliable sign of poor preparation.</w:t>
      </w:r>
    </w:p>
    <w:p>
      <w:pPr>
        <w:keepNext/>
        <w:spacing w:before="80" w:after="20" w:line="276" w:lineRule="auto"/>
        <w:snapToGrid w:val="0"/>
      </w:pPr>
      <w:r>
        <w:rPr>
          <w:rFonts w:ascii="맑은 고딕" w:hAnsi="맑은 고딕" w:eastAsia="맑은 고딕"/>
          <w:b/>
          <w:sz w:val="17"/>
          <w:u w:val="none"/>
        </w:rPr>
        <w:t>33-7.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Popular culture likes to present emotion as the enemy of clear reasoning, but cognition — what we commonly call thinking — is in fact one of the main ingredients of emotion. How we think about our circumstances ①</w:t>
      </w:r>
      <w:r>
        <w:rPr>
          <w:rFonts w:ascii="맑은 고딕" w:hAnsi="맑은 고딕" w:eastAsia="맑은 고딕"/>
          <w:b w:val="0"/>
          <w:sz w:val="17"/>
          <w:u w:val="single"/>
        </w:rPr>
        <w:t>shapes</w:t>
      </w:r>
      <w:r>
        <w:rPr>
          <w:rFonts w:ascii="맑은 고딕" w:hAnsi="맑은 고딕" w:eastAsia="맑은 고딕"/>
          <w:b w:val="0"/>
          <w:sz w:val="17"/>
          <w:u w:val="none"/>
        </w:rPr>
        <w:t xml:space="preserve"> the emotions we experience; then those emotions echo back to influence how we think. For instance, if you walk into a test thinking you are bad at taking tests, your anxiety will be ②</w:t>
      </w:r>
      <w:r>
        <w:rPr>
          <w:rFonts w:ascii="맑은 고딕" w:hAnsi="맑은 고딕" w:eastAsia="맑은 고딕"/>
          <w:b w:val="0"/>
          <w:sz w:val="17"/>
          <w:u w:val="single"/>
        </w:rPr>
        <w:t>increased</w:t>
      </w:r>
      <w:r>
        <w:rPr>
          <w:rFonts w:ascii="맑은 고딕" w:hAnsi="맑은 고딕" w:eastAsia="맑은 고딕"/>
          <w:b w:val="0"/>
          <w:sz w:val="17"/>
          <w:u w:val="none"/>
        </w:rPr>
        <w:t>. Then you don’t feel good about your performance on the test, and that becomes ③</w:t>
      </w:r>
      <w:r>
        <w:rPr>
          <w:rFonts w:ascii="맑은 고딕" w:hAnsi="맑은 고딕" w:eastAsia="맑은 고딕"/>
          <w:b w:val="0"/>
          <w:sz w:val="17"/>
          <w:u w:val="single"/>
        </w:rPr>
        <w:t>evidence</w:t>
      </w:r>
      <w:r>
        <w:rPr>
          <w:rFonts w:ascii="맑은 고딕" w:hAnsi="맑은 고딕" w:eastAsia="맑은 고딕"/>
          <w:b w:val="0"/>
          <w:sz w:val="17"/>
          <w:u w:val="none"/>
        </w:rPr>
        <w:t xml:space="preserve"> for continuing to think that you’re bad at test taking. In this way there’s simply no pulling emotion and cognition ④</w:t>
      </w:r>
      <w:r>
        <w:rPr>
          <w:rFonts w:ascii="맑은 고딕" w:hAnsi="맑은 고딕" w:eastAsia="맑은 고딕"/>
          <w:b w:val="0"/>
          <w:sz w:val="17"/>
          <w:u w:val="single"/>
        </w:rPr>
        <w:t>apart</w:t>
      </w:r>
      <w:r>
        <w:rPr>
          <w:rFonts w:ascii="맑은 고딕" w:hAnsi="맑은 고딕" w:eastAsia="맑은 고딕"/>
          <w:b w:val="0"/>
          <w:sz w:val="17"/>
          <w:u w:val="none"/>
        </w:rPr>
        <w:t>. Because the influence runs in both directions, we are able to soften painful emotions by changing our thinking. By thinking differently — I get nervous sometimes, but I’m still a good test taker, or that nervous feeling is just excitement and anticipation, it means I’m ready — you can work those pathways to your ⑤</w:t>
      </w:r>
      <w:r>
        <w:rPr>
          <w:rFonts w:ascii="맑은 고딕" w:hAnsi="맑은 고딕" w:eastAsia="맑은 고딕"/>
          <w:b w:val="0"/>
          <w:sz w:val="17"/>
          <w:u w:val="single"/>
        </w:rPr>
        <w:t>disadvantage</w:t>
      </w:r>
      <w:r>
        <w:rPr>
          <w:rFonts w:ascii="맑은 고딕" w:hAnsi="맑은 고딕" w:eastAsia="맑은 고딕"/>
          <w:b w:val="0"/>
          <w:sz w:val="17"/>
          <w:u w:val="none"/>
        </w:rPr>
        <w:t>.</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33-서1 ~ 33-서2</w:t>
      </w:r>
    </w:p>
    <w:p>
      <w:pPr>
        <w:keepNext/>
        <w:spacing w:before="80" w:after="20" w:line="276" w:lineRule="auto"/>
        <w:snapToGrid w:val="0"/>
      </w:pPr>
      <w:r>
        <w:rPr>
          <w:rFonts w:ascii="맑은 고딕" w:hAnsi="맑은 고딕" w:eastAsia="맑은 고딕"/>
          <w:b/>
          <w:sz w:val="17"/>
          <w:u w:val="none"/>
        </w:rPr>
        <w:t>33-서1.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In this way there’s simply no pulling emotion and cognition apart. </w:t>
      </w:r>
      <w:r>
        <w:rPr>
          <w:rFonts w:ascii="맑은 고딕" w:hAnsi="맑은 고딕" w:eastAsia="맑은 고딕"/>
          <w:b w:val="0"/>
          <w:sz w:val="17"/>
          <w:u w:val="single"/>
        </w:rPr>
        <w:t>This bi-directionality of cognition and emotion allows us to adjust difficult emotions by changing the way we think.</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possible / for us / difficult emotions / this bi-directionality / change / it / adjust / the way / make / we think / of cognition and emotion / by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 사용할 것 (다른 단어 추가 금지)</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필요한 단어 3개의 형태를 바꿀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가목적어 it과 진목적어 to부정사(make it possible for … to V) 구문을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21단어로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This bi-directionality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33-서2.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Popular culture likes to present emotion as the enemy of clear reasoning, but cognition — what we commonly call thinking — is in fact one of the main ingredients of emotion. The way we interpret our situation determines which emotions we feel, and those emotions then feed back into the way we interpret things. Suppose you enter an exam convinced that you are hopeless at exams; your anxiety rises. You then feel unhappy with how you did, and that feeling serves as proof that you really are hopeless at exams. Seen this way, emotion and thought cannot be separated at all. Because the influence runs in both directions, we are able to soften painful emotions by changing our thinking. Tell yourself a different story — ‘I get nervous now and then, but I still do well on exams,’ or ‘this nervous energy is simply excitement, a sign that I am ready’ — and you can turn those same pathways to your own benefit.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Thinking and feeling are not opposites but (1) ________ connected: the way we interpret a situation (2) ________ our emotions, and those emotions in turn shape our thinking. A student who expects to fail grows more (3) ________, and the poor result then confirms the belief. Since the loop runs both ways, we can (4) ________ hard feelings by telling ourselves a different story.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mutual / determine / anxious / soften / separate / rational / strengthen / confirm / think / opposite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33-8.</w:t>
      </w:r>
      <w:r>
        <w:rPr>
          <w:rFonts w:ascii="맑은 고딕" w:hAnsi="맑은 고딕" w:eastAsia="맑은 고딕"/>
          <w:b w:val="0"/>
          <w:sz w:val="17"/>
          <w:u w:val="none"/>
        </w:rPr>
        <w:t xml:space="preserve"> 글의 흐름으로 보아, 주어진 문장이 들어가기에 가장 적절한 곳은? [2.8점]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In this way there’s simply no pulling emotion and cognition apart.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Despite the cultural trope depicting emotions as the opposite of rational thought, cognition — what we commonly refer to as thinking — is actually a key building block of emotion. ( ① ) How we think about our circumstances shapes the emotions we experience; then those emotions echo back to influence how we think. ( ② ) For instance, if you walk into a test thinking you are bad at taking tests, your anxiety will be increased. ( ③ ) Then you don’t feel good about your performance on the test, and that becomes evidence for continuing to think that you’re bad at test taking. ( ④ ) This bi-directionality of cognition and emotion allows us to adjust difficult emotions by changing the way we think. ( ⑤ ) By thinking differently — I get nervous sometimes, but I’m still a good test taker, or that nervous feeling is just excitement and anticipation, it means I’m ready — you can work those pathways to your advantage.</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★depicting (명사 trope 뒤 현재분사 — 통념이 감정을 ‘묘사하는’ 능동)</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opposite (감정 = 이성적 사고의 ‘반대’라는 통념; partner는 반대)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cognition</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★what (선행사 없는 관계대명사 — ‘우리가 흔히 생각이라 부르는 것’; that은 선행사 필요)</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★is (주어 cognition 단수 — 삽입구에 속지 말 것)</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building</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circumstances (복수형)</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★shapes (How we think …(명사절) 주어 → 단수 동사)</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★to influence (echo back + to부정사 — ‘영향을 미치도록’ 되울림)</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★thinking (‘~라고 생각하면서’ 능동 분사구문)</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anxiety</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★will be (조건절 현재 if you walk → 주절 미래)</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increased (불안이 ‘커진다’; decreased는 반대)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performance (소유격 your 뒤 → 명사)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evidence</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continuing (전치사 for + 동명사)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pulling (there is no -ing ‘~할 수 없다’)</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★to adjust (allow + 목적어 + to부정사)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difficult (‘힘든’ 감정을 조절; pleasant는 조절 대상이 아님)</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★differently (동명사 thinking 수식 → 부사)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pathways</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(refer to A as B = call A B)</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(continue는 to부정사·동명사 모두 목적어로 취함)</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to adjust (allow + O + to-v — 동명사 불가)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In this way there’s simply no pulling emotion and cognition apart. (보충 no / 제외 together / be→’s, pull→pulling)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How we think about our circumstances shapes the emotions we experience; then those emotions echo back to influence how we think. (보충 How / 제외 which / shape→shapes, 나머지 원형 그대로)</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For instance, walking into a test with the thought that you are bad at taking tests will make you more anxious. (영→영 재진술: if you walk … thinking …, your anxiety will be increased → walking … with the thought that … will make you more anxious / walk→walking · take→taking · anxiety→anxious / 21단어 / 동명사 주어 + make O 형용사)</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emotions we experience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시험 성적(수행)에 대해 기분이 좋지 않은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생각이 감정을 만들고 그 감정이 다시 생각에 영향을 주는 양방향 순환</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This bi-directionality of cognition and emotion</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★believing (단거리 선수가 ‘믿으면서’ — 능동 분사구문)</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★confirms (주어 the slow start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★attached (with + 명사 + 과거분사 ‘이야기가 붙은 채로’)</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manage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33-1</w:t>
      </w:r>
      <w:r>
        <w:rPr>
          <w:rFonts w:ascii="맑은 고딕" w:hAnsi="맑은 고딕" w:eastAsia="맑은 고딕"/>
          <w:b w:val="0"/>
          <w:sz w:val="15"/>
          <w:u w:val="none"/>
        </w:rPr>
        <w:t xml:space="preserve"> 정답 ④ — (A) ○ (B) ○ (C) ✕ (D) ○</w:t>
      </w:r>
    </w:p>
    <w:p>
      <w:pPr>
        <w:spacing w:before="0" w:after="0" w:line="259" w:lineRule="auto"/>
        <w:ind w:left="160" w:hanging="160"/>
        <w:snapToGrid w:val="0"/>
      </w:pPr>
      <w:r>
        <w:rPr>
          <w:rFonts w:ascii="맑은 고딕" w:hAnsi="맑은 고딕" w:eastAsia="맑은 고딕"/>
          <w:b/>
          <w:sz w:val="15"/>
          <w:u w:val="none"/>
        </w:rPr>
        <w:t>33-2</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33-3</w:t>
      </w:r>
      <w:r>
        <w:rPr>
          <w:rFonts w:ascii="맑은 고딕" w:hAnsi="맑은 고딕" w:eastAsia="맑은 고딕"/>
          <w:b w:val="0"/>
          <w:sz w:val="15"/>
          <w:u w:val="none"/>
        </w:rPr>
        <w:t xml:space="preserve"> 정답 ② — ⓐ are → is / ⓒ continue → continuing / ⓔ adjusting → to adjust</w:t>
      </w:r>
    </w:p>
    <w:p>
      <w:pPr>
        <w:spacing w:before="0" w:after="0" w:line="259" w:lineRule="auto"/>
        <w:ind w:left="160" w:hanging="160"/>
        <w:snapToGrid w:val="0"/>
      </w:pPr>
      <w:r>
        <w:rPr>
          <w:rFonts w:ascii="맑은 고딕" w:hAnsi="맑은 고딕" w:eastAsia="맑은 고딕"/>
          <w:b/>
          <w:sz w:val="15"/>
          <w:u w:val="none"/>
        </w:rPr>
        <w:t>33-4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33-5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33-6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33-7</w:t>
      </w:r>
      <w:r>
        <w:rPr>
          <w:rFonts w:ascii="맑은 고딕" w:hAnsi="맑은 고딕" w:eastAsia="맑은 고딕"/>
          <w:b w:val="0"/>
          <w:sz w:val="15"/>
          <w:u w:val="none"/>
        </w:rPr>
        <w:t xml:space="preserve"> 정답 ⑤ — disadvantage → advantage</w:t>
      </w:r>
    </w:p>
    <w:p>
      <w:pPr>
        <w:spacing w:before="0" w:after="0" w:line="259" w:lineRule="auto"/>
        <w:ind w:left="160" w:hanging="160"/>
        <w:snapToGrid w:val="0"/>
      </w:pPr>
      <w:r>
        <w:rPr>
          <w:rFonts w:ascii="맑은 고딕" w:hAnsi="맑은 고딕" w:eastAsia="맑은 고딕"/>
          <w:b/>
          <w:sz w:val="15"/>
          <w:u w:val="none"/>
        </w:rPr>
        <w:t>33-서1</w:t>
      </w:r>
      <w:r>
        <w:rPr>
          <w:rFonts w:ascii="맑은 고딕" w:hAnsi="맑은 고딕" w:eastAsia="맑은 고딕"/>
          <w:b w:val="0"/>
          <w:sz w:val="15"/>
          <w:u w:val="none"/>
        </w:rPr>
        <w:t xml:space="preserve"> This bi-directionality of cognition and emotion makes it possible for us to adjust difficult emotions by changing the way we think.</w:t>
      </w:r>
    </w:p>
    <w:p>
      <w:pPr>
        <w:spacing w:before="0" w:after="0" w:line="259" w:lineRule="auto"/>
        <w:ind w:left="160" w:hanging="160"/>
        <w:snapToGrid w:val="0"/>
      </w:pPr>
      <w:r>
        <w:rPr>
          <w:rFonts w:ascii="맑은 고딕" w:hAnsi="맑은 고딕" w:eastAsia="맑은 고딕"/>
          <w:b/>
          <w:sz w:val="15"/>
          <w:u w:val="none"/>
        </w:rPr>
        <w:t>33-서2</w:t>
      </w:r>
      <w:r>
        <w:rPr>
          <w:rFonts w:ascii="맑은 고딕" w:hAnsi="맑은 고딕" w:eastAsia="맑은 고딕"/>
          <w:b w:val="0"/>
          <w:sz w:val="15"/>
          <w:u w:val="none"/>
        </w:rPr>
        <w:t xml:space="preserve"> (1) mutually  (2) determines  (3) anxious  (4) soften</w:t>
      </w:r>
    </w:p>
    <w:p>
      <w:pPr>
        <w:spacing w:before="0" w:after="0" w:line="259" w:lineRule="auto"/>
        <w:ind w:left="160" w:hanging="160"/>
        <w:snapToGrid w:val="0"/>
      </w:pPr>
      <w:r>
        <w:rPr>
          <w:rFonts w:ascii="맑은 고딕" w:hAnsi="맑은 고딕" w:eastAsia="맑은 고딕"/>
          <w:b/>
          <w:sz w:val="15"/>
          <w:u w:val="none"/>
        </w:rPr>
        <w:t>33-8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33-1</w:t>
      </w:r>
      <w:r>
        <w:rPr>
          <w:rFonts w:ascii="맑은 고딕" w:hAnsi="맑은 고딕" w:eastAsia="맑은 고딕"/>
          <w:b w:val="0"/>
          <w:sz w:val="14"/>
          <w:u w:val="none"/>
        </w:rPr>
        <w:t xml:space="preserve"> </w:t>
      </w:r>
      <w:r>
        <w:rPr>
          <w:rFonts w:ascii="맑은 고딕" w:hAnsi="맑은 고딕" w:eastAsia="맑은 고딕"/>
          <w:b/>
          <w:sz w:val="14"/>
          <w:u w:val="none"/>
        </w:rPr>
        <w:t>(C) [의미 역전]</w:t>
      </w:r>
      <w:r>
        <w:rPr>
          <w:rFonts w:ascii="맑은 고딕" w:hAnsi="맑은 고딕" w:eastAsia="맑은 고딕"/>
          <w:b w:val="0"/>
          <w:sz w:val="14"/>
          <w:u w:val="none"/>
        </w:rPr>
        <w:t xml:space="preserve"> ‘분리할 수 없다’를 ‘분리해야 한다’로 바꿔 읽게 만드는 환언 — 통념(감정 = 이성의 적)에 끌리면 고른다. </w:t>
      </w:r>
      <w:r>
        <w:rPr>
          <w:rFonts w:ascii="맑은 고딕" w:hAnsi="맑은 고딕" w:eastAsia="맑은 고딕"/>
          <w:b/>
          <w:sz w:val="14"/>
          <w:u w:val="none"/>
        </w:rPr>
        <w:t>(D) [decoy]</w:t>
      </w:r>
      <w:r>
        <w:rPr>
          <w:rFonts w:ascii="맑은 고딕" w:hAnsi="맑은 고딕" w:eastAsia="맑은 고딕"/>
          <w:b w:val="0"/>
          <w:sz w:val="14"/>
          <w:u w:val="none"/>
        </w:rPr>
        <w:t xml:space="preserve"> 주어가 길어 복수로 착각하기 쉬우나 동명사구는 단수 — 이것을 틀렸다고 보면 ③. </w:t>
      </w:r>
      <w:r>
        <w:rPr>
          <w:rFonts w:ascii="맑은 고딕" w:hAnsi="맑은 고딕" w:eastAsia="맑은 고딕"/>
          <w:b/>
          <w:sz w:val="14"/>
          <w:u w:val="none"/>
        </w:rPr>
        <w:t>(B)</w:t>
      </w:r>
      <w:r>
        <w:rPr>
          <w:rFonts w:ascii="맑은 고딕" w:hAnsi="맑은 고딕" w:eastAsia="맑은 고딕"/>
          <w:b w:val="0"/>
          <w:sz w:val="14"/>
          <w:u w:val="none"/>
        </w:rPr>
        <w:t xml:space="preserve"> that을 고르면 ‘선행사 없는 that’ — 관계대명사 that은 선행사가 필요.</w:t>
      </w:r>
    </w:p>
    <w:p>
      <w:pPr>
        <w:spacing w:before="0" w:after="20" w:line="259" w:lineRule="auto"/>
        <w:jc w:val="both"/>
        <w:snapToGrid w:val="0"/>
      </w:pPr>
      <w:r>
        <w:rPr>
          <w:rFonts w:ascii="맑은 고딕" w:hAnsi="맑은 고딕" w:eastAsia="맑은 고딕"/>
          <w:b/>
          <w:sz w:val="14"/>
          <w:u w:val="none"/>
        </w:rPr>
        <w:t>33-2</w:t>
      </w:r>
      <w:r>
        <w:rPr>
          <w:rFonts w:ascii="맑은 고딕" w:hAnsi="맑은 고딕" w:eastAsia="맑은 고딕"/>
          <w:b w:val="0"/>
          <w:sz w:val="14"/>
          <w:u w:val="none"/>
        </w:rPr>
        <w:t xml:space="preserve"> </w:t>
      </w:r>
      <w:r>
        <w:rPr>
          <w:rFonts w:ascii="맑은 고딕" w:hAnsi="맑은 고딕" w:eastAsia="맑은 고딕"/>
          <w:b/>
          <w:sz w:val="14"/>
          <w:u w:val="none"/>
        </w:rPr>
        <w:t>③ [원인 귀속 치환]</w:t>
      </w:r>
      <w:r>
        <w:rPr>
          <w:rFonts w:ascii="맑은 고딕" w:hAnsi="맑은 고딕" w:eastAsia="맑은 고딕"/>
          <w:b w:val="0"/>
          <w:sz w:val="14"/>
          <w:u w:val="none"/>
        </w:rPr>
        <w:t xml:space="preserve"> 코치의 처방은 ‘다르게 읽기’이지 ‘없애기’가 아니다 — [A]와 ‘달리’라는 틀 자체가 함정. </w:t>
      </w:r>
      <w:r>
        <w:rPr>
          <w:rFonts w:ascii="맑은 고딕" w:hAnsi="맑은 고딕" w:eastAsia="맑은 고딕"/>
          <w:b/>
          <w:sz w:val="14"/>
          <w:u w:val="none"/>
        </w:rPr>
        <w:t>② [한 끗 정답지]</w:t>
      </w:r>
      <w:r>
        <w:rPr>
          <w:rFonts w:ascii="맑은 고딕" w:hAnsi="맑은 고딕" w:eastAsia="맑은 고딕"/>
          <w:b w:val="0"/>
          <w:sz w:val="14"/>
          <w:u w:val="none"/>
        </w:rPr>
        <w:t xml:space="preserve"> 두 글 모두 감정은 그대로 두고 해석을 바꾼다 — 참. </w:t>
      </w:r>
      <w:r>
        <w:rPr>
          <w:rFonts w:ascii="맑은 고딕" w:hAnsi="맑은 고딕" w:eastAsia="맑은 고딕"/>
          <w:b/>
          <w:sz w:val="14"/>
          <w:u w:val="none"/>
        </w:rPr>
        <w:t>④</w:t>
      </w:r>
      <w:r>
        <w:rPr>
          <w:rFonts w:ascii="맑은 고딕" w:hAnsi="맑은 고딕" w:eastAsia="맑은 고딕"/>
          <w:b w:val="0"/>
          <w:sz w:val="14"/>
          <w:u w:val="none"/>
        </w:rPr>
        <w:t xml:space="preserve"> 재명명(relabel)의 짝이 정확히 대응한다.</w:t>
      </w:r>
    </w:p>
    <w:p>
      <w:pPr>
        <w:spacing w:before="0" w:after="20" w:line="259" w:lineRule="auto"/>
        <w:jc w:val="both"/>
        <w:snapToGrid w:val="0"/>
      </w:pPr>
      <w:r>
        <w:rPr>
          <w:rFonts w:ascii="맑은 고딕" w:hAnsi="맑은 고딕" w:eastAsia="맑은 고딕"/>
          <w:b/>
          <w:sz w:val="14"/>
          <w:u w:val="none"/>
        </w:rPr>
        <w:t>33-3</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we think 뒤라 복수 shape로 고치고 싶지만 주어는 절 전체 — 단수. </w:t>
      </w:r>
      <w:r>
        <w:rPr>
          <w:rFonts w:ascii="맑은 고딕" w:hAnsi="맑은 고딕" w:eastAsia="맑은 고딕"/>
          <w:b/>
          <w:sz w:val="14"/>
          <w:u w:val="none"/>
        </w:rPr>
        <w:t>ⓓ [decoy]</w:t>
      </w:r>
      <w:r>
        <w:rPr>
          <w:rFonts w:ascii="맑은 고딕" w:hAnsi="맑은 고딕" w:eastAsia="맑은 고딕"/>
          <w:b w:val="0"/>
          <w:sz w:val="14"/>
          <w:u w:val="none"/>
        </w:rPr>
        <w:t xml:space="preserve"> there’s no pulling … apart는 ‘도저히 ~할 수 없다’ 관용 구문. ⑤는 ⓕ를 틀렸다고 본 선지(형용사 different ✕).</w:t>
      </w:r>
    </w:p>
    <w:p>
      <w:pPr>
        <w:spacing w:before="0" w:after="20" w:line="259" w:lineRule="auto"/>
        <w:jc w:val="both"/>
        <w:snapToGrid w:val="0"/>
      </w:pPr>
      <w:r>
        <w:rPr>
          <w:rFonts w:ascii="맑은 고딕" w:hAnsi="맑은 고딕" w:eastAsia="맑은 고딕"/>
          <w:b/>
          <w:sz w:val="14"/>
          <w:u w:val="none"/>
        </w:rPr>
        <w:t>33-4</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뒷부분 ‘생각을 바꿔 감정을 누그러뜨린다’만 보면 ‘억누르는 도구’로 읽히지만, 주제문은 감정의 기원(재료)을 말하며 soften ≠ suppress. </w:t>
      </w:r>
      <w:r>
        <w:rPr>
          <w:rFonts w:ascii="맑은 고딕" w:hAnsi="맑은 고딕" w:eastAsia="맑은 고딕"/>
          <w:b/>
          <w:sz w:val="14"/>
          <w:u w:val="none"/>
        </w:rPr>
        <w:t>② [통념 함정]</w:t>
      </w:r>
      <w:r>
        <w:rPr>
          <w:rFonts w:ascii="맑은 고딕" w:hAnsi="맑은 고딕" w:eastAsia="맑은 고딕"/>
          <w:b w:val="0"/>
          <w:sz w:val="14"/>
          <w:u w:val="none"/>
        </w:rPr>
        <w:t xml:space="preserve"> Despite 뒤에 통념이 그대로 오면 문장이 모순. </w:t>
      </w:r>
      <w:r>
        <w:rPr>
          <w:rFonts w:ascii="맑은 고딕" w:hAnsi="맑은 고딕" w:eastAsia="맑은 고딕"/>
          <w:b/>
          <w:sz w:val="14"/>
          <w:u w:val="none"/>
        </w:rPr>
        <w:t>① [순서 역전]</w:t>
      </w:r>
      <w:r>
        <w:rPr>
          <w:rFonts w:ascii="맑은 고딕" w:hAnsi="맑은 고딕" w:eastAsia="맑은 고딕"/>
          <w:b w:val="0"/>
          <w:sz w:val="14"/>
          <w:u w:val="none"/>
        </w:rPr>
        <w:t xml:space="preserve"> 생각이 먼저 감정을 만든다.</w:t>
      </w:r>
    </w:p>
    <w:p>
      <w:pPr>
        <w:spacing w:before="0" w:after="20" w:line="259" w:lineRule="auto"/>
        <w:jc w:val="both"/>
        <w:snapToGrid w:val="0"/>
      </w:pPr>
      <w:r>
        <w:rPr>
          <w:rFonts w:ascii="맑은 고딕" w:hAnsi="맑은 고딕" w:eastAsia="맑은 고딕"/>
          <w:b/>
          <w:sz w:val="14"/>
          <w:u w:val="none"/>
        </w:rPr>
        <w:t>33-5</w:t>
      </w:r>
      <w:r>
        <w:rPr>
          <w:rFonts w:ascii="맑은 고딕" w:hAnsi="맑은 고딕" w:eastAsia="맑은 고딕"/>
          <w:b w:val="0"/>
          <w:sz w:val="14"/>
          <w:u w:val="none"/>
        </w:rPr>
        <w:t xml:space="preserve"> </w:t>
      </w:r>
      <w:r>
        <w:rPr>
          <w:rFonts w:ascii="맑은 고딕" w:hAnsi="맑은 고딕" w:eastAsia="맑은 고딕"/>
          <w:b/>
          <w:sz w:val="14"/>
          <w:u w:val="none"/>
        </w:rPr>
        <w:t>① [순서 역전 + merely]</w:t>
      </w:r>
      <w:r>
        <w:rPr>
          <w:rFonts w:ascii="맑은 고딕" w:hAnsi="맑은 고딕" w:eastAsia="맑은 고딕"/>
          <w:b w:val="0"/>
          <w:sz w:val="14"/>
          <w:u w:val="none"/>
        </w:rPr>
        <w:t xml:space="preserve"> 되먹임(feed back)이 있어 ‘뒤에 온다’가 반쯤 맞아 보이지만 merely가 결정적 — 생각은 감정의 재료이기도 하다.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Because the influence runs in both directions의 환언 — 참.</w:t>
      </w:r>
    </w:p>
    <w:p>
      <w:pPr>
        <w:spacing w:before="0" w:after="20" w:line="259" w:lineRule="auto"/>
        <w:jc w:val="both"/>
        <w:snapToGrid w:val="0"/>
      </w:pPr>
      <w:r>
        <w:rPr>
          <w:rFonts w:ascii="맑은 고딕" w:hAnsi="맑은 고딕" w:eastAsia="맑은 고딕"/>
          <w:b/>
          <w:sz w:val="14"/>
          <w:u w:val="none"/>
        </w:rPr>
        <w:t>33-6</w:t>
      </w:r>
      <w:r>
        <w:rPr>
          <w:rFonts w:ascii="맑은 고딕" w:hAnsi="맑은 고딕" w:eastAsia="맑은 고딕"/>
          <w:b w:val="0"/>
          <w:sz w:val="14"/>
          <w:u w:val="none"/>
        </w:rPr>
        <w:t xml:space="preserve"> </w:t>
      </w:r>
      <w:r>
        <w:rPr>
          <w:rFonts w:ascii="맑은 고딕" w:hAnsi="맑은 고딕" w:eastAsia="맑은 고딕"/>
          <w:b/>
          <w:sz w:val="14"/>
          <w:u w:val="none"/>
        </w:rPr>
        <w:t>④ [통념 함정]</w:t>
      </w:r>
      <w:r>
        <w:rPr>
          <w:rFonts w:ascii="맑은 고딕" w:hAnsi="맑은 고딕" w:eastAsia="맑은 고딕"/>
          <w:b w:val="0"/>
          <w:sz w:val="14"/>
          <w:u w:val="none"/>
        </w:rPr>
        <w:t xml:space="preserve"> 글이 반박하는 cultural trope를 주제로 고른 오답. </w:t>
      </w:r>
      <w:r>
        <w:rPr>
          <w:rFonts w:ascii="맑은 고딕" w:hAnsi="맑은 고딕" w:eastAsia="맑은 고딕"/>
          <w:b/>
          <w:sz w:val="14"/>
          <w:u w:val="none"/>
        </w:rPr>
        <w:t>⑤ [사례 역전]</w:t>
      </w:r>
      <w:r>
        <w:rPr>
          <w:rFonts w:ascii="맑은 고딕" w:hAnsi="맑은 고딕" w:eastAsia="맑은 고딕"/>
          <w:b w:val="0"/>
          <w:sz w:val="14"/>
          <w:u w:val="none"/>
        </w:rPr>
        <w:t xml:space="preserve"> 글은 긴장을 ‘준비됨의 신호’로 다시 읽으라고 한다. </w:t>
      </w:r>
      <w:r>
        <w:rPr>
          <w:rFonts w:ascii="맑은 고딕" w:hAnsi="맑은 고딕" w:eastAsia="맑은 고딕"/>
          <w:b/>
          <w:sz w:val="14"/>
          <w:u w:val="none"/>
        </w:rPr>
        <w:t>①</w:t>
      </w:r>
      <w:r>
        <w:rPr>
          <w:rFonts w:ascii="맑은 고딕" w:hAnsi="맑은 고딕" w:eastAsia="맑은 고딕"/>
          <w:b w:val="0"/>
          <w:sz w:val="14"/>
          <w:u w:val="none"/>
        </w:rPr>
        <w:t xml:space="preserve"> 강도 비교는 본문에 없다.</w:t>
      </w:r>
    </w:p>
    <w:p>
      <w:pPr>
        <w:spacing w:before="0" w:after="20" w:line="259" w:lineRule="auto"/>
        <w:jc w:val="both"/>
        <w:snapToGrid w:val="0"/>
      </w:pPr>
      <w:r>
        <w:rPr>
          <w:rFonts w:ascii="맑은 고딕" w:hAnsi="맑은 고딕" w:eastAsia="맑은 고딕"/>
          <w:b/>
          <w:sz w:val="14"/>
          <w:u w:val="none"/>
        </w:rPr>
        <w:t>33-7</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no pulling … apart를 부정문으로 오독하면 ‘떼어 놓는다’로 느껴 어색해 보이지만, ‘떼어 놓을 수 없다’가 맞다. </w:t>
      </w:r>
      <w:r>
        <w:rPr>
          <w:rFonts w:ascii="맑은 고딕" w:hAnsi="맑은 고딕" w:eastAsia="맑은 고딕"/>
          <w:b/>
          <w:sz w:val="14"/>
          <w:u w:val="none"/>
        </w:rPr>
        <w:t>②</w:t>
      </w:r>
      <w:r>
        <w:rPr>
          <w:rFonts w:ascii="맑은 고딕" w:hAnsi="맑은 고딕" w:eastAsia="맑은 고딕"/>
          <w:b w:val="0"/>
          <w:sz w:val="14"/>
          <w:u w:val="none"/>
        </w:rPr>
        <w:t xml:space="preserve"> 부정적 사례이므로 increased가 자연스럽다.</w:t>
      </w:r>
    </w:p>
    <w:p>
      <w:pPr>
        <w:spacing w:before="0" w:after="20" w:line="259" w:lineRule="auto"/>
        <w:jc w:val="both"/>
        <w:snapToGrid w:val="0"/>
      </w:pPr>
      <w:r>
        <w:rPr>
          <w:rFonts w:ascii="맑은 고딕" w:hAnsi="맑은 고딕" w:eastAsia="맑은 고딕"/>
          <w:b/>
          <w:sz w:val="14"/>
          <w:u w:val="none"/>
        </w:rPr>
        <w:t>33-서1</w:t>
      </w:r>
      <w:r>
        <w:rPr>
          <w:rFonts w:ascii="맑은 고딕" w:hAnsi="맑은 고딕" w:eastAsia="맑은 고딕"/>
          <w:b w:val="0"/>
          <w:sz w:val="14"/>
          <w:u w:val="none"/>
        </w:rPr>
        <w:t xml:space="preserve"> </w:t>
      </w:r>
      <w:r>
        <w:rPr>
          <w:rFonts w:ascii="맑은 고딕" w:hAnsi="맑은 고딕" w:eastAsia="맑은 고딕"/>
          <w:b/>
          <w:sz w:val="14"/>
          <w:u w:val="none"/>
        </w:rPr>
        <w:t>makes possible for us to adjust</w:t>
      </w:r>
      <w:r>
        <w:rPr>
          <w:rFonts w:ascii="맑은 고딕" w:hAnsi="맑은 고딕" w:eastAsia="맑은 고딕"/>
          <w:b w:val="0"/>
          <w:sz w:val="14"/>
          <w:u w:val="none"/>
        </w:rPr>
        <w:t xml:space="preserve"> ✕ — 가목적어 it 누락. </w:t>
      </w:r>
      <w:r>
        <w:rPr>
          <w:rFonts w:ascii="맑은 고딕" w:hAnsi="맑은 고딕" w:eastAsia="맑은 고딕"/>
          <w:b/>
          <w:sz w:val="14"/>
          <w:u w:val="none"/>
        </w:rPr>
        <w:t>makes it possible us to adjust</w:t>
      </w:r>
      <w:r>
        <w:rPr>
          <w:rFonts w:ascii="맑은 고딕" w:hAnsi="맑은 고딕" w:eastAsia="맑은 고딕"/>
          <w:b w:val="0"/>
          <w:sz w:val="14"/>
          <w:u w:val="none"/>
        </w:rPr>
        <w:t xml:space="preserve"> ✕ — 의미상 주어 for 누락. </w:t>
      </w:r>
      <w:r>
        <w:rPr>
          <w:rFonts w:ascii="맑은 고딕" w:hAnsi="맑은 고딕" w:eastAsia="맑은 고딕"/>
          <w:b/>
          <w:sz w:val="14"/>
          <w:u w:val="none"/>
        </w:rPr>
        <w:t>by change the way</w:t>
      </w:r>
      <w:r>
        <w:rPr>
          <w:rFonts w:ascii="맑은 고딕" w:hAnsi="맑은 고딕" w:eastAsia="맑은 고딕"/>
          <w:b w:val="0"/>
          <w:sz w:val="14"/>
          <w:u w:val="none"/>
        </w:rPr>
        <w:t xml:space="preserve"> ✕ — 전치사 뒤 동명사. </w:t>
      </w:r>
      <w:r>
        <w:rPr>
          <w:rFonts w:ascii="맑은 고딕" w:hAnsi="맑은 고딕" w:eastAsia="맑은 고딕"/>
          <w:b/>
          <w:sz w:val="14"/>
          <w:u w:val="none"/>
        </w:rPr>
        <w:t>make it possible</w:t>
      </w:r>
      <w:r>
        <w:rPr>
          <w:rFonts w:ascii="맑은 고딕" w:hAnsi="맑은 고딕" w:eastAsia="맑은 고딕"/>
          <w:b w:val="0"/>
          <w:sz w:val="14"/>
          <w:u w:val="none"/>
        </w:rPr>
        <w:t xml:space="preserve"> ✕ — 주어 This bi-directionality 단수. [채점] 구문(가목적어 it) 1.5 / 어형 3곳 1 / 철자·단어 수 0.5.</w:t>
      </w:r>
    </w:p>
    <w:p>
      <w:pPr>
        <w:spacing w:before="0" w:after="20" w:line="259" w:lineRule="auto"/>
        <w:jc w:val="both"/>
        <w:snapToGrid w:val="0"/>
      </w:pPr>
      <w:r>
        <w:rPr>
          <w:rFonts w:ascii="맑은 고딕" w:hAnsi="맑은 고딕" w:eastAsia="맑은 고딕"/>
          <w:b/>
          <w:sz w:val="14"/>
          <w:u w:val="none"/>
        </w:rPr>
        <w:t>33-서2</w:t>
      </w:r>
      <w:r>
        <w:rPr>
          <w:rFonts w:ascii="맑은 고딕" w:hAnsi="맑은 고딕" w:eastAsia="맑은 고딕"/>
          <w:b w:val="0"/>
          <w:sz w:val="14"/>
          <w:u w:val="none"/>
        </w:rPr>
        <w:t xml:space="preserve"> </w:t>
      </w:r>
      <w:r>
        <w:rPr>
          <w:rFonts w:ascii="맑은 고딕" w:hAnsi="맑은 고딕" w:eastAsia="맑은 고딕"/>
          <w:b/>
          <w:sz w:val="14"/>
          <w:u w:val="none"/>
        </w:rPr>
        <w:t>mutual 그대로</w:t>
      </w:r>
      <w:r>
        <w:rPr>
          <w:rFonts w:ascii="맑은 고딕" w:hAnsi="맑은 고딕" w:eastAsia="맑은 고딕"/>
          <w:b w:val="0"/>
          <w:sz w:val="14"/>
          <w:u w:val="none"/>
        </w:rPr>
        <w:t xml:space="preserve"> ✕ — (1)은 분사 connected 앞 부사 자리. </w:t>
      </w:r>
      <w:r>
        <w:rPr>
          <w:rFonts w:ascii="맑은 고딕" w:hAnsi="맑은 고딕" w:eastAsia="맑은 고딕"/>
          <w:b/>
          <w:sz w:val="14"/>
          <w:u w:val="none"/>
        </w:rPr>
        <w:t>strengthen</w:t>
      </w:r>
      <w:r>
        <w:rPr>
          <w:rFonts w:ascii="맑은 고딕" w:hAnsi="맑은 고딕" w:eastAsia="맑은 고딕"/>
          <w:b w:val="0"/>
          <w:sz w:val="14"/>
          <w:u w:val="none"/>
        </w:rPr>
        <w:t xml:space="preserve"> ✕ — (4)에 넣으면 ‘힘든 감정을 강화’로 반대. </w:t>
      </w:r>
      <w:r>
        <w:rPr>
          <w:rFonts w:ascii="맑은 고딕" w:hAnsi="맑은 고딕" w:eastAsia="맑은 고딕"/>
          <w:b/>
          <w:sz w:val="14"/>
          <w:u w:val="none"/>
        </w:rPr>
        <w:t>separate</w:t>
      </w:r>
      <w:r>
        <w:rPr>
          <w:rFonts w:ascii="맑은 고딕" w:hAnsi="맑은 고딕" w:eastAsia="맑은 고딕"/>
          <w:b w:val="0"/>
          <w:sz w:val="14"/>
          <w:u w:val="none"/>
        </w:rPr>
        <w:t xml:space="preserve"> ✕ — (1) ‘separately connected’는 모순. [채점] 각 0.75, 어형 오류는 0.</w:t>
      </w:r>
    </w:p>
    <w:p>
      <w:pPr>
        <w:spacing w:before="0" w:after="20" w:line="259" w:lineRule="auto"/>
        <w:jc w:val="both"/>
        <w:snapToGrid w:val="0"/>
      </w:pPr>
      <w:r>
        <w:rPr>
          <w:rFonts w:ascii="맑은 고딕" w:hAnsi="맑은 고딕" w:eastAsia="맑은 고딕"/>
          <w:b/>
          <w:sz w:val="14"/>
          <w:u w:val="none"/>
        </w:rPr>
        <w:t>33-8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일반 원리(S2) 바로 뒤도 ‘이런 식으로’가 가능해 보이지만, 그러면 For instance 사례가 결론 뒤에 와서 어색하고, ④ 뒤 This가 받을 말이 사라진다. </w:t>
      </w:r>
      <w:r>
        <w:rPr>
          <w:rFonts w:ascii="맑은 고딕" w:hAnsi="맑은 고딕" w:eastAsia="맑은 고딕"/>
          <w:b/>
          <w:sz w:val="14"/>
          <w:u w:val="none"/>
        </w:rPr>
        <w:t>③</w:t>
      </w:r>
      <w:r>
        <w:rPr>
          <w:rFonts w:ascii="맑은 고딕" w:hAnsi="맑은 고딕" w:eastAsia="맑은 고딕"/>
          <w:b w:val="0"/>
          <w:sz w:val="14"/>
          <w:u w:val="none"/>
        </w:rPr>
        <w:t xml:space="preserve"> 순환의 둘째 고리(나쁜 결과 → 믿음)가 끝나기 전.</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['감정을 이성적 사고의 반대로 묘사하는 문화적 통념에도 불구하고, 인지 — 우리가 흔히 생각이라고 부르는 것 — 는 사실 감정의 핵심 구성 요소이다.', '우리가 자기 상황에 대해 어떻게 생각하는지가 우리가 경험하는 감정을 형성하고, 그러면 그 감정은 되울려서 우리가 생각하는 방식에 영향을 미친다.', '예를 들어, 시험을 잘 못 본다고 생각하면서 시험장에 들어가면 당신의 불안은 커질 것이다.', '그러면 당신은 시험 성적에 대해 기분이 좋지 않고, 그것은 당신이 시험에 약하다고 계속 생각할 증거가 된다.', '이런 식으로, 감정과 인지를 떼어 놓기란 도저히 불가능하다.', '인지와 감정의 이 양방향성은 우리가 생각하는 방식을 바꿈으로써 힘든 감정을 조절할 수 있게 해 준다.', '다르게 생각함으로써 — 나는 가끔 긴장하지만 여전히 시험을 잘 보는 사람이야, 또는 그 긴장감은 그저 설렘과 기대일 뿐이야, 준비됐다는 뜻이지 — 당신은 그 경로를 자신에게 유리하게 활용할 수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['비슷한 순환이 운동장에서도 나타난다.', '자신은 늘 출발이 느리다고 믿으며 트랙에 들어서는 단거리 선수는 몸이 굳고, 그 긴장이 출발을 늦추며, 느린 출발은 그 믿음을 확인해 준다.', '코치는 그녀에게 긴장을 멈추라고 말하지 않는다.', '대신 그는 빨라진 심장 박동을 준비된 상태 — 처음 10미터를 위한 연료 — 로 읽으라고 요청한다.', '한 시즌이 지나면 같은 몸이, 다른 이야기가 붙은 채로, 다른 경기를 만들어 낸다.']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