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rels" ContentType="application/vnd.openxmlformats-package.relationships+xml"/>
  <Default Extension="xml" ContentType="application/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napToGrid w:val="off"/>
        <w:spacing w:after="20" w:line="300"/>
      </w:pPr>
      <w:r>
        <w:rPr>
          <w:b/>
          <w:color w:val="0a1e3a"/>
          <w:sz w:val="26"/>
        </w:rPr>
        <w:t>H1CHECK 25-10-21</w:t>
      </w:r>
      <w:r>
        <w:rPr>
          <w:color w:val="0a1e3a"/>
          <w:sz w:val="26"/>
        </w:rPr>
        <w:t xml:space="preserve">   정독 워크시트</w:t>
      </w:r>
    </w:p>
    <w:p>
      <w:pPr>
        <w:pStyle w:val="0"/>
        <w:widowControl w:val="off"/>
        <w:pBdr>
          <w:bottom w:val="single" w:color="666666" w:sz="3" w:space="0"/>
        </w:pBdr>
        <w:snapToGrid w:val="off"/>
        <w:spacing w:after="80" w:line="300"/>
      </w:pPr>
      <w:r>
        <w:rPr>
          <w:sz w:val="18"/>
        </w:rPr>
        <w:t xml:space="preserve">출처: 2025년 고1 10월 학력평가 </w:t>
      </w:r>
      <w:r>
        <w:rPr>
          <w:b/>
          <w:sz w:val="18"/>
        </w:rPr>
        <w:t>21번</w:t>
      </w:r>
      <w:r>
        <w:rPr>
          <w:sz w:val="18"/>
        </w:rPr>
        <w:t xml:space="preserve">                                        반 ______  이름 ____________  점수 _____ / 35</w:t>
      </w:r>
    </w:p>
    <w:p>
      <w:pPr>
        <w:pStyle w:val="0"/>
        <w:keepNext/>
        <w:widowControl w:val="off"/>
        <w:shd w:val="clear" w:color="000000" w:fill="e8ecf3"/>
        <w:snapToGrid w:val="off"/>
        <w:spacing w:before="100" w:after="60" w:line="300"/>
      </w:pPr>
      <w:r>
        <w:rPr>
          <w:b/>
          <w:sz w:val="18"/>
        </w:rPr>
        <w:t>ⓐ</w:t>
      </w:r>
      <w:r>
        <w:rPr>
          <w:b/>
          <w:sz w:val="18"/>
        </w:rPr>
        <w:t xml:space="preserve"> 본문 정독</w:t>
      </w:r>
      <w:r>
        <w:rPr>
          <w:sz w:val="18"/>
        </w:rPr>
        <w:t xml:space="preserve">  [ A / B ]는 알맞은 것에 </w:t>
      </w:r>
      <w:r>
        <w:rPr>
          <w:sz w:val="18"/>
        </w:rPr>
        <w:t>○</w:t>
      </w:r>
      <w:r>
        <w:rPr>
          <w:sz w:val="18"/>
        </w:rPr>
        <w:t xml:space="preserve"> · 밑줄 빈칸은 첫 글자로 시작하는 단어 · (원형)은 알맞은 형태로</w:t>
      </w:r>
    </w:p>
    <w:p>
      <w:pPr>
        <w:pStyle w:val="0"/>
        <w:widowControl w:val="off"/>
        <w:snapToGrid w:val="off"/>
        <w:spacing w:after="40" w:line="468"/>
        <w:jc w:val="both"/>
      </w:pPr>
      <w:r>
        <w:rPr/>
        <w:t xml:space="preserve">Currently, urban </w:t>
      </w:r>
      <w:r>
        <w:rPr>
          <w:b/>
          <w:color w:val="c01f1f"/>
          <w:vertAlign w:val="superscript"/>
        </w:rPr>
        <w:t>1)</w:t>
      </w:r>
      <w:r>
        <w:rPr/>
        <w:t xml:space="preserve">r__________ projects in </w:t>
      </w:r>
      <w:r>
        <w:rPr>
          <w:b/>
          <w:color w:val="c01f1f"/>
          <w:vertAlign w:val="superscript"/>
        </w:rPr>
        <w:t>2)</w:t>
      </w:r>
      <w:r>
        <w:rPr>
          <w:b/>
        </w:rPr>
        <w:t>[ degraded / degrading ]</w:t>
      </w:r>
      <w:r>
        <w:rPr/>
        <w:t xml:space="preserve"> areas </w:t>
      </w:r>
      <w:r>
        <w:rPr>
          <w:b/>
          <w:color w:val="c01f1f"/>
          <w:vertAlign w:val="superscript"/>
        </w:rPr>
        <w:t>3)</w:t>
      </w:r>
      <w:r>
        <w:rPr>
          <w:b/>
        </w:rPr>
        <w:t>[ have promoted / have been promoted ]</w:t>
      </w:r>
      <w:r>
        <w:rPr/>
        <w:t xml:space="preserve"> as </w:t>
      </w:r>
      <w:r>
        <w:rPr>
          <w:b/>
          <w:color w:val="c01f1f"/>
          <w:vertAlign w:val="superscript"/>
        </w:rPr>
        <w:t>4)</w:t>
      </w:r>
      <w:r>
        <w:rPr/>
        <w:t xml:space="preserve">__________(improve) the wellbeing of residents and </w:t>
      </w:r>
      <w:r>
        <w:rPr>
          <w:b/>
          <w:color w:val="c01f1f"/>
          <w:vertAlign w:val="superscript"/>
        </w:rPr>
        <w:t>5)</w:t>
      </w:r>
      <w:r>
        <w:rPr>
          <w:b/>
        </w:rPr>
        <w:t>[ solve / solving ]</w:t>
      </w:r>
      <w:r>
        <w:rPr/>
        <w:t xml:space="preserve"> environmental </w:t>
      </w:r>
      <w:r>
        <w:rPr>
          <w:b/>
          <w:color w:val="c01f1f"/>
          <w:vertAlign w:val="superscript"/>
        </w:rPr>
        <w:t>6)</w:t>
      </w:r>
      <w:r>
        <w:rPr/>
        <w:t xml:space="preserve">i__________ problems. However, </w:t>
      </w:r>
      <w:r>
        <w:rPr>
          <w:b/>
          <w:color w:val="c01f1f"/>
          <w:vertAlign w:val="superscript"/>
        </w:rPr>
        <w:t>7)</w:t>
      </w:r>
      <w:r>
        <w:rPr>
          <w:b/>
        </w:rPr>
        <w:t>[ so / such ]</w:t>
      </w:r>
      <w:r>
        <w:rPr/>
        <w:t xml:space="preserve"> environmental improvements in ethnic communities and/or low-income </w:t>
      </w:r>
      <w:r>
        <w:rPr>
          <w:b/>
          <w:color w:val="c01f1f"/>
          <w:vertAlign w:val="superscript"/>
        </w:rPr>
        <w:t>8)</w:t>
      </w:r>
      <w:r>
        <w:rPr/>
        <w:t xml:space="preserve">h__________ can create an urban green space </w:t>
      </w:r>
      <w:r>
        <w:rPr>
          <w:b/>
          <w:color w:val="c01f1f"/>
          <w:vertAlign w:val="superscript"/>
        </w:rPr>
        <w:t>9)</w:t>
      </w:r>
      <w:r>
        <w:rPr/>
        <w:t xml:space="preserve">p__________. The creation of new, high-quality green spaces can increase </w:t>
      </w:r>
      <w:r>
        <w:rPr>
          <w:b/>
          <w:color w:val="c01f1f"/>
          <w:vertAlign w:val="superscript"/>
        </w:rPr>
        <w:t>10)</w:t>
      </w:r>
      <w:r>
        <w:rPr/>
        <w:t xml:space="preserve">____________(attract), </w:t>
      </w:r>
      <w:r>
        <w:rPr>
          <w:b/>
          <w:color w:val="c01f1f"/>
          <w:vertAlign w:val="superscript"/>
        </w:rPr>
        <w:t>11)</w:t>
      </w:r>
      <w:r>
        <w:rPr>
          <w:b/>
        </w:rPr>
        <w:t>[ made / making ]</w:t>
      </w:r>
      <w:r>
        <w:rPr/>
        <w:t xml:space="preserve"> these neighbourhoods more </w:t>
      </w:r>
      <w:r>
        <w:rPr>
          <w:b/>
          <w:color w:val="c01f1f"/>
          <w:vertAlign w:val="superscript"/>
        </w:rPr>
        <w:t>12)</w:t>
      </w:r>
      <w:r>
        <w:rPr>
          <w:b/>
        </w:rPr>
        <w:t>[ desirable / desirably ]</w:t>
      </w:r>
      <w:r>
        <w:rPr/>
        <w:t xml:space="preserve">. </w:t>
      </w:r>
      <w:r>
        <w:rPr>
          <w:b/>
          <w:color w:val="c01f1f"/>
          <w:vertAlign w:val="superscript"/>
        </w:rPr>
        <w:t>13)</w:t>
      </w:r>
      <w:r>
        <w:rPr>
          <w:b/>
        </w:rPr>
        <w:t>[ By contrast / Similarly ]</w:t>
      </w:r>
      <w:r>
        <w:rPr/>
        <w:t xml:space="preserve">, the cost of housing can </w:t>
      </w:r>
      <w:r>
        <w:rPr>
          <w:b/>
          <w:color w:val="c01f1f"/>
          <w:vertAlign w:val="superscript"/>
        </w:rPr>
        <w:t>14)</w:t>
      </w:r>
      <w:r>
        <w:rPr>
          <w:b/>
        </w:rPr>
        <w:t>[ raise / rise ]</w:t>
      </w:r>
      <w:r>
        <w:rPr/>
        <w:t xml:space="preserve">, and residents may not be able to </w:t>
      </w:r>
      <w:r>
        <w:rPr>
          <w:b/>
          <w:color w:val="c01f1f"/>
          <w:vertAlign w:val="superscript"/>
        </w:rPr>
        <w:t>15)</w:t>
      </w:r>
      <w:r>
        <w:rPr/>
        <w:t xml:space="preserve">a______ the rent. This </w:t>
      </w:r>
      <w:r>
        <w:rPr>
          <w:b/>
          <w:color w:val="c01f1f"/>
          <w:vertAlign w:val="superscript"/>
        </w:rPr>
        <w:t>16)</w:t>
      </w:r>
      <w:r>
        <w:rPr>
          <w:b/>
        </w:rPr>
        <w:t>[ results in / results from ]</w:t>
      </w:r>
      <w:r>
        <w:rPr/>
        <w:t xml:space="preserve"> the </w:t>
      </w:r>
      <w:r>
        <w:rPr>
          <w:b/>
          <w:color w:val="c01f1f"/>
          <w:vertAlign w:val="superscript"/>
        </w:rPr>
        <w:t>17)</w:t>
      </w:r>
      <w:r>
        <w:rPr/>
        <w:t xml:space="preserve">e__________ or </w:t>
      </w:r>
      <w:r>
        <w:rPr>
          <w:b/>
          <w:color w:val="c01f1f"/>
          <w:vertAlign w:val="superscript"/>
        </w:rPr>
        <w:t>18)</w:t>
      </w:r>
      <w:r>
        <w:rPr/>
        <w:t xml:space="preserve">d__________ of the poor neighbourhood’s residents, </w:t>
      </w:r>
      <w:r>
        <w:rPr>
          <w:b/>
          <w:color w:val="c01f1f"/>
          <w:vertAlign w:val="superscript"/>
        </w:rPr>
        <w:t>19)</w:t>
      </w:r>
      <w:r>
        <w:rPr>
          <w:b/>
        </w:rPr>
        <w:t>[ that / who ]</w:t>
      </w:r>
      <w:r>
        <w:rPr/>
        <w:t xml:space="preserve"> were </w:t>
      </w:r>
      <w:r>
        <w:rPr>
          <w:b/>
          <w:color w:val="c01f1f"/>
          <w:vertAlign w:val="superscript"/>
        </w:rPr>
        <w:t>20)</w:t>
      </w:r>
      <w:r>
        <w:rPr>
          <w:b/>
        </w:rPr>
        <w:t>[ intended / intending ]</w:t>
      </w:r>
      <w:r>
        <w:rPr/>
        <w:t xml:space="preserve"> to benefit from the ecosystem services </w:t>
      </w:r>
      <w:r>
        <w:rPr>
          <w:b/>
          <w:color w:val="c01f1f"/>
          <w:vertAlign w:val="superscript"/>
        </w:rPr>
        <w:t>21)</w:t>
      </w:r>
      <w:r>
        <w:rPr>
          <w:b/>
        </w:rPr>
        <w:t>[ provided / providing ]</w:t>
      </w:r>
      <w:r>
        <w:rPr/>
        <w:t xml:space="preserve"> by the new green space. </w:t>
      </w:r>
      <w:r>
        <w:rPr>
          <w:b/>
          <w:color w:val="c01f1f"/>
          <w:vertAlign w:val="superscript"/>
        </w:rPr>
        <w:t>22)</w:t>
      </w:r>
      <w:r>
        <w:rPr>
          <w:b/>
        </w:rPr>
        <w:t>[ In turn / In return ]</w:t>
      </w:r>
      <w:r>
        <w:rPr/>
        <w:t xml:space="preserve">, the residents may only be able to afford to live in a similar degraded neighbourhood to </w:t>
      </w:r>
      <w:r>
        <w:rPr>
          <w:b/>
          <w:color w:val="c01f1f"/>
          <w:vertAlign w:val="superscript"/>
        </w:rPr>
        <w:t>23)</w:t>
      </w:r>
      <w:r>
        <w:rPr>
          <w:b/>
        </w:rPr>
        <w:t>[ it / the one ]</w:t>
      </w:r>
      <w:r>
        <w:rPr/>
        <w:t xml:space="preserve"> they left, with </w:t>
      </w:r>
      <w:r>
        <w:rPr>
          <w:b/>
          <w:color w:val="c01f1f"/>
          <w:vertAlign w:val="superscript"/>
        </w:rPr>
        <w:t>24)</w:t>
      </w:r>
      <w:r>
        <w:rPr>
          <w:b/>
        </w:rPr>
        <w:t>[ high / low ]</w:t>
      </w:r>
      <w:r>
        <w:rPr/>
        <w:t xml:space="preserve"> access to green infrastructure.</w:t>
      </w:r>
    </w:p>
    <w:p>
      <w:pPr>
        <w:pStyle w:val="0"/>
        <w:keepNext/>
        <w:widowControl w:val="off"/>
        <w:shd w:val="clear" w:color="000000" w:fill="e8ecf3"/>
        <w:snapToGrid w:val="off"/>
        <w:spacing w:before="100" w:after="60" w:line="300"/>
      </w:pPr>
      <w:r>
        <w:rPr>
          <w:b/>
          <w:sz w:val="18"/>
        </w:rPr>
        <w:t>ⓑ</w:t>
      </w:r>
      <w:r>
        <w:rPr>
          <w:b/>
          <w:sz w:val="18"/>
        </w:rPr>
        <w:t xml:space="preserve"> 순서 배열</w:t>
      </w:r>
      <w:r>
        <w:rPr>
          <w:sz w:val="18"/>
        </w:rPr>
        <w:t xml:space="preserve">  빠진 단어 1개는 문맥에서 보충 · 필요 없는 단어 1개 제외 · 동사는 알맞은 형태로</w:t>
      </w:r>
    </w:p>
    <w:p>
      <w:pPr>
        <w:pStyle w:val="0"/>
        <w:widowControl w:val="off"/>
        <w:snapToGrid w:val="off"/>
        <w:spacing w:after="20" w:line="300"/>
      </w:pPr>
      <w:r>
        <w:rPr>
          <w:b/>
          <w:color w:val="c01f1f"/>
          <w:vertAlign w:val="superscript"/>
        </w:rPr>
        <w:t>25)</w:t>
      </w:r>
      <w:r>
        <w:rPr/>
        <w:t>…</w:t>
      </w:r>
      <w:r>
        <w:rPr/>
        <w:t xml:space="preserve"> the poor neighbourhood’s residents, (새 녹지가 제공하는 생태계 서비스로부터 혜택을 얻도록 의도되었던)</w:t>
      </w:r>
    </w:p>
    <w:p>
      <w:pPr>
        <w:pStyle w:val="0"/>
        <w:widowControl w:val="off"/>
        <w:shd w:val="clear" w:color="000000" w:fill="f3f3f3"/>
        <w:snapToGrid w:val="off"/>
        <w:spacing w:after="20" w:line="300"/>
        <w:ind w:left="80"/>
      </w:pPr>
      <w:r>
        <w:rPr/>
        <w:t>who / intend / be / to / the ecosystem services / from / by / provide / for / the new green space</w:t>
      </w:r>
    </w:p>
    <w:p>
      <w:pPr>
        <w:pStyle w:val="0"/>
        <w:widowControl w:val="off"/>
        <w:pBdr>
          <w:bottom w:val="single" w:color="666666" w:sz="3" w:space="0"/>
        </w:pBdr>
        <w:snapToGrid w:val="off"/>
        <w:spacing w:after="60" w:line="360"/>
      </w:pPr>
    </w:p>
    <w:p>
      <w:pPr>
        <w:pStyle w:val="0"/>
        <w:widowControl w:val="off"/>
        <w:snapToGrid w:val="off"/>
        <w:spacing w:after="20" w:line="300"/>
      </w:pPr>
      <w:r>
        <w:rPr>
          <w:b/>
          <w:color w:val="c01f1f"/>
          <w:vertAlign w:val="superscript"/>
        </w:rPr>
        <w:t>26)</w:t>
      </w:r>
      <w:r>
        <w:rPr/>
        <w:t>그 거주자들은 그들이 떠났던 곳과 비슷한 낙후된 지역에나 거주할 형편이 될지도 모른다.</w:t>
      </w:r>
    </w:p>
    <w:p>
      <w:pPr>
        <w:pStyle w:val="0"/>
        <w:widowControl w:val="off"/>
        <w:shd w:val="clear" w:color="000000" w:fill="f3f3f3"/>
        <w:snapToGrid w:val="off"/>
        <w:spacing w:after="20" w:line="300"/>
        <w:ind w:left="80"/>
      </w:pPr>
      <w:r>
        <w:rPr/>
        <w:t>may / the residents / only / be able to / to live in / degraded neighbourhood / a similar / to / they / the one / leave / where</w:t>
      </w:r>
    </w:p>
    <w:p>
      <w:pPr>
        <w:pStyle w:val="0"/>
        <w:widowControl w:val="off"/>
        <w:pBdr>
          <w:bottom w:val="single" w:color="666666" w:sz="3" w:space="0"/>
        </w:pBdr>
        <w:snapToGrid w:val="off"/>
        <w:spacing w:after="60" w:line="360"/>
      </w:pPr>
    </w:p>
    <w:p>
      <w:pPr>
        <w:pStyle w:val="0"/>
        <w:keepNext/>
        <w:widowControl w:val="off"/>
        <w:shd w:val="clear" w:color="000000" w:fill="e8ecf3"/>
        <w:snapToGrid w:val="off"/>
        <w:spacing w:before="100" w:after="60" w:line="300"/>
      </w:pPr>
      <w:r>
        <w:rPr>
          <w:b/>
          <w:sz w:val="18"/>
        </w:rPr>
        <w:t>ⓒ</w:t>
      </w:r>
      <w:r>
        <w:rPr>
          <w:b/>
          <w:sz w:val="18"/>
        </w:rPr>
        <w:t xml:space="preserve"> Sentence Writing</w:t>
      </w:r>
      <w:r>
        <w:rPr>
          <w:sz w:val="18"/>
        </w:rPr>
        <w:t xml:space="preserve">  주어진 말을 모두 사용 · 필요한 단어 1개만 어형 변형</w:t>
      </w:r>
    </w:p>
    <w:p>
      <w:pPr>
        <w:pStyle w:val="0"/>
        <w:widowControl w:val="off"/>
        <w:snapToGrid w:val="off"/>
        <w:spacing w:after="20" w:line="300"/>
      </w:pPr>
      <w:r>
        <w:rPr>
          <w:b/>
          <w:color w:val="c01f1f"/>
          <w:vertAlign w:val="superscript"/>
        </w:rPr>
        <w:t>27)</w:t>
      </w:r>
      <w:r>
        <w:rPr/>
        <w:t>새로운 양질의 녹색 공간의 조성은 매력을 증가시킬 수 있어, 이 지역들을 더 탐나게 만든다.</w:t>
      </w:r>
    </w:p>
    <w:p>
      <w:pPr>
        <w:pStyle w:val="0"/>
        <w:widowControl w:val="off"/>
        <w:shd w:val="clear" w:color="000000" w:fill="f3f3f3"/>
        <w:snapToGrid w:val="off"/>
        <w:spacing w:after="20" w:line="300"/>
        <w:ind w:left="80"/>
      </w:pPr>
      <w:r>
        <w:rPr/>
        <w:t>can / the creation / increase / of / attractiveness / new, high-quality green spaces / make / more / these neighbourhoods / desirable</w:t>
      </w:r>
    </w:p>
    <w:p>
      <w:pPr>
        <w:pStyle w:val="0"/>
        <w:widowControl w:val="off"/>
        <w:pBdr>
          <w:bottom w:val="single" w:color="666666" w:sz="3" w:space="0"/>
        </w:pBdr>
        <w:snapToGrid w:val="off"/>
        <w:spacing w:after="60" w:line="360"/>
      </w:pPr>
    </w:p>
    <w:p>
      <w:pPr>
        <w:pStyle w:val="0"/>
        <w:keepNext/>
        <w:widowControl w:val="off"/>
        <w:shd w:val="clear" w:color="000000" w:fill="e8ecf3"/>
        <w:snapToGrid w:val="off"/>
        <w:spacing w:before="100" w:after="60" w:line="300"/>
      </w:pPr>
      <w:r>
        <w:rPr>
          <w:b/>
          <w:sz w:val="18"/>
        </w:rPr>
        <w:t>ⓓ</w:t>
      </w:r>
      <w:r>
        <w:rPr>
          <w:b/>
          <w:sz w:val="18"/>
        </w:rPr>
        <w:t xml:space="preserve"> 지칭 · 의미</w:t>
      </w:r>
      <w:r>
        <w:rPr>
          <w:sz w:val="18"/>
        </w:rPr>
        <w:t xml:space="preserve">  본문에서 찾아 쓰기</w:t>
      </w:r>
    </w:p>
    <w:p>
      <w:pPr>
        <w:pStyle w:val="0"/>
        <w:widowControl w:val="off"/>
        <w:snapToGrid w:val="off"/>
        <w:spacing w:after="60" w:line="300"/>
      </w:pPr>
      <w:r>
        <w:rPr>
          <w:b/>
          <w:color w:val="c01f1f"/>
          <w:vertAlign w:val="superscript"/>
        </w:rPr>
        <w:t>28)</w:t>
      </w:r>
      <w:r>
        <w:rPr>
          <w:b/>
        </w:rPr>
        <w:t>such environmental improvements</w:t>
      </w:r>
      <w:r>
        <w:rPr/>
        <w:t xml:space="preserve">(2번째 문장)가 가리키는 것 </w:t>
      </w:r>
      <w:r>
        <w:rPr/>
        <w:t>→</w:t>
      </w:r>
      <w:r>
        <w:rPr/>
        <w:t xml:space="preserve"> 본문의 3단어: urban ____________ ____________</w:t>
      </w:r>
    </w:p>
    <w:p>
      <w:pPr>
        <w:pStyle w:val="0"/>
        <w:widowControl w:val="off"/>
        <w:snapToGrid w:val="off"/>
        <w:spacing w:after="60" w:line="300"/>
      </w:pPr>
      <w:r>
        <w:rPr>
          <w:b/>
          <w:color w:val="c01f1f"/>
          <w:vertAlign w:val="superscript"/>
        </w:rPr>
        <w:t>29)</w:t>
      </w:r>
      <w:r>
        <w:rPr>
          <w:b/>
        </w:rPr>
        <w:t>This</w:t>
      </w:r>
      <w:r>
        <w:rPr/>
        <w:t xml:space="preserve"> results in </w:t>
      </w:r>
      <w:r>
        <w:rPr/>
        <w:t>…의</w:t>
      </w:r>
      <w:r>
        <w:rPr/>
        <w:t xml:space="preserve"> This가 가리키는 내용을 우리말로: ______________________________________________________</w:t>
      </w:r>
    </w:p>
    <w:p>
      <w:pPr>
        <w:pStyle w:val="0"/>
        <w:widowControl w:val="off"/>
        <w:snapToGrid w:val="off"/>
        <w:spacing w:after="40" w:line="300"/>
      </w:pPr>
      <w:r>
        <w:rPr>
          <w:b/>
          <w:color w:val="c01f1f"/>
          <w:vertAlign w:val="superscript"/>
        </w:rPr>
        <w:t>30)</w:t>
      </w:r>
      <w:r>
        <w:rPr/>
        <w:t xml:space="preserve">to </w:t>
      </w:r>
      <w:r>
        <w:rPr>
          <w:b/>
        </w:rPr>
        <w:t>the one</w:t>
      </w:r>
      <w:r>
        <w:rPr/>
        <w:t xml:space="preserve"> they left의 the one이 대신하는 말 </w:t>
      </w:r>
      <w:r>
        <w:rPr/>
        <w:t>→</w:t>
      </w:r>
      <w:r>
        <w:rPr/>
        <w:t xml:space="preserve"> 본문의 2단어: ____________ ____________</w:t>
      </w:r>
    </w:p>
    <w:p>
      <w:pPr>
        <w:pStyle w:val="0"/>
        <w:keepNext/>
        <w:widowControl w:val="off"/>
        <w:shd w:val="clear" w:color="000000" w:fill="e8ecf3"/>
        <w:snapToGrid w:val="off"/>
        <w:spacing w:before="100" w:after="60" w:line="300"/>
      </w:pPr>
      <w:r>
        <w:rPr>
          <w:b/>
          <w:sz w:val="18"/>
        </w:rPr>
        <w:t>ⓔ</w:t>
      </w:r>
      <w:r>
        <w:rPr>
          <w:b/>
          <w:sz w:val="18"/>
        </w:rPr>
        <w:t xml:space="preserve"> 대응 지문</w:t>
      </w:r>
      <w:r>
        <w:rPr>
          <w:sz w:val="18"/>
        </w:rPr>
        <w:t xml:space="preserve">  같은 논리 구조의 새 글 </w:t>
      </w:r>
      <w:r>
        <w:rPr>
          <w:sz w:val="18"/>
        </w:rPr>
        <w:t>—</w:t>
      </w:r>
      <w:r>
        <w:rPr>
          <w:sz w:val="18"/>
        </w:rPr>
        <w:t xml:space="preserve"> 학교 자작 지문 대비</w:t>
      </w:r>
    </w:p>
    <w:p>
      <w:pPr>
        <w:pStyle w:val="0"/>
        <w:widowControl w:val="off"/>
        <w:snapToGrid w:val="off"/>
        <w:spacing w:after="40" w:line="432"/>
        <w:jc w:val="both"/>
      </w:pPr>
      <w:r>
        <w:rPr/>
        <w:t xml:space="preserve">A similar pattern can follow the opening of a new subway station in a </w:t>
      </w:r>
      <w:r>
        <w:rPr>
          <w:b/>
          <w:color w:val="c01f1f"/>
          <w:vertAlign w:val="superscript"/>
        </w:rPr>
        <w:t>31)</w:t>
      </w:r>
      <w:r>
        <w:rPr>
          <w:b/>
        </w:rPr>
        <w:t>[ long-neglected / long-neglecting ]</w:t>
      </w:r>
      <w:r>
        <w:rPr/>
        <w:t xml:space="preserve"> district. Shorter travel times draw cafés, offices, and newcomers, and the area quickly gains popularity. Landlords, </w:t>
      </w:r>
      <w:r>
        <w:rPr>
          <w:b/>
          <w:color w:val="c01f1f"/>
          <w:vertAlign w:val="superscript"/>
        </w:rPr>
        <w:t>32)</w:t>
      </w:r>
      <w:r>
        <w:rPr>
          <w:b/>
        </w:rPr>
        <w:t>[ sensed / sensing ]</w:t>
      </w:r>
      <w:r>
        <w:rPr/>
        <w:t xml:space="preserve"> the demand, raise rents, and small shop owners who had served the district for decades find </w:t>
      </w:r>
      <w:r>
        <w:rPr>
          <w:b/>
          <w:color w:val="c01f1f"/>
          <w:vertAlign w:val="superscript"/>
        </w:rPr>
        <w:t>33)</w:t>
      </w:r>
      <w:r>
        <w:rPr>
          <w:b/>
        </w:rPr>
        <w:t>[ them / themselves ]</w:t>
      </w:r>
      <w:r>
        <w:rPr/>
        <w:t xml:space="preserve"> unable to renew their leases. They move to a cheaper area farther from the line, </w:t>
      </w:r>
      <w:r>
        <w:rPr>
          <w:b/>
          <w:color w:val="c01f1f"/>
          <w:vertAlign w:val="superscript"/>
        </w:rPr>
        <w:t>34)</w:t>
      </w:r>
      <w:r>
        <w:rPr>
          <w:b/>
        </w:rPr>
        <w:t>[ where / which ]</w:t>
      </w:r>
      <w:r>
        <w:rPr/>
        <w:t xml:space="preserve"> customers are few and commuting takes even longer than before. The station, built to connect the district’s people to the city, ends up connecting the city to a district without its people.</w:t>
      </w:r>
    </w:p>
    <w:p>
      <w:pPr>
        <w:pStyle w:val="0"/>
        <w:keepNext/>
        <w:widowControl w:val="off"/>
        <w:shd w:val="clear" w:color="000000" w:fill="e8ecf3"/>
        <w:snapToGrid w:val="off"/>
        <w:spacing w:before="100" w:after="60" w:line="300"/>
      </w:pPr>
      <w:r>
        <w:rPr>
          <w:b/>
          <w:sz w:val="18"/>
        </w:rPr>
        <w:t>ⓕ</w:t>
      </w:r>
      <w:r>
        <w:rPr>
          <w:b/>
          <w:sz w:val="18"/>
        </w:rPr>
        <w:t xml:space="preserve"> 한 문장 요약</w:t>
      </w:r>
      <w:r>
        <w:rPr>
          <w:sz w:val="18"/>
        </w:rPr>
        <w:t xml:space="preserve">  첫 글자로 시작하는 한 단어</w:t>
      </w:r>
    </w:p>
    <w:p>
      <w:pPr>
        <w:pStyle w:val="0"/>
        <w:widowControl w:val="off"/>
        <w:snapToGrid w:val="off"/>
        <w:spacing w:after="40" w:line="300"/>
        <w:sectPr>
          <w:footnotePr>
            <w:numFmt w:val="lowerRoman"/>
            <w:numRestart w:val="continuous"/>
          </w:footnotePr>
          <w:endnotePr>
            <w:pos w:val="docEnd"/>
            <w:numFmt w:val="decimal"/>
            <w:numRestart w:val="continuous"/>
          </w:endnotePr>
          <w:pgSz w:w="11906" w:h="16838"/>
          <w:pgMar w:top="680" w:right="1022" w:bottom="680" w:left="1021" w:header="720" w:footer="720" w:gutter="0"/>
          <w:cols w:space="0"/>
        </w:sectPr>
      </w:pPr>
      <w:r>
        <w:rPr>
          <w:b/>
          <w:color w:val="c01f1f"/>
          <w:vertAlign w:val="superscript"/>
        </w:rPr>
        <w:t>35)</w:t>
      </w:r>
      <w:r>
        <w:rPr/>
        <w:t>Greening a poor neighbourhood can end up p____________ out the very residents it was meant to help.</w:t>
      </w:r>
    </w:p>
    <w:p>
      <w:pPr>
        <w:pStyle w:val="0"/>
        <w:widowControl w:val="off"/>
        <w:snapToGrid w:val="off"/>
        <w:spacing w:after="40" w:line="300"/>
        <w:jc w:val="center"/>
      </w:pPr>
      <w:r>
        <w:rPr>
          <w:color w:val="0a1e3a"/>
        </w:rPr>
        <w:t>신목고 1학년 내신 대비 · 모의고사 파트</w:t>
      </w:r>
    </w:p>
    <w:p>
      <w:pPr>
        <w:pStyle w:val="0"/>
        <w:widowControl w:val="off"/>
        <w:snapToGrid w:val="off"/>
        <w:spacing w:before="40" w:after="60" w:line="300"/>
        <w:jc w:val="center"/>
      </w:pPr>
      <w:r>
        <w:rPr>
          <w:b/>
          <w:color w:val="0a1e3a"/>
          <w:sz w:val="28"/>
        </w:rPr>
        <w:t xml:space="preserve">모의고사 파트 전용문제 </w:t>
      </w:r>
      <w:r>
        <w:rPr>
          <w:b/>
          <w:color w:val="0a1e3a"/>
          <w:sz w:val="28"/>
        </w:rPr>
        <w:t>—</w:t>
      </w:r>
      <w:r>
        <w:rPr>
          <w:b/>
          <w:color w:val="0a1e3a"/>
          <w:sz w:val="28"/>
        </w:rPr>
        <w:t xml:space="preserve"> 2025년 고1 10월 학력평가 21번</w:t>
      </w:r>
    </w:p>
    <w:p>
      <w:pPr>
        <w:pStyle w:val="0"/>
        <w:widowControl w:val="off"/>
        <w:snapToGrid w:val="off"/>
        <w:spacing w:after="60" w:line="300"/>
        <w:jc w:val="center"/>
      </w:pPr>
      <w:r>
        <w:rPr>
          <w:sz w:val="18"/>
        </w:rPr>
        <w:t>H1MOGO-25-10-21  |  선택형 8문항(23.2점) + 서답형 2문항(6.0점) = 29.2점  |  목동서로영어학원</w:t>
      </w:r>
    </w:p>
    <w:p>
      <w:pPr>
        <w:pStyle w:val="0"/>
        <w:widowControl w:val="off"/>
        <w:pBdr>
          <w:top w:val="single" w:color="0a1e3a" w:sz="6" w:space="4"/>
          <w:left w:val="single" w:color="0a1e3a" w:sz="6" w:space="0"/>
          <w:bottom w:val="single" w:color="0a1e3a" w:sz="6" w:space="4"/>
          <w:right w:val="single" w:color="0a1e3a" w:sz="6" w:space="0"/>
        </w:pBdr>
        <w:snapToGrid w:val="off"/>
        <w:spacing w:after="120" w:line="360"/>
        <w:sectPr>
          <w:footnotePr>
            <w:numFmt w:val="lowerRoman"/>
            <w:numRestart w:val="continuous"/>
          </w:footnotePr>
          <w:endnotePr>
            <w:pos w:val="docEnd"/>
            <w:numFmt w:val="decimal"/>
            <w:numRestart w:val="continuous"/>
          </w:endnotePr>
          <w:pgSz w:w="11906" w:h="16838"/>
          <w:pgMar w:top="850" w:right="1022" w:bottom="850" w:left="1021" w:header="720" w:footer="720" w:gutter="0"/>
          <w:cols w:space="0"/>
        </w:sectPr>
      </w:pPr>
      <w:r>
        <w:rPr/>
        <w:t xml:space="preserve">1학년 (      )반 (      )번   이름 (                    )                                   </w:t>
      </w:r>
      <w:r>
        <w:rPr/>
        <w:t>※</w:t>
      </w:r>
      <w:r>
        <w:rPr/>
        <w:t xml:space="preserve"> 서답형은 철자·어형 오류 시 감점</w:t>
      </w:r>
    </w:p>
    <w:p>
      <w:pPr>
        <w:pStyle w:val="0"/>
        <w:keepNext/>
        <w:widowControl w:val="off"/>
        <w:snapToGrid w:val="off"/>
        <w:spacing w:before="180" w:after="60" w:line="300"/>
      </w:pPr>
      <w:r>
        <w:rPr>
          <w:b/>
        </w:rPr>
        <w:t>21-1.</w:t>
      </w:r>
      <w:r>
        <w:rPr/>
        <w:t xml:space="preserve"> 다음 빈칸에 들어갈 말로 가장 적절한 것은? [2.7점]</w:t>
      </w:r>
    </w:p>
    <w:p>
      <w:pPr>
        <w:pStyle w:val="0"/>
        <w:widowControl w:val="off"/>
        <w:pBdr>
          <w:top w:val="single" w:color="888888" w:sz="6" w:space="4"/>
          <w:left w:val="single" w:color="888888" w:sz="6" w:space="0"/>
          <w:bottom w:val="single" w:color="888888" w:sz="6" w:space="4"/>
          <w:right w:val="single" w:color="888888" w:sz="6" w:space="0"/>
        </w:pBdr>
        <w:shd w:val="clear" w:color="000000" w:fill="f6f3ea"/>
        <w:snapToGrid w:val="off"/>
        <w:spacing w:after="100" w:line="336"/>
        <w:ind w:left="80"/>
      </w:pPr>
      <w:r>
        <w:rPr/>
        <w:t>Currently, urban regeneration projects in degraded areas have been promoted as improving the wellbeing of residents and solving environmental injustice problems. However, such environmental improvements in ethnic communities and/or low-income households can ______________________________. The creation of new, high-quality green spaces can increase attractiveness, making these neighbourhoods more desirable. By contrast, the cost of housing can rise, and residents may not be able to afford the rent. As a result, the poor residents who were supposed to enjoy the new green space are pushed out, often ending up in another run-down area with few green facilities.</w:t>
      </w:r>
    </w:p>
    <w:p>
      <w:pPr>
        <w:pStyle w:val="0"/>
        <w:widowControl w:val="off"/>
        <w:snapToGrid w:val="off"/>
        <w:spacing w:after="20" w:line="312"/>
        <w:ind w:left="220" w:hanging="220"/>
      </w:pPr>
      <w:r>
        <w:rPr/>
        <w:t>①</w:t>
      </w:r>
      <w:r>
        <w:rPr/>
        <w:t xml:space="preserve"> end up working against the very people they were designed to serve</w:t>
      </w:r>
    </w:p>
    <w:p>
      <w:pPr>
        <w:pStyle w:val="0"/>
        <w:widowControl w:val="off"/>
        <w:snapToGrid w:val="off"/>
        <w:spacing w:after="20" w:line="312"/>
        <w:ind w:left="220" w:hanging="220"/>
      </w:pPr>
      <w:r>
        <w:rPr/>
        <w:t>②</w:t>
      </w:r>
      <w:r>
        <w:rPr/>
        <w:t xml:space="preserve"> fail to make the neighbourhoods any more appealing than before</w:t>
      </w:r>
    </w:p>
    <w:p>
      <w:pPr>
        <w:pStyle w:val="0"/>
        <w:widowControl w:val="off"/>
        <w:snapToGrid w:val="off"/>
        <w:spacing w:after="20" w:line="312"/>
        <w:ind w:left="220" w:hanging="220"/>
      </w:pPr>
      <w:r>
        <w:rPr/>
        <w:t>③</w:t>
      </w:r>
      <w:r>
        <w:rPr/>
        <w:t xml:space="preserve"> benefit long-term residents far less quickly than newcomers</w:t>
      </w:r>
    </w:p>
    <w:p>
      <w:pPr>
        <w:pStyle w:val="0"/>
        <w:widowControl w:val="off"/>
        <w:snapToGrid w:val="off"/>
        <w:spacing w:after="20" w:line="312"/>
        <w:ind w:left="220" w:hanging="220"/>
      </w:pPr>
      <w:r>
        <w:rPr/>
        <w:t>④</w:t>
      </w:r>
      <w:r>
        <w:rPr/>
        <w:t xml:space="preserve"> draw public funds away from housing support for the poor</w:t>
      </w:r>
    </w:p>
    <w:p>
      <w:pPr>
        <w:pStyle w:val="0"/>
        <w:widowControl w:val="off"/>
        <w:snapToGrid w:val="off"/>
        <w:spacing w:after="20" w:line="312"/>
        <w:ind w:left="220" w:hanging="220"/>
      </w:pPr>
      <w:r>
        <w:rPr/>
        <w:t>⑤</w:t>
      </w:r>
      <w:r>
        <w:rPr/>
        <w:t xml:space="preserve"> lose public support once the cost of maintaining them rises</w:t>
      </w:r>
    </w:p>
    <w:p>
      <w:pPr>
        <w:pStyle w:val="0"/>
        <w:keepNext/>
        <w:widowControl w:val="off"/>
        <w:snapToGrid w:val="off"/>
        <w:spacing w:before="180" w:after="60" w:line="300"/>
      </w:pPr>
      <w:r>
        <w:rPr>
          <w:b/>
        </w:rPr>
        <w:t>21-2.</w:t>
      </w:r>
      <w:r>
        <w:rPr/>
        <w:t xml:space="preserve"> 다음 글의 내용을 한 문장으로 요약하고자 한다. 빈칸 (A), (B)에 들어갈 말로 가장 적절한 것은? [3.0점]</w:t>
      </w:r>
    </w:p>
    <w:p>
      <w:pPr>
        <w:pStyle w:val="0"/>
        <w:widowControl w:val="off"/>
        <w:pBdr>
          <w:top w:val="single" w:color="888888" w:sz="6" w:space="4"/>
          <w:left w:val="single" w:color="888888" w:sz="6" w:space="0"/>
          <w:bottom w:val="single" w:color="888888" w:sz="6" w:space="4"/>
          <w:right w:val="single" w:color="888888" w:sz="6" w:space="0"/>
        </w:pBdr>
        <w:shd w:val="clear" w:color="000000" w:fill="f6f3ea"/>
        <w:snapToGrid w:val="off"/>
        <w:spacing w:after="100" w:line="336"/>
        <w:ind w:left="80"/>
      </w:pPr>
      <w:r>
        <w:rPr/>
        <w:t>Urban regeneration projects in degraded areas are currently promoted as a means of improving residents’ wellbeing and solving problems of environmental injustice. In ethnic communities and low-income households, however, such improvements can backfire. New, high-quality green spaces increase a neighbourhood’s attractiveness, and as it becomes more desirable, the cost of housing rises beyond what existing residents can pay. The poor residents who were intended to benefit from the new green space are thus forced out, and they may only be able to afford a similarly degraded neighbourhood where green infrastructure is hard to reach.</w:t>
      </w:r>
    </w:p>
    <w:p>
      <w:pPr>
        <w:pStyle w:val="0"/>
        <w:widowControl w:val="off"/>
        <w:snapToGrid w:val="off"/>
        <w:spacing w:after="20" w:line="300"/>
        <w:jc w:val="center"/>
      </w:pPr>
      <w:r>
        <w:rPr/>
        <w:t>↓</w:t>
      </w:r>
    </w:p>
    <w:p>
      <w:pPr>
        <w:pStyle w:val="0"/>
        <w:widowControl w:val="off"/>
        <w:pBdr>
          <w:top w:val="single" w:color="c99b4e" w:sz="6" w:space="4"/>
          <w:left w:val="single" w:color="c99b4e" w:sz="6" w:space="0"/>
          <w:bottom w:val="single" w:color="c99b4e" w:sz="6" w:space="4"/>
          <w:right w:val="single" w:color="c99b4e" w:sz="6" w:space="0"/>
        </w:pBdr>
        <w:shd w:val="clear" w:color="000000" w:fill="fff8e1"/>
        <w:snapToGrid w:val="off"/>
        <w:spacing w:after="100" w:line="336"/>
        <w:ind w:left="80"/>
      </w:pPr>
      <w:r>
        <w:rPr/>
        <w:t>Creating green spaces in disadvantaged neighbourhoods may ____(A)____, because the resulting ____(B)____ pushes up rents that the original residents cannot afford.</w:t>
      </w:r>
    </w:p>
    <w:p>
      <w:pPr>
        <w:pStyle w:val="0"/>
        <w:widowControl w:val="off"/>
        <w:snapToGrid w:val="off"/>
        <w:spacing w:after="20" w:line="312"/>
        <w:ind w:left="220" w:hanging="220"/>
      </w:pPr>
      <w:r>
        <w:rPr/>
        <w:t>①</w:t>
      </w:r>
      <w:r>
        <w:rPr/>
        <w:t xml:space="preserve"> (A) drive out the intended beneficiaries</w:t>
      </w:r>
      <w:r>
        <w:br/>
        <w:rPr/>
        <w:t>(B) rise in local appeal</w:t>
      </w:r>
    </w:p>
    <w:p>
      <w:pPr>
        <w:pStyle w:val="0"/>
        <w:widowControl w:val="off"/>
        <w:snapToGrid w:val="off"/>
        <w:spacing w:after="20" w:line="312"/>
        <w:ind w:left="220" w:hanging="220"/>
      </w:pPr>
      <w:r>
        <w:rPr/>
        <w:t>②</w:t>
      </w:r>
      <w:r>
        <w:rPr/>
        <w:t xml:space="preserve"> (A) drive out the intended beneficiaries</w:t>
      </w:r>
      <w:r>
        <w:br/>
        <w:rPr/>
        <w:t>(B) decline in public funding</w:t>
      </w:r>
    </w:p>
    <w:p>
      <w:pPr>
        <w:pStyle w:val="0"/>
        <w:widowControl w:val="off"/>
        <w:snapToGrid w:val="off"/>
        <w:spacing w:after="20" w:line="312"/>
        <w:ind w:left="220" w:hanging="220"/>
      </w:pPr>
      <w:r>
        <w:rPr/>
        <w:t>③</w:t>
      </w:r>
      <w:r>
        <w:rPr/>
        <w:t xml:space="preserve"> (A) attract fewer newcomers than planned</w:t>
      </w:r>
      <w:r>
        <w:br/>
        <w:rPr/>
        <w:t>(B) rise in local appeal</w:t>
      </w:r>
    </w:p>
    <w:p>
      <w:pPr>
        <w:pStyle w:val="0"/>
        <w:widowControl w:val="off"/>
        <w:snapToGrid w:val="off"/>
        <w:spacing w:after="20" w:line="312"/>
        <w:ind w:left="220" w:hanging="220"/>
      </w:pPr>
      <w:r>
        <w:rPr/>
        <w:t>④</w:t>
      </w:r>
      <w:r>
        <w:rPr/>
        <w:t xml:space="preserve"> (A) worsen the quality of the environment</w:t>
      </w:r>
      <w:r>
        <w:br/>
        <w:rPr/>
        <w:t>(B) growth in population</w:t>
      </w:r>
    </w:p>
    <w:p>
      <w:pPr>
        <w:pStyle w:val="0"/>
        <w:widowControl w:val="off"/>
        <w:snapToGrid w:val="off"/>
        <w:spacing w:after="20" w:line="312"/>
        <w:ind w:left="220" w:hanging="220"/>
      </w:pPr>
      <w:r>
        <w:rPr/>
        <w:t>⑤</w:t>
      </w:r>
      <w:r>
        <w:rPr/>
        <w:t xml:space="preserve"> (A) delay other regeneration projects</w:t>
      </w:r>
      <w:r>
        <w:br/>
        <w:rPr/>
        <w:t>(B) shortage of housing</w:t>
      </w:r>
    </w:p>
    <w:p>
      <w:pPr>
        <w:pStyle w:val="0"/>
        <w:keepNext/>
        <w:widowControl w:val="off"/>
        <w:snapToGrid w:val="off"/>
        <w:spacing w:before="180" w:after="60" w:line="300"/>
      </w:pPr>
      <w:r>
        <w:rPr>
          <w:b/>
        </w:rPr>
        <w:t>21-3.</w:t>
      </w:r>
      <w:r>
        <w:rPr/>
        <w:t xml:space="preserve"> 다음 [A], [B]에 대한 설명으로 적절하지 </w:t>
      </w:r>
      <w:r>
        <w:rPr>
          <w:u w:val="single"/>
        </w:rPr>
        <w:t>않은</w:t>
      </w:r>
      <w:r>
        <w:rPr/>
        <w:t xml:space="preserve"> 것은? [3.1점]</w:t>
      </w:r>
    </w:p>
    <w:p>
      <w:pPr>
        <w:pStyle w:val="0"/>
        <w:widowControl w:val="off"/>
        <w:pBdr>
          <w:top w:val="single" w:color="888888" w:sz="6" w:space="4"/>
          <w:left w:val="single" w:color="888888" w:sz="6" w:space="0"/>
          <w:bottom w:val="single" w:color="888888" w:sz="6" w:space="4"/>
          <w:right w:val="single" w:color="888888" w:sz="6" w:space="0"/>
        </w:pBdr>
        <w:shd w:val="clear" w:color="000000" w:fill="f6f3ea"/>
        <w:snapToGrid w:val="off"/>
        <w:spacing w:after="100" w:line="336"/>
        <w:ind w:left="80"/>
      </w:pPr>
      <w:r>
        <w:rPr>
          <w:b/>
        </w:rPr>
        <w:t>[A]</w:t>
      </w:r>
      <w:r>
        <w:rPr/>
        <w:t xml:space="preserve"> Regeneration projects that add high-quality green spaces to degraded areas are promoted as improving residents’ wellbeing. But the greener a neighbourhood becomes, the more desirable it is, and housing costs climb. Unable to afford the rent, the poor residents the project was meant for must leave, often for a similarly degraded neighbourhood with low access to green infrastructure.</w:t>
      </w:r>
    </w:p>
    <w:p>
      <w:pPr>
        <w:pStyle w:val="0"/>
        <w:widowControl w:val="off"/>
        <w:pBdr>
          <w:top w:val="single" w:color="6b7fb8" w:sz="6" w:space="4"/>
          <w:left w:val="single" w:color="6b7fb8" w:sz="6" w:space="0"/>
          <w:bottom w:val="single" w:color="6b7fb8" w:sz="6" w:space="4"/>
          <w:right w:val="single" w:color="6b7fb8" w:sz="6" w:space="0"/>
        </w:pBdr>
        <w:shd w:val="clear" w:color="000000" w:fill="eef2ff"/>
        <w:snapToGrid w:val="off"/>
        <w:spacing w:after="100" w:line="336"/>
        <w:ind w:left="80"/>
      </w:pPr>
      <w:r>
        <w:rPr>
          <w:b/>
        </w:rPr>
        <w:t>[B]</w:t>
      </w:r>
      <w:r>
        <w:rPr/>
        <w:t xml:space="preserve"> A similar pattern can follow the opening of a new subway station in a long-neglected district. Shorter travel times draw cafés, offices, and newcomers, and the area quickly gains popularity. Landlords, sensing the demand, raise rents, and small shop owners who had served the district for decades find themselves unable to renew their leases. They move to a cheaper area farther from the line, where customers are few and commuting takes even longer than before.</w:t>
      </w:r>
    </w:p>
    <w:p>
      <w:pPr>
        <w:pStyle w:val="0"/>
        <w:widowControl w:val="off"/>
        <w:snapToGrid w:val="off"/>
        <w:spacing w:after="20" w:line="312"/>
        <w:ind w:left="220" w:hanging="220"/>
      </w:pPr>
      <w:r>
        <w:rPr/>
        <w:t>①</w:t>
      </w:r>
      <w:r>
        <w:rPr/>
        <w:t xml:space="preserve"> [A]와 [B]는 모두 낙후된 지역을 개선하는 사업이 기존 구성원에게 불리한 결과를 낳는 과정을 다룬다.</w:t>
      </w:r>
    </w:p>
    <w:p>
      <w:pPr>
        <w:pStyle w:val="0"/>
        <w:widowControl w:val="off"/>
        <w:snapToGrid w:val="off"/>
        <w:spacing w:after="20" w:line="312"/>
        <w:ind w:left="220" w:hanging="220"/>
      </w:pPr>
      <w:r>
        <w:rPr/>
        <w:t>②</w:t>
      </w:r>
      <w:r>
        <w:rPr/>
        <w:t xml:space="preserve"> [A]의 녹색 공간과 [B]의 지하철역은 모두 해당 지역의 인기를 높이는 계기가 된다.</w:t>
      </w:r>
    </w:p>
    <w:p>
      <w:pPr>
        <w:pStyle w:val="0"/>
        <w:widowControl w:val="off"/>
        <w:snapToGrid w:val="off"/>
        <w:spacing w:after="20" w:line="312"/>
        <w:ind w:left="220" w:hanging="220"/>
      </w:pPr>
      <w:r>
        <w:rPr/>
        <w:t>③</w:t>
      </w:r>
      <w:r>
        <w:rPr/>
        <w:t xml:space="preserve"> [A]의 주민과 [B]의 상인이 지역을 떠나는 직접적인 이유는 모두 높아진 임대료이다.</w:t>
      </w:r>
    </w:p>
    <w:p>
      <w:pPr>
        <w:pStyle w:val="0"/>
        <w:widowControl w:val="off"/>
        <w:snapToGrid w:val="off"/>
        <w:spacing w:after="20" w:line="312"/>
        <w:ind w:left="220" w:hanging="220"/>
      </w:pPr>
      <w:r>
        <w:rPr/>
        <w:t>④</w:t>
      </w:r>
      <w:r>
        <w:rPr/>
        <w:t xml:space="preserve"> [B]의 상인들이 가게를 옮기는 것은 역 개통 이후 손님이 줄어 영업이 어려워졌기 때문이다.</w:t>
      </w:r>
    </w:p>
    <w:p>
      <w:pPr>
        <w:pStyle w:val="0"/>
        <w:widowControl w:val="off"/>
        <w:snapToGrid w:val="off"/>
        <w:spacing w:after="20" w:line="312"/>
        <w:ind w:left="220" w:hanging="220"/>
      </w:pPr>
      <w:r>
        <w:rPr/>
        <w:t>⑤</w:t>
      </w:r>
      <w:r>
        <w:rPr/>
        <w:t xml:space="preserve"> [A]와 [B]에서 떠난 사람들이 옮겨 가는 곳은 모두 해당 사업의 혜택을 누리기 어려운 곳이다.</w:t>
      </w:r>
    </w:p>
    <w:p>
      <w:pPr>
        <w:pStyle w:val="0"/>
        <w:keepNext/>
        <w:widowControl w:val="off"/>
        <w:snapToGrid w:val="off"/>
        <w:spacing w:before="180" w:after="60" w:line="300"/>
      </w:pPr>
      <w:r>
        <w:rPr>
          <w:b/>
        </w:rPr>
        <w:t>21-4.</w:t>
      </w:r>
      <w:r>
        <w:rPr/>
        <w:t xml:space="preserve"> 다음 글의 밑줄 친 부분 중, 문맥상 낱말의 쓰임이 적절하지 </w:t>
      </w:r>
      <w:r>
        <w:rPr>
          <w:u w:val="single"/>
        </w:rPr>
        <w:t>않은</w:t>
      </w:r>
      <w:r>
        <w:rPr/>
        <w:t xml:space="preserve"> 것은? [3.0점]</w:t>
      </w:r>
    </w:p>
    <w:p>
      <w:pPr>
        <w:pStyle w:val="0"/>
        <w:widowControl w:val="off"/>
        <w:pBdr>
          <w:top w:val="single" w:color="888888" w:sz="6" w:space="4"/>
          <w:left w:val="single" w:color="888888" w:sz="6" w:space="0"/>
          <w:bottom w:val="single" w:color="888888" w:sz="6" w:space="4"/>
          <w:right w:val="single" w:color="888888" w:sz="6" w:space="0"/>
        </w:pBdr>
        <w:shd w:val="clear" w:color="000000" w:fill="f6f3ea"/>
        <w:snapToGrid w:val="off"/>
        <w:spacing w:after="100" w:line="336"/>
        <w:ind w:left="80"/>
      </w:pPr>
      <w:r>
        <w:rPr/>
        <w:t xml:space="preserve">Currently, urban regeneration projects in degraded areas have been promoted as </w:t>
      </w:r>
      <w:r>
        <w:rPr/>
        <w:t>①</w:t>
      </w:r>
      <w:r>
        <w:rPr>
          <w:u w:val="single"/>
        </w:rPr>
        <w:t>improving</w:t>
      </w:r>
      <w:r>
        <w:rPr/>
        <w:t xml:space="preserve"> the wellbeing of residents and solving environmental injustice problems. However, such environmental improvements in ethnic communities and/or low-income households can create an urban green space paradox. The creation of new, high-quality green spaces can increase attractiveness, making these neighbourhoods more </w:t>
      </w:r>
      <w:r>
        <w:rPr/>
        <w:t>②</w:t>
      </w:r>
      <w:r>
        <w:rPr>
          <w:u w:val="single"/>
        </w:rPr>
        <w:t>desirable</w:t>
      </w:r>
      <w:r>
        <w:rPr/>
        <w:t xml:space="preserve">. By contrast, the cost of housing can </w:t>
      </w:r>
      <w:r>
        <w:rPr/>
        <w:t>③</w:t>
      </w:r>
      <w:r>
        <w:rPr>
          <w:u w:val="single"/>
        </w:rPr>
        <w:t>rise</w:t>
      </w:r>
      <w:r>
        <w:rPr/>
        <w:t xml:space="preserve">, and residents may not be able to afford the rent. This results in the exclusion or </w:t>
      </w:r>
      <w:r>
        <w:rPr/>
        <w:t>④</w:t>
      </w:r>
      <w:r>
        <w:rPr>
          <w:u w:val="single"/>
        </w:rPr>
        <w:t>retention</w:t>
      </w:r>
      <w:r>
        <w:rPr/>
        <w:t xml:space="preserve"> of the poor neighbourhood’s residents, who were intended to benefit from the ecosystem services provided by the new green space. In turn, the residents may only be able to afford to live in a similar degraded neighbourhood to the one they left, with </w:t>
      </w:r>
      <w:r>
        <w:rPr/>
        <w:t>⑤</w:t>
      </w:r>
      <w:r>
        <w:rPr>
          <w:u w:val="single"/>
        </w:rPr>
        <w:t>low</w:t>
      </w:r>
      <w:r>
        <w:rPr/>
        <w:t xml:space="preserve"> access to green infrastructure.</w:t>
      </w:r>
    </w:p>
    <w:p>
      <w:pPr>
        <w:pStyle w:val="0"/>
        <w:keepNext/>
        <w:widowControl w:val="off"/>
        <w:snapToGrid w:val="off"/>
        <w:spacing w:before="180" w:after="60" w:line="300"/>
      </w:pPr>
      <w:r>
        <w:rPr>
          <w:b/>
        </w:rPr>
        <w:t>21-5.</w:t>
      </w:r>
      <w:r>
        <w:rPr/>
        <w:t xml:space="preserve"> 다음 글에 대한 &lt;보기&gt;의 설명 중 옳은 것만을 </w:t>
      </w:r>
      <w:r>
        <w:rPr>
          <w:u w:val="single"/>
        </w:rPr>
        <w:t>있는 대로</w:t>
      </w:r>
      <w:r>
        <w:rPr/>
        <w:t xml:space="preserve"> 고른 것은? [3.3점]</w:t>
      </w:r>
    </w:p>
    <w:p>
      <w:pPr>
        <w:pStyle w:val="0"/>
        <w:widowControl w:val="off"/>
        <w:pBdr>
          <w:top w:val="single" w:color="888888" w:sz="6" w:space="4"/>
          <w:left w:val="single" w:color="888888" w:sz="6" w:space="0"/>
          <w:bottom w:val="single" w:color="888888" w:sz="6" w:space="4"/>
          <w:right w:val="single" w:color="888888" w:sz="6" w:space="0"/>
        </w:pBdr>
        <w:shd w:val="clear" w:color="000000" w:fill="f6f3ea"/>
        <w:snapToGrid w:val="off"/>
        <w:spacing w:after="100" w:line="336"/>
        <w:ind w:left="80"/>
      </w:pPr>
      <w:r>
        <w:rPr/>
        <w:t xml:space="preserve">Urban regeneration schemes in run-down districts are usually advertised as a way to raise residents’ quality of life and to correct environmental injustice. Yet when such upgrades arrive in ethnic-minority or low-income areas, they may give rise to what is called an urban green space paradox. A newly built, high-quality park makes the district more appealing, </w:t>
      </w:r>
      <w:r>
        <w:rPr/>
        <w:t>ⓐ</w:t>
      </w:r>
      <w:r>
        <w:rPr>
          <w:b/>
        </w:rPr>
        <w:t>[ which / what ]</w:t>
      </w:r>
      <w:r>
        <w:rPr/>
        <w:t xml:space="preserve"> in turn pushes housing costs up to a level that existing tenants can hardly meet. Consequently, </w:t>
      </w:r>
      <w:r>
        <w:rPr/>
        <w:t>ⓑ</w:t>
      </w:r>
      <w:r>
        <w:rPr>
          <w:u w:val="single"/>
        </w:rPr>
        <w:t>the very people for whom the park was designed are excluded or displaced</w:t>
      </w:r>
      <w:r>
        <w:rPr/>
        <w:t>, and many of them end up in another neglected district where green infrastructure is scarcely available.</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line="324" w:lineRule="auto"/>
        <w:ind w:left="80"/>
      </w:pPr>
      <w:r>
        <w:rPr>
          <w:b/>
        </w:rPr>
        <w:t>&lt;보 기&gt;</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line="324" w:lineRule="auto"/>
        <w:ind w:left="80"/>
      </w:pPr>
      <w:r>
        <w:rPr/>
        <w:t>(A) 윗글에서 ‘주거비 상승’은 재생 사업이 의도한 효과가 아니라 의도하지 않은 결과로 분류된다.</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line="324" w:lineRule="auto"/>
        <w:ind w:left="80"/>
      </w:pPr>
      <w:r>
        <w:rPr/>
        <w:t xml:space="preserve">(B) </w:t>
      </w:r>
      <w:r>
        <w:rPr/>
        <w:t>ⓐ에는</w:t>
      </w:r>
      <w:r>
        <w:rPr/>
        <w:t xml:space="preserve"> 어법상 which가 적절하다.</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line="324" w:lineRule="auto"/>
        <w:ind w:left="80"/>
      </w:pPr>
      <w:r>
        <w:rPr/>
        <w:t xml:space="preserve">(C) </w:t>
      </w:r>
      <w:r>
        <w:rPr/>
        <w:t>ⓑ는</w:t>
      </w:r>
      <w:r>
        <w:rPr/>
        <w:t xml:space="preserve"> “the park ends up serving the residents it was originally planned for”와 같은 의미이다.</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after="100" w:line="324"/>
        <w:ind w:left="80"/>
      </w:pPr>
      <w:r>
        <w:rPr/>
        <w:t xml:space="preserve">(D) 윗글을 요약한 문장 “Greening a poor area can raise rents, leaving the intended beneficiaries </w:t>
      </w:r>
      <w:r>
        <w:rPr>
          <w:u w:val="single"/>
        </w:rPr>
        <w:t>deprived</w:t>
      </w:r>
      <w:r>
        <w:rPr/>
        <w:t xml:space="preserve"> of its benefits.”에서 밑줄 친 deprived는 depriving으로 고쳐야 한다.</w:t>
      </w:r>
    </w:p>
    <w:p>
      <w:pPr>
        <w:pStyle w:val="0"/>
        <w:widowControl w:val="off"/>
        <w:snapToGrid w:val="off"/>
        <w:spacing w:after="20" w:line="312"/>
        <w:ind w:left="220" w:hanging="220"/>
      </w:pPr>
      <w:r>
        <w:rPr/>
        <w:t>①</w:t>
      </w:r>
      <w:r>
        <w:rPr/>
        <w:t xml:space="preserve"> (A), (B)</w:t>
      </w:r>
    </w:p>
    <w:p>
      <w:pPr>
        <w:pStyle w:val="0"/>
        <w:widowControl w:val="off"/>
        <w:snapToGrid w:val="off"/>
        <w:spacing w:after="20" w:line="312"/>
        <w:ind w:left="220" w:hanging="220"/>
      </w:pPr>
      <w:r>
        <w:rPr/>
        <w:t>②</w:t>
      </w:r>
      <w:r>
        <w:rPr/>
        <w:t xml:space="preserve"> (A), (C)</w:t>
      </w:r>
    </w:p>
    <w:p>
      <w:pPr>
        <w:pStyle w:val="0"/>
        <w:widowControl w:val="off"/>
        <w:snapToGrid w:val="off"/>
        <w:spacing w:after="20" w:line="312"/>
        <w:ind w:left="220" w:hanging="220"/>
      </w:pPr>
      <w:r>
        <w:rPr/>
        <w:t>③</w:t>
      </w:r>
      <w:r>
        <w:rPr/>
        <w:t xml:space="preserve"> (B), (D)</w:t>
      </w:r>
    </w:p>
    <w:p>
      <w:pPr>
        <w:pStyle w:val="0"/>
        <w:widowControl w:val="off"/>
        <w:snapToGrid w:val="off"/>
        <w:spacing w:after="20" w:line="312"/>
        <w:ind w:left="220" w:hanging="220"/>
      </w:pPr>
      <w:r>
        <w:rPr/>
        <w:t>④</w:t>
      </w:r>
      <w:r>
        <w:rPr/>
        <w:t xml:space="preserve"> (A), (B), (D)</w:t>
      </w:r>
    </w:p>
    <w:p>
      <w:pPr>
        <w:pStyle w:val="0"/>
        <w:widowControl w:val="off"/>
        <w:snapToGrid w:val="off"/>
        <w:spacing w:after="20" w:line="312"/>
        <w:ind w:left="220" w:hanging="220"/>
      </w:pPr>
      <w:r>
        <w:rPr/>
        <w:t>⑤</w:t>
      </w:r>
      <w:r>
        <w:rPr/>
        <w:t xml:space="preserve"> (B), (C), (D)</w:t>
      </w:r>
    </w:p>
    <w:p>
      <w:pPr>
        <w:pStyle w:val="0"/>
        <w:keepNext/>
        <w:widowControl w:val="off"/>
        <w:snapToGrid w:val="off"/>
        <w:spacing w:before="180" w:after="60" w:line="300"/>
      </w:pPr>
      <w:r>
        <w:rPr>
          <w:b/>
        </w:rPr>
        <w:t>21-6.</w:t>
      </w:r>
      <w:r>
        <w:rPr/>
        <w:t xml:space="preserve"> 다음 글의 내용과 일치하지 </w:t>
      </w:r>
      <w:r>
        <w:rPr>
          <w:u w:val="single"/>
        </w:rPr>
        <w:t>않는</w:t>
      </w:r>
      <w:r>
        <w:rPr/>
        <w:t xml:space="preserve"> 것은? [2.7점]</w:t>
      </w:r>
    </w:p>
    <w:p>
      <w:pPr>
        <w:pStyle w:val="0"/>
        <w:widowControl w:val="off"/>
        <w:pBdr>
          <w:top w:val="single" w:color="888888" w:sz="6" w:space="4"/>
          <w:left w:val="single" w:color="888888" w:sz="6" w:space="0"/>
          <w:bottom w:val="single" w:color="888888" w:sz="6" w:space="4"/>
          <w:right w:val="single" w:color="888888" w:sz="6" w:space="0"/>
        </w:pBdr>
        <w:shd w:val="clear" w:color="000000" w:fill="f6f3ea"/>
        <w:snapToGrid w:val="off"/>
        <w:spacing w:after="100" w:line="336"/>
        <w:ind w:left="80"/>
      </w:pPr>
      <w:r>
        <w:rPr/>
        <w:t>Urban regeneration projects in degraded areas have recently been promoted on the grounds that they improve residents’ wellbeing and solve environmental injustice problems. Yet in ethnic communities and/or low-income households, these environmental improvements can produce a paradox. New, high-quality green spaces increase the attractiveness of a neighbourhood, and the cost of housing rises along with it. Residents who can no longer pay the rent are excluded from the area, although they were the ones intended to benefit from the ecosystem services of the new green space. The only places they can then afford tend to be degraded neighbourhoods like the one they left, where access to green infrastructure is low.</w:t>
      </w:r>
    </w:p>
    <w:p>
      <w:pPr>
        <w:pStyle w:val="0"/>
        <w:widowControl w:val="off"/>
        <w:snapToGrid w:val="off"/>
        <w:spacing w:after="20" w:line="312"/>
        <w:ind w:left="220" w:hanging="220"/>
      </w:pPr>
      <w:r>
        <w:rPr/>
        <w:t>①</w:t>
      </w:r>
      <w:r>
        <w:rPr/>
        <w:t xml:space="preserve"> Regeneration projects are presented as a remedy for unfair environmental conditions.</w:t>
      </w:r>
    </w:p>
    <w:p>
      <w:pPr>
        <w:pStyle w:val="0"/>
        <w:widowControl w:val="off"/>
        <w:snapToGrid w:val="off"/>
        <w:spacing w:after="20" w:line="312"/>
        <w:ind w:left="220" w:hanging="220"/>
      </w:pPr>
      <w:r>
        <w:rPr/>
        <w:t>②</w:t>
      </w:r>
      <w:r>
        <w:rPr/>
        <w:t xml:space="preserve"> The paradox can arise in communities of ethnic minorities or of limited income.</w:t>
      </w:r>
    </w:p>
    <w:p>
      <w:pPr>
        <w:pStyle w:val="0"/>
        <w:widowControl w:val="off"/>
        <w:snapToGrid w:val="off"/>
        <w:spacing w:after="20" w:line="312"/>
        <w:ind w:left="220" w:hanging="220"/>
      </w:pPr>
      <w:r>
        <w:rPr/>
        <w:t>③</w:t>
      </w:r>
      <w:r>
        <w:rPr/>
        <w:t xml:space="preserve"> An increase in a neighbourhood’s appeal tends to be accompanied by higher housing costs.</w:t>
      </w:r>
    </w:p>
    <w:p>
      <w:pPr>
        <w:pStyle w:val="0"/>
        <w:widowControl w:val="off"/>
        <w:snapToGrid w:val="off"/>
        <w:spacing w:after="20" w:line="312"/>
        <w:ind w:left="220" w:hanging="220"/>
      </w:pPr>
      <w:r>
        <w:rPr/>
        <w:t>④</w:t>
      </w:r>
      <w:r>
        <w:rPr/>
        <w:t xml:space="preserve"> The new green spaces were originally planned with better-off newcomers in mind.</w:t>
      </w:r>
    </w:p>
    <w:p>
      <w:pPr>
        <w:pStyle w:val="0"/>
        <w:widowControl w:val="off"/>
        <w:snapToGrid w:val="off"/>
        <w:spacing w:after="20" w:line="312"/>
        <w:ind w:left="220" w:hanging="220"/>
      </w:pPr>
      <w:r>
        <w:rPr/>
        <w:t>⑤</w:t>
      </w:r>
      <w:r>
        <w:rPr/>
        <w:t xml:space="preserve"> Those who move out are likely to settle where green infrastructure remains hard to reach.</w:t>
      </w:r>
    </w:p>
    <w:p>
      <w:pPr>
        <w:pStyle w:val="0"/>
        <w:keepNext/>
        <w:widowControl w:val="off"/>
        <w:snapToGrid w:val="off"/>
        <w:spacing w:before="180" w:after="60" w:line="300"/>
      </w:pPr>
      <w:r>
        <w:rPr>
          <w:b/>
        </w:rPr>
        <w:t>21-7.</w:t>
      </w:r>
      <w:r>
        <w:rPr/>
        <w:t xml:space="preserve"> 다음 글을 읽고 답할 수 </w:t>
      </w:r>
      <w:r>
        <w:rPr>
          <w:u w:val="single"/>
        </w:rPr>
        <w:t>없는</w:t>
      </w:r>
      <w:r>
        <w:rPr/>
        <w:t xml:space="preserve"> 질문은? [2.7점]</w:t>
      </w:r>
    </w:p>
    <w:p>
      <w:pPr>
        <w:pStyle w:val="0"/>
        <w:widowControl w:val="off"/>
        <w:pBdr>
          <w:top w:val="single" w:color="888888" w:sz="6" w:space="4"/>
          <w:left w:val="single" w:color="888888" w:sz="6" w:space="0"/>
          <w:bottom w:val="single" w:color="888888" w:sz="6" w:space="4"/>
          <w:right w:val="single" w:color="888888" w:sz="6" w:space="0"/>
        </w:pBdr>
        <w:shd w:val="clear" w:color="000000" w:fill="f6f3ea"/>
        <w:snapToGrid w:val="off"/>
        <w:spacing w:after="100" w:line="336"/>
        <w:ind w:left="80"/>
      </w:pPr>
      <w:r>
        <w:rPr/>
        <w:t>Urban regeneration projects in degraded areas are currently promoted as improving the wellbeing of residents and solving environmental injustice problems. In ethnic communities and/or low-income households, however, such improvements can create what is known as an urban green space paradox. When new, high-quality green spaces are created, a neighbourhood grows more attractive and the cost of housing goes up. Residents who cannot afford the rent are then pushed out, even though the ecosystem services of the new green space were intended for them. They may only be able to afford a similar degraded neighbourhood, with low access to green infrastructure.</w:t>
      </w:r>
    </w:p>
    <w:p>
      <w:pPr>
        <w:pStyle w:val="0"/>
        <w:widowControl w:val="off"/>
        <w:snapToGrid w:val="off"/>
        <w:spacing w:after="20" w:line="312"/>
        <w:ind w:left="220" w:hanging="220"/>
      </w:pPr>
      <w:r>
        <w:rPr/>
        <w:t>①</w:t>
      </w:r>
      <w:r>
        <w:rPr/>
        <w:t xml:space="preserve"> On what grounds are urban regeneration projects promoted in degraded areas?</w:t>
      </w:r>
    </w:p>
    <w:p>
      <w:pPr>
        <w:pStyle w:val="0"/>
        <w:widowControl w:val="off"/>
        <w:snapToGrid w:val="off"/>
        <w:spacing w:after="20" w:line="312"/>
        <w:ind w:left="220" w:hanging="220"/>
      </w:pPr>
      <w:r>
        <w:rPr/>
        <w:t>②</w:t>
      </w:r>
      <w:r>
        <w:rPr/>
        <w:t xml:space="preserve"> In what kinds of communities can the urban green space paradox occur?</w:t>
      </w:r>
    </w:p>
    <w:p>
      <w:pPr>
        <w:pStyle w:val="0"/>
        <w:widowControl w:val="off"/>
        <w:snapToGrid w:val="off"/>
        <w:spacing w:after="20" w:line="312"/>
        <w:ind w:left="220" w:hanging="220"/>
      </w:pPr>
      <w:r>
        <w:rPr/>
        <w:t>③</w:t>
      </w:r>
      <w:r>
        <w:rPr/>
        <w:t xml:space="preserve"> What happens to the cost of housing after a new green space is created?</w:t>
      </w:r>
    </w:p>
    <w:p>
      <w:pPr>
        <w:pStyle w:val="0"/>
        <w:widowControl w:val="off"/>
        <w:snapToGrid w:val="off"/>
        <w:spacing w:after="20" w:line="312"/>
        <w:ind w:left="220" w:hanging="220"/>
      </w:pPr>
      <w:r>
        <w:rPr/>
        <w:t>④</w:t>
      </w:r>
      <w:r>
        <w:rPr/>
        <w:t xml:space="preserve"> How long does it take for rents to rise once a neighbourhood becomes attractive?</w:t>
      </w:r>
    </w:p>
    <w:p>
      <w:pPr>
        <w:pStyle w:val="0"/>
        <w:widowControl w:val="off"/>
        <w:snapToGrid w:val="off"/>
        <w:spacing w:after="20" w:line="312"/>
        <w:ind w:left="220" w:hanging="220"/>
      </w:pPr>
      <w:r>
        <w:rPr/>
        <w:t>⑤</w:t>
      </w:r>
      <w:r>
        <w:rPr/>
        <w:t xml:space="preserve"> What kind of place are the residents who are pushed out likely to move to?</w:t>
      </w:r>
    </w:p>
    <w:p>
      <w:pPr>
        <w:pStyle w:val="0"/>
        <w:keepNext/>
        <w:widowControl w:val="off"/>
        <w:shd w:val="clear" w:color="000000" w:fill="8a3a12"/>
        <w:snapToGrid w:val="off"/>
        <w:spacing w:before="120" w:after="80" w:line="300"/>
      </w:pPr>
      <w:r>
        <w:rPr>
          <w:b/>
          <w:color w:val="ffffff"/>
          <w:sz w:val="20"/>
        </w:rPr>
        <w:t>서답형  21-서1 ~ 21-서2</w:t>
      </w:r>
    </w:p>
    <w:p>
      <w:pPr>
        <w:pStyle w:val="0"/>
        <w:keepNext/>
        <w:widowControl w:val="off"/>
        <w:snapToGrid w:val="off"/>
        <w:spacing w:before="180" w:after="60" w:line="300"/>
      </w:pPr>
      <w:r>
        <w:rPr>
          <w:b/>
        </w:rPr>
        <w:t>21-서1.</w:t>
      </w:r>
      <w:r>
        <w:rPr/>
        <w:t xml:space="preserve"> 다음 글의 밑줄 친 문장과 의미가 통하도록 &lt;조건&gt;에 맞게 아래 문장을 완성하시오. [3.0점]</w:t>
      </w:r>
    </w:p>
    <w:p>
      <w:pPr>
        <w:pStyle w:val="0"/>
        <w:widowControl w:val="off"/>
        <w:pBdr>
          <w:top w:val="single" w:color="888888" w:sz="6" w:space="4"/>
          <w:left w:val="single" w:color="888888" w:sz="6" w:space="0"/>
          <w:bottom w:val="single" w:color="888888" w:sz="6" w:space="4"/>
          <w:right w:val="single" w:color="888888" w:sz="6" w:space="0"/>
        </w:pBdr>
        <w:shd w:val="clear" w:color="000000" w:fill="f6f3ea"/>
        <w:snapToGrid w:val="off"/>
        <w:spacing w:after="100" w:line="336"/>
        <w:ind w:left="80"/>
      </w:pPr>
      <w:r>
        <w:rPr/>
        <w:t xml:space="preserve">The creation of new, high-quality green spaces can increase attractiveness, making these neighbourhoods more desirable. By contrast, </w:t>
      </w:r>
      <w:r>
        <w:rPr>
          <w:u w:val="single"/>
        </w:rPr>
        <w:t>the cost of housing can rise, and residents may not be able to afford the rent</w:t>
      </w:r>
      <w:r>
        <w:rPr/>
        <w:t>.</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line="324" w:lineRule="auto"/>
        <w:ind w:left="80"/>
      </w:pPr>
      <w:r>
        <w:rPr>
          <w:b/>
        </w:rPr>
        <w:t>&lt;조 건&gt;</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line="324" w:lineRule="auto"/>
        <w:ind w:left="80"/>
      </w:pPr>
      <w:r>
        <w:rPr/>
        <w:t>1. 가목적어 it과 형용사 impossible을 반드시 사용할 것</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line="324" w:lineRule="auto"/>
        <w:ind w:left="80"/>
      </w:pPr>
      <w:r>
        <w:rPr/>
        <w:t>2. to부정사의 의미상 주어를 포함할 것</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after="100" w:line="324"/>
        <w:ind w:left="80"/>
      </w:pPr>
      <w:r>
        <w:rPr/>
        <w:t>3. 밑줄 친 문장의 단어를 활용하되, 빈칸 하나에 한 단어씩 총 8단어로 쓸 것</w:t>
      </w:r>
    </w:p>
    <w:p>
      <w:pPr>
        <w:pStyle w:val="0"/>
        <w:widowControl w:val="off"/>
        <w:snapToGrid w:val="off"/>
        <w:spacing w:after="40" w:line="384"/>
      </w:pPr>
      <w:r>
        <w:rPr/>
        <w:t>→</w:t>
      </w:r>
      <w:r>
        <w:rPr/>
        <w:t xml:space="preserve"> By contrast, a rise in the cost of housing may make</w:t>
      </w:r>
    </w:p>
    <w:p>
      <w:pPr>
        <w:pStyle w:val="0"/>
        <w:widowControl w:val="off"/>
        <w:snapToGrid w:val="off"/>
        <w:spacing w:after="40" w:line="432"/>
      </w:pPr>
      <w:r>
        <w:rPr/>
        <w:t>________  ________  ________  ________</w:t>
      </w:r>
    </w:p>
    <w:p>
      <w:pPr>
        <w:pStyle w:val="0"/>
        <w:widowControl w:val="off"/>
        <w:snapToGrid w:val="off"/>
        <w:spacing w:after="60" w:line="432"/>
      </w:pPr>
      <w:r>
        <w:rPr/>
        <w:t>________  ________  ________  ________ .</w:t>
      </w:r>
    </w:p>
    <w:p>
      <w:pPr>
        <w:pStyle w:val="0"/>
        <w:keepNext/>
        <w:widowControl w:val="off"/>
        <w:snapToGrid w:val="off"/>
        <w:spacing w:before="180" w:after="60" w:line="300"/>
      </w:pPr>
      <w:r>
        <w:rPr>
          <w:b/>
        </w:rPr>
        <w:t>21-서2.</w:t>
      </w:r>
      <w:r>
        <w:rPr/>
        <w:t xml:space="preserve"> 다음 글의 내용을 요약한 문장의 빈칸 (A)~(C)에 들어갈 말을 &lt;보기&gt;에서 골라 쓰시오. (단, 필요한 경우 어형을 바꾸고, 각 빈칸에 한 단어만 쓸 것) [3.0점]</w:t>
      </w:r>
    </w:p>
    <w:p>
      <w:pPr>
        <w:pStyle w:val="0"/>
        <w:widowControl w:val="off"/>
        <w:pBdr>
          <w:top w:val="single" w:color="888888" w:sz="6" w:space="4"/>
          <w:left w:val="single" w:color="888888" w:sz="6" w:space="0"/>
          <w:bottom w:val="single" w:color="888888" w:sz="6" w:space="4"/>
          <w:right w:val="single" w:color="888888" w:sz="6" w:space="0"/>
        </w:pBdr>
        <w:shd w:val="clear" w:color="000000" w:fill="f6f3ea"/>
        <w:snapToGrid w:val="off"/>
        <w:spacing w:after="100" w:line="336"/>
        <w:ind w:left="80"/>
      </w:pPr>
      <w:r>
        <w:rPr/>
        <w:t>Urban regeneration projects in degraded areas are promoted as improving residents’ wellbeing. However, creating new, high-quality green spaces makes a neighbourhood more desirable, and the cost of housing can rise until residents are unable to pay the rent. The poor residents, who were supposed to gain from the new green space, are forced out of their homes. In turn, they may only find a home in a similar degraded neighbourhood with low access to green infrastructure.</w:t>
      </w:r>
    </w:p>
    <w:p>
      <w:pPr>
        <w:pStyle w:val="0"/>
        <w:widowControl w:val="off"/>
        <w:snapToGrid w:val="off"/>
        <w:spacing w:after="20" w:line="300"/>
        <w:jc w:val="center"/>
      </w:pPr>
      <w:r>
        <w:rPr/>
        <w:t>↓</w:t>
      </w:r>
    </w:p>
    <w:p>
      <w:pPr>
        <w:pStyle w:val="0"/>
        <w:widowControl w:val="off"/>
        <w:pBdr>
          <w:top w:val="single" w:color="c99b4e" w:sz="6" w:space="4"/>
          <w:left w:val="single" w:color="c99b4e" w:sz="6" w:space="0"/>
          <w:bottom w:val="single" w:color="c99b4e" w:sz="6" w:space="4"/>
          <w:right w:val="single" w:color="c99b4e" w:sz="6" w:space="0"/>
        </w:pBdr>
        <w:shd w:val="clear" w:color="000000" w:fill="fff8e1"/>
        <w:snapToGrid w:val="off"/>
        <w:spacing w:after="100" w:line="336"/>
        <w:ind w:left="80"/>
      </w:pPr>
      <w:r>
        <w:rPr/>
        <w:t>Although green projects are ___(A)___ to benefit poor residents, the resulting rise in rents can ___(B)___ them, so that they end up ___(C)___ in another area with little green space.</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line="324" w:lineRule="auto"/>
        <w:ind w:left="80"/>
      </w:pPr>
      <w:r>
        <w:rPr>
          <w:b/>
        </w:rPr>
        <w:t>&lt;보 기&gt;</w:t>
      </w:r>
    </w:p>
    <w:p>
      <w:pPr>
        <w:pStyle w:val="0"/>
        <w:widowControl w:val="off"/>
        <w:pBdr>
          <w:top w:val="single" w:color="9b6bd0" w:sz="6" w:space="4"/>
          <w:left w:val="single" w:color="9b6bd0" w:sz="6" w:space="0"/>
          <w:bottom w:val="single" w:color="9b6bd0" w:sz="6" w:space="4"/>
          <w:right w:val="single" w:color="9b6bd0" w:sz="6" w:space="0"/>
        </w:pBdr>
        <w:shd w:val="clear" w:color="000000" w:fill="faf5ff"/>
        <w:snapToGrid w:val="off"/>
        <w:spacing w:after="100" w:line="324"/>
        <w:ind w:left="80"/>
      </w:pPr>
      <w:r>
        <w:rPr/>
        <w:t>mean / attract / settle / improve / rise / displace / leave / degrade / desire / solve / afford / increase</w:t>
      </w:r>
    </w:p>
    <w:p>
      <w:pPr>
        <w:pStyle w:val="0"/>
        <w:widowControl w:val="off"/>
        <w:snapToGrid w:val="off"/>
        <w:spacing w:after="60" w:line="432"/>
      </w:pPr>
      <w:r>
        <w:rPr/>
        <w:t>(A) ______________   (B) ______________   (C) ______________</w:t>
      </w:r>
    </w:p>
    <w:p>
      <w:pPr>
        <w:pStyle w:val="0"/>
        <w:keepNext/>
        <w:widowControl w:val="off"/>
        <w:shd w:val="clear" w:color="000000" w:fill="6b21a8"/>
        <w:snapToGrid w:val="off"/>
        <w:spacing w:before="120" w:after="80" w:line="300"/>
      </w:pPr>
      <w:r>
        <w:rPr>
          <w:b/>
          <w:color w:val="ffffff"/>
          <w:sz w:val="20"/>
        </w:rPr>
        <w:t xml:space="preserve">[지문 구조]  21-8   </w:t>
      </w:r>
      <w:r>
        <w:rPr>
          <w:b/>
          <w:color w:val="ffffff"/>
          <w:sz w:val="20"/>
        </w:rPr>
        <w:t>※</w:t>
      </w:r>
      <w:r>
        <w:rPr>
          <w:b/>
          <w:color w:val="ffffff"/>
          <w:sz w:val="20"/>
        </w:rPr>
        <w:t xml:space="preserve"> 앞 문항을 모두 푼 뒤에 풀 것</w:t>
      </w:r>
    </w:p>
    <w:p>
      <w:pPr>
        <w:pStyle w:val="0"/>
        <w:keepNext/>
        <w:widowControl w:val="off"/>
        <w:snapToGrid w:val="off"/>
        <w:spacing w:before="180" w:after="60" w:line="300"/>
      </w:pPr>
      <w:r>
        <w:rPr>
          <w:b/>
        </w:rPr>
        <w:t>21-8.</w:t>
      </w:r>
      <w:r>
        <w:rPr/>
        <w:t xml:space="preserve"> 주어진 글 다음에 이어질 글의 순서로 가장 적절한 것은? [2.7점]</w:t>
      </w:r>
    </w:p>
    <w:p>
      <w:pPr>
        <w:pStyle w:val="0"/>
        <w:widowControl w:val="off"/>
        <w:pBdr>
          <w:top w:val="single" w:color="c99b4e" w:sz="6" w:space="4"/>
          <w:left w:val="single" w:color="c99b4e" w:sz="6" w:space="0"/>
          <w:bottom w:val="single" w:color="c99b4e" w:sz="6" w:space="4"/>
          <w:right w:val="single" w:color="c99b4e" w:sz="6" w:space="0"/>
        </w:pBdr>
        <w:shd w:val="clear" w:color="000000" w:fill="fff8e1"/>
        <w:snapToGrid w:val="off"/>
        <w:spacing w:after="100" w:line="336"/>
        <w:ind w:left="80"/>
      </w:pPr>
      <w:r>
        <w:rPr/>
        <w:t>Currently, urban regeneration projects in degraded areas have been promoted as improving the wellbeing of residents and solving environmental injustice problems. However, such environmental improvements in ethnic communities and/or low-income households can create an urban green space paradox.</w:t>
      </w:r>
    </w:p>
    <w:p>
      <w:pPr>
        <w:pStyle w:val="0"/>
        <w:widowControl w:val="off"/>
        <w:snapToGrid w:val="off"/>
        <w:spacing w:after="60" w:line="336"/>
        <w:jc w:val="both"/>
      </w:pPr>
      <w:r>
        <w:rPr>
          <w:b/>
        </w:rPr>
        <w:t>(A)</w:t>
      </w:r>
      <w:r>
        <w:rPr/>
        <w:t xml:space="preserve"> This results in the poor neighbourhood’s residents being pushed out </w:t>
      </w:r>
      <w:r>
        <w:rPr/>
        <w:t>—</w:t>
      </w:r>
      <w:r>
        <w:rPr/>
        <w:t xml:space="preserve"> the very people who were intended to benefit from the ecosystem services provided by the new green space.</w:t>
      </w:r>
    </w:p>
    <w:p>
      <w:pPr>
        <w:pStyle w:val="0"/>
        <w:widowControl w:val="off"/>
        <w:snapToGrid w:val="off"/>
        <w:spacing w:after="60" w:line="336"/>
        <w:jc w:val="both"/>
      </w:pPr>
      <w:r>
        <w:rPr>
          <w:b/>
        </w:rPr>
        <w:t>(B)</w:t>
      </w:r>
      <w:r>
        <w:rPr/>
        <w:t xml:space="preserve"> The creation of new, high-quality green spaces can increase attractiveness, making these neighbourhoods more desirable. By contrast, the cost of housing can rise, and residents may not be able to afford the rent.</w:t>
      </w:r>
    </w:p>
    <w:p>
      <w:pPr>
        <w:pStyle w:val="0"/>
        <w:widowControl w:val="off"/>
        <w:snapToGrid w:val="off"/>
        <w:spacing w:after="60" w:line="336"/>
        <w:jc w:val="both"/>
      </w:pPr>
      <w:r>
        <w:rPr>
          <w:b/>
        </w:rPr>
        <w:t>(C)</w:t>
      </w:r>
      <w:r>
        <w:rPr/>
        <w:t xml:space="preserve"> In turn, the residents may only be able to afford to live in a similar degraded neighbourhood to the one they left, with low access to green infrastructure.</w:t>
      </w:r>
    </w:p>
    <w:p>
      <w:pPr>
        <w:pStyle w:val="0"/>
        <w:widowControl w:val="off"/>
        <w:snapToGrid w:val="off"/>
        <w:spacing w:after="20" w:line="312"/>
        <w:ind w:left="220" w:hanging="220"/>
      </w:pPr>
      <w:r>
        <w:rPr/>
        <w:t>①</w:t>
      </w:r>
      <w:r>
        <w:rPr/>
        <w:t xml:space="preserve"> (A) </w:t>
      </w:r>
      <w:r>
        <w:rPr/>
        <w:t>–</w:t>
      </w:r>
      <w:r>
        <w:rPr/>
        <w:t xml:space="preserve"> (C) </w:t>
      </w:r>
      <w:r>
        <w:rPr/>
        <w:t>–</w:t>
      </w:r>
      <w:r>
        <w:rPr/>
        <w:t xml:space="preserve"> (B)  </w:t>
      </w:r>
      <w:r>
        <w:rPr/>
        <w:t>②</w:t>
      </w:r>
      <w:r>
        <w:rPr/>
        <w:t xml:space="preserve"> (B) </w:t>
      </w:r>
      <w:r>
        <w:rPr/>
        <w:t>–</w:t>
      </w:r>
      <w:r>
        <w:rPr/>
        <w:t xml:space="preserve"> (A) </w:t>
      </w:r>
      <w:r>
        <w:rPr/>
        <w:t>–</w:t>
      </w:r>
      <w:r>
        <w:rPr/>
        <w:t xml:space="preserve"> (C)</w:t>
      </w:r>
    </w:p>
    <w:p>
      <w:pPr>
        <w:pStyle w:val="0"/>
        <w:widowControl w:val="off"/>
        <w:snapToGrid w:val="off"/>
        <w:spacing w:after="20" w:line="312"/>
        <w:ind w:left="220" w:hanging="220"/>
      </w:pPr>
      <w:r>
        <w:rPr/>
        <w:t>③</w:t>
      </w:r>
      <w:r>
        <w:rPr/>
        <w:t xml:space="preserve"> (B) </w:t>
      </w:r>
      <w:r>
        <w:rPr/>
        <w:t>–</w:t>
      </w:r>
      <w:r>
        <w:rPr/>
        <w:t xml:space="preserve"> (C) </w:t>
      </w:r>
      <w:r>
        <w:rPr/>
        <w:t>–</w:t>
      </w:r>
      <w:r>
        <w:rPr/>
        <w:t xml:space="preserve"> (A) </w:t>
      </w:r>
      <w:r>
        <w:rPr/>
        <w:t>④</w:t>
      </w:r>
      <w:r>
        <w:rPr/>
        <w:t xml:space="preserve"> (C) </w:t>
      </w:r>
      <w:r>
        <w:rPr/>
        <w:t>–</w:t>
      </w:r>
      <w:r>
        <w:rPr/>
        <w:t xml:space="preserve"> (A) </w:t>
      </w:r>
      <w:r>
        <w:rPr/>
        <w:t>–</w:t>
      </w:r>
      <w:r>
        <w:rPr/>
        <w:t xml:space="preserve"> (B)</w:t>
      </w:r>
    </w:p>
    <w:p>
      <w:pPr>
        <w:pStyle w:val="0"/>
        <w:widowControl w:val="off"/>
        <w:snapToGrid w:val="off"/>
        <w:spacing w:after="20" w:line="312"/>
        <w:ind w:left="220" w:hanging="220"/>
        <w:sectPr>
          <w:footnotePr>
            <w:numFmt w:val="lowerRoman"/>
            <w:numRestart w:val="continuous"/>
          </w:footnotePr>
          <w:endnotePr>
            <w:pos w:val="docEnd"/>
            <w:numFmt w:val="decimal"/>
            <w:numRestart w:val="continuous"/>
          </w:endnotePr>
          <w:pgSz w:w="11906" w:h="16838"/>
          <w:pgMar w:top="850" w:right="1022" w:bottom="850" w:left="1021" w:header="720" w:footer="720" w:gutter="0"/>
          <w:cols w:space="425" w:num="2" w:sep="1"/>
          <w:type w:val="continuous"/>
        </w:sectPr>
      </w:pPr>
      <w:r>
        <w:rPr/>
        <w:t>⑤</w:t>
      </w:r>
      <w:r>
        <w:rPr/>
        <w:t xml:space="preserve"> (C) </w:t>
      </w:r>
      <w:r>
        <w:rPr/>
        <w:t>–</w:t>
      </w:r>
      <w:r>
        <w:rPr/>
        <w:t xml:space="preserve"> (B) </w:t>
      </w:r>
      <w:r>
        <w:rPr/>
        <w:t>–</w:t>
      </w:r>
      <w:r>
        <w:rPr/>
        <w:t xml:space="preserve"> (A)</w:t>
      </w:r>
    </w:p>
    <w:p>
      <w:pPr>
        <w:pStyle w:val="0"/>
        <w:keepNext/>
        <w:widowControl w:val="off"/>
        <w:shd w:val="clear" w:color="000000" w:fill="0a1e3a"/>
        <w:snapToGrid w:val="off"/>
        <w:spacing w:before="120" w:after="80" w:line="300"/>
      </w:pPr>
      <w:r>
        <w:rPr>
          <w:b/>
          <w:color w:val="ffffff"/>
          <w:sz w:val="20"/>
        </w:rPr>
        <w:t>정답 및 해설 · H1MOGO-25-10-21 (교사용)</w:t>
      </w:r>
    </w:p>
    <w:p>
      <w:pPr>
        <w:pStyle w:val="0"/>
        <w:widowControl w:val="off"/>
        <w:snapToGrid w:val="off"/>
        <w:spacing w:after="20" w:line="300"/>
      </w:pPr>
      <w:r>
        <w:rPr>
          <w:b/>
        </w:rPr>
        <w:t>[빠른 정답]</w:t>
      </w:r>
      <w:r>
        <w:rPr/>
        <w:t xml:space="preserve">  21-1 </w:t>
      </w:r>
      <w:r>
        <w:rPr/>
        <w:t>①</w:t>
      </w:r>
      <w:r>
        <w:rPr/>
        <w:t xml:space="preserve">  21-2 </w:t>
      </w:r>
      <w:r>
        <w:rPr/>
        <w:t>①</w:t>
      </w:r>
      <w:r>
        <w:rPr/>
        <w:t xml:space="preserve">  21-3 </w:t>
      </w:r>
      <w:r>
        <w:rPr/>
        <w:t>④</w:t>
      </w:r>
      <w:r>
        <w:rPr/>
        <w:t xml:space="preserve">  21-4 </w:t>
      </w:r>
      <w:r>
        <w:rPr/>
        <w:t>④</w:t>
      </w:r>
      <w:r>
        <w:rPr/>
        <w:t xml:space="preserve">  21-5 </w:t>
      </w:r>
      <w:r>
        <w:rPr/>
        <w:t>①</w:t>
      </w:r>
      <w:r>
        <w:rPr/>
        <w:t xml:space="preserve">  21-6 </w:t>
      </w:r>
      <w:r>
        <w:rPr/>
        <w:t>④</w:t>
      </w:r>
      <w:r>
        <w:rPr/>
        <w:t xml:space="preserve">  21-7 </w:t>
      </w:r>
      <w:r>
        <w:rPr/>
        <w:t>④</w:t>
      </w:r>
      <w:r>
        <w:rPr/>
        <w:t xml:space="preserve">  21-8 </w:t>
      </w:r>
      <w:r>
        <w:rPr/>
        <w:t>②</w:t>
      </w:r>
    </w:p>
    <w:p>
      <w:pPr>
        <w:pStyle w:val="0"/>
        <w:widowControl w:val="off"/>
        <w:snapToGrid w:val="off"/>
        <w:spacing w:after="20" w:line="300"/>
      </w:pPr>
      <w:r>
        <w:rPr/>
        <w:t>21-서1 it impossible for residents to afford the rent</w:t>
      </w:r>
    </w:p>
    <w:p>
      <w:pPr>
        <w:pStyle w:val="0"/>
        <w:widowControl w:val="off"/>
        <w:snapToGrid w:val="off"/>
        <w:spacing w:after="100" w:line="300"/>
      </w:pPr>
      <w:r>
        <w:rPr/>
        <w:t>21-서2 (A) meant (B) displace (C) settling</w:t>
      </w:r>
    </w:p>
    <w:p>
      <w:pPr>
        <w:pStyle w:val="0"/>
        <w:widowControl w:val="off"/>
        <w:snapToGrid w:val="off"/>
        <w:spacing w:before="40" w:after="40" w:line="300"/>
      </w:pPr>
      <w:r>
        <w:rPr>
          <w:b/>
          <w:color w:val="0a1e3a"/>
        </w:rPr>
        <w:t>■</w:t>
      </w:r>
      <w:r>
        <w:rPr>
          <w:b/>
          <w:color w:val="0a1e3a"/>
        </w:rPr>
        <w:t xml:space="preserve"> CHECK 정답키</w:t>
      </w:r>
      <w:r>
        <w:rPr>
          <w:color w:val="0a1e3a"/>
        </w:rPr>
        <w:t xml:space="preserve"> (</w:t>
      </w:r>
      <w:r>
        <w:rPr>
          <w:color w:val="0a1e3a"/>
        </w:rPr>
        <w:t>★</w:t>
      </w:r>
      <w:r>
        <w:rPr>
          <w:color w:val="0a1e3a"/>
        </w:rPr>
        <w:t xml:space="preserve"> = 함정 문항)</w:t>
      </w:r>
    </w:p>
    <w:p>
      <w:pPr>
        <w:pStyle w:val="0"/>
        <w:widowControl w:val="off"/>
        <w:snapToGrid w:val="off"/>
        <w:spacing w:after="40" w:line="312"/>
      </w:pPr>
      <w:r>
        <w:rPr>
          <w:sz w:val="18"/>
        </w:rPr>
        <w:t xml:space="preserve">1 regeneration  2 </w:t>
      </w:r>
      <w:r>
        <w:rPr>
          <w:sz w:val="18"/>
        </w:rPr>
        <w:t>★</w:t>
      </w:r>
      <w:r>
        <w:rPr>
          <w:sz w:val="18"/>
        </w:rPr>
        <w:t xml:space="preserve">degraded(‘낙후된’ 수동·완료)  3 </w:t>
      </w:r>
      <w:r>
        <w:rPr>
          <w:sz w:val="18"/>
        </w:rPr>
        <w:t>★</w:t>
      </w:r>
      <w:r>
        <w:rPr>
          <w:sz w:val="18"/>
        </w:rPr>
        <w:t xml:space="preserve">have been promoted(추진되는 대상, 목적어 없음)  4 improving(전치사 as 뒤)  5 </w:t>
      </w:r>
      <w:r>
        <w:rPr>
          <w:sz w:val="18"/>
        </w:rPr>
        <w:t>★</w:t>
      </w:r>
      <w:r>
        <w:rPr>
          <w:sz w:val="18"/>
        </w:rPr>
        <w:t>solving(improving과 병렬)  6 injustice</w:t>
      </w:r>
    </w:p>
    <w:p>
      <w:pPr>
        <w:pStyle w:val="0"/>
        <w:widowControl w:val="off"/>
        <w:snapToGrid w:val="off"/>
        <w:spacing w:after="40" w:line="312"/>
      </w:pPr>
      <w:r>
        <w:rPr>
          <w:sz w:val="18"/>
        </w:rPr>
        <w:t xml:space="preserve">7 such(+명사)  8 households  9 paradox  10 attractiveness(increase의 목적어)  11 </w:t>
      </w:r>
      <w:r>
        <w:rPr>
          <w:sz w:val="18"/>
        </w:rPr>
        <w:t>★</w:t>
      </w:r>
      <w:r>
        <w:rPr>
          <w:sz w:val="18"/>
        </w:rPr>
        <w:t>making(앞 절 전체가 의미상 주어인 능동 분사구문)  12 desirable(목적격보어)</w:t>
      </w:r>
    </w:p>
    <w:p>
      <w:pPr>
        <w:pStyle w:val="0"/>
        <w:widowControl w:val="off"/>
        <w:snapToGrid w:val="off"/>
        <w:spacing w:after="40" w:line="312"/>
      </w:pPr>
      <w:r>
        <w:rPr>
          <w:sz w:val="18"/>
        </w:rPr>
        <w:t xml:space="preserve">13 By contrast  14 </w:t>
      </w:r>
      <w:r>
        <w:rPr>
          <w:sz w:val="18"/>
        </w:rPr>
        <w:t>★</w:t>
      </w:r>
      <w:r>
        <w:rPr>
          <w:sz w:val="18"/>
        </w:rPr>
        <w:t xml:space="preserve">rise(자동사, 목적어 없음)  15 afford  16 </w:t>
      </w:r>
      <w:r>
        <w:rPr>
          <w:sz w:val="18"/>
        </w:rPr>
        <w:t>★</w:t>
      </w:r>
      <w:r>
        <w:rPr>
          <w:sz w:val="18"/>
        </w:rPr>
        <w:t>results in(원인</w:t>
      </w:r>
      <w:r>
        <w:rPr>
          <w:sz w:val="18"/>
        </w:rPr>
        <w:t>→결과</w:t>
      </w:r>
      <w:r>
        <w:rPr>
          <w:sz w:val="18"/>
        </w:rPr>
        <w:t>)  17 exclusion  18 displacement</w:t>
      </w:r>
    </w:p>
    <w:p>
      <w:pPr>
        <w:pStyle w:val="0"/>
        <w:widowControl w:val="off"/>
        <w:snapToGrid w:val="off"/>
        <w:spacing w:after="40" w:line="312"/>
      </w:pPr>
      <w:r>
        <w:rPr>
          <w:sz w:val="18"/>
        </w:rPr>
        <w:t xml:space="preserve">19 </w:t>
      </w:r>
      <w:r>
        <w:rPr>
          <w:sz w:val="18"/>
        </w:rPr>
        <w:t>★</w:t>
      </w:r>
      <w:r>
        <w:rPr>
          <w:sz w:val="18"/>
        </w:rPr>
        <w:t xml:space="preserve">who(콤마 뒤 계속적 용법, that 불가)  20 intended  21 provided(뒤에 by)  22 </w:t>
      </w:r>
      <w:r>
        <w:rPr>
          <w:sz w:val="18"/>
        </w:rPr>
        <w:t>★</w:t>
      </w:r>
      <w:r>
        <w:rPr>
          <w:sz w:val="18"/>
        </w:rPr>
        <w:t xml:space="preserve">In turn(결국 / in return 보답으로)  23 </w:t>
      </w:r>
      <w:r>
        <w:rPr>
          <w:sz w:val="18"/>
        </w:rPr>
        <w:t>★</w:t>
      </w:r>
      <w:r>
        <w:rPr>
          <w:sz w:val="18"/>
        </w:rPr>
        <w:t>the one(= the neighbourhood, 수식절을 받음)  24 low</w:t>
      </w:r>
    </w:p>
    <w:p>
      <w:pPr>
        <w:pStyle w:val="0"/>
        <w:widowControl w:val="off"/>
        <w:snapToGrid w:val="off"/>
        <w:spacing w:after="40" w:line="312"/>
      </w:pPr>
      <w:r>
        <w:rPr>
          <w:sz w:val="18"/>
        </w:rPr>
        <w:t xml:space="preserve">25 who were intended to </w:t>
      </w:r>
      <w:r>
        <w:rPr>
          <w:b/>
          <w:sz w:val="18"/>
        </w:rPr>
        <w:t>benefit</w:t>
      </w:r>
      <w:r>
        <w:rPr>
          <w:sz w:val="18"/>
        </w:rPr>
        <w:t xml:space="preserve"> from the ecosystem services provided by the new green space (보충 benefit / 제외 for)</w:t>
      </w:r>
    </w:p>
    <w:p>
      <w:pPr>
        <w:pStyle w:val="0"/>
        <w:widowControl w:val="off"/>
        <w:snapToGrid w:val="off"/>
        <w:spacing w:after="40" w:line="312"/>
      </w:pPr>
      <w:r>
        <w:rPr>
          <w:sz w:val="18"/>
        </w:rPr>
        <w:t xml:space="preserve">26 the residents may only be able to </w:t>
      </w:r>
      <w:r>
        <w:rPr>
          <w:b/>
          <w:sz w:val="18"/>
        </w:rPr>
        <w:t>afford</w:t>
      </w:r>
      <w:r>
        <w:rPr>
          <w:sz w:val="18"/>
        </w:rPr>
        <w:t xml:space="preserve"> to live in a similar degraded neighbourhood to the one they left (보충 afford / 제외 where </w:t>
      </w:r>
      <w:r>
        <w:rPr>
          <w:sz w:val="18"/>
        </w:rPr>
        <w:t>—</w:t>
      </w:r>
      <w:r>
        <w:rPr>
          <w:sz w:val="18"/>
        </w:rPr>
        <w:t xml:space="preserve"> left의 목적어가 빠진 절)</w:t>
      </w:r>
    </w:p>
    <w:p>
      <w:pPr>
        <w:pStyle w:val="0"/>
        <w:widowControl w:val="off"/>
        <w:snapToGrid w:val="off"/>
        <w:spacing w:after="40" w:line="312"/>
      </w:pPr>
      <w:r>
        <w:rPr>
          <w:sz w:val="18"/>
        </w:rPr>
        <w:t>27 The creation of new, high-quality green spaces can increase attractiveness, making these neighbourhoods more desirable. (make</w:t>
      </w:r>
      <w:r>
        <w:rPr>
          <w:sz w:val="18"/>
        </w:rPr>
        <w:t>→</w:t>
      </w:r>
      <w:r>
        <w:rPr>
          <w:sz w:val="18"/>
        </w:rPr>
        <w:t>making)</w:t>
      </w:r>
    </w:p>
    <w:p>
      <w:pPr>
        <w:pStyle w:val="0"/>
        <w:widowControl w:val="off"/>
        <w:snapToGrid w:val="off"/>
        <w:spacing w:after="40" w:line="312"/>
      </w:pPr>
      <w:r>
        <w:rPr>
          <w:sz w:val="18"/>
        </w:rPr>
        <w:t>28 (urban) regeneration projects  29 주거비가 올라 거주자들이 임대료를 감당하지 못하게 되는 것  30 degraded neighbourhood</w:t>
      </w:r>
    </w:p>
    <w:p>
      <w:pPr>
        <w:pStyle w:val="0"/>
        <w:widowControl w:val="off"/>
        <w:snapToGrid w:val="off"/>
        <w:spacing w:after="40" w:line="312"/>
      </w:pPr>
      <w:r>
        <w:rPr>
          <w:sz w:val="18"/>
        </w:rPr>
        <w:t xml:space="preserve">31 long-neglected  32 </w:t>
      </w:r>
      <w:r>
        <w:rPr>
          <w:sz w:val="18"/>
        </w:rPr>
        <w:t>★</w:t>
      </w:r>
      <w:r>
        <w:rPr>
          <w:sz w:val="18"/>
        </w:rPr>
        <w:t xml:space="preserve">sensing(능동, 목적어 the demand)  33 </w:t>
      </w:r>
      <w:r>
        <w:rPr>
          <w:sz w:val="18"/>
        </w:rPr>
        <w:t>★</w:t>
      </w:r>
      <w:r>
        <w:rPr>
          <w:sz w:val="18"/>
        </w:rPr>
        <w:t xml:space="preserve">themselves(주어 = 목적어)  34 </w:t>
      </w:r>
      <w:r>
        <w:rPr>
          <w:sz w:val="18"/>
        </w:rPr>
        <w:t>★</w:t>
      </w:r>
      <w:r>
        <w:rPr>
          <w:sz w:val="18"/>
        </w:rPr>
        <w:t>where(뒤가 완전한 절)  35 pushing(end up -ing)</w:t>
      </w:r>
    </w:p>
    <w:p>
      <w:pPr>
        <w:pStyle w:val="0"/>
        <w:widowControl w:val="off"/>
        <w:snapToGrid w:val="off"/>
        <w:spacing w:before="120" w:after="40" w:line="300"/>
      </w:pPr>
      <w:r>
        <w:rPr>
          <w:b/>
          <w:color w:val="0a1e3a"/>
        </w:rPr>
        <w:t>■</w:t>
      </w:r>
      <w:r>
        <w:rPr>
          <w:b/>
          <w:color w:val="0a1e3a"/>
        </w:rPr>
        <w:t xml:space="preserve"> 전용문제 해설</w:t>
      </w:r>
    </w:p>
    <w:p>
      <w:pPr>
        <w:pStyle w:val="0"/>
        <w:widowControl w:val="off"/>
        <w:snapToGrid w:val="off"/>
        <w:spacing w:after="80" w:line="324"/>
        <w:jc w:val="both"/>
      </w:pPr>
      <w:r>
        <w:rPr>
          <w:b/>
          <w:sz w:val="18"/>
        </w:rPr>
        <w:t xml:space="preserve">21-1 </w:t>
      </w:r>
      <w:r>
        <w:rPr>
          <w:b/>
          <w:sz w:val="18"/>
        </w:rPr>
        <w:t>①</w:t>
      </w:r>
      <w:r>
        <w:rPr>
          <w:sz w:val="18"/>
        </w:rPr>
        <w:t xml:space="preserve">  빈칸은 However 뒤 주제문 자리로, 뒤의 ‘녹지 조성 </w:t>
      </w:r>
      <w:r>
        <w:rPr>
          <w:sz w:val="18"/>
        </w:rPr>
        <w:t>→</w:t>
      </w:r>
      <w:r>
        <w:rPr>
          <w:sz w:val="18"/>
        </w:rPr>
        <w:t xml:space="preserve"> 매력</w:t>
      </w:r>
      <w:r>
        <w:rPr>
          <w:sz w:val="18"/>
        </w:rPr>
        <w:t>↑</w:t>
      </w:r>
      <w:r>
        <w:rPr>
          <w:sz w:val="18"/>
        </w:rPr>
        <w:t xml:space="preserve"> </w:t>
      </w:r>
      <w:r>
        <w:rPr>
          <w:sz w:val="18"/>
        </w:rPr>
        <w:t>→</w:t>
      </w:r>
      <w:r>
        <w:rPr>
          <w:sz w:val="18"/>
        </w:rPr>
        <w:t xml:space="preserve"> 주거비</w:t>
      </w:r>
      <w:r>
        <w:rPr>
          <w:sz w:val="18"/>
        </w:rPr>
        <w:t>↑</w:t>
      </w:r>
      <w:r>
        <w:rPr>
          <w:sz w:val="18"/>
        </w:rPr>
        <w:t xml:space="preserve"> </w:t>
      </w:r>
      <w:r>
        <w:rPr>
          <w:sz w:val="18"/>
        </w:rPr>
        <w:t>→</w:t>
      </w:r>
      <w:r>
        <w:rPr>
          <w:sz w:val="18"/>
        </w:rPr>
        <w:t xml:space="preserve"> 혜택 대상이던 주민이 밀려남’을 한마디로 묶어야 한다(원문: create an urban green space paradox). </w:t>
      </w:r>
      <w:r>
        <w:rPr>
          <w:sz w:val="18"/>
        </w:rPr>
        <w:t>②</w:t>
      </w:r>
      <w:r>
        <w:rPr>
          <w:sz w:val="18"/>
        </w:rPr>
        <w:t xml:space="preserve"> [조건 반전] 매력은 실제로 증가한다. </w:t>
      </w:r>
      <w:r>
        <w:rPr>
          <w:sz w:val="18"/>
        </w:rPr>
        <w:t>③</w:t>
      </w:r>
      <w:r>
        <w:rPr>
          <w:sz w:val="18"/>
        </w:rPr>
        <w:t xml:space="preserve"> [정도 조작] 느리게 혜택을 받는 것이 아니라 아예 밀려난다. </w:t>
      </w:r>
      <w:r>
        <w:rPr>
          <w:sz w:val="18"/>
        </w:rPr>
        <w:t>④</w:t>
      </w:r>
      <w:r>
        <w:rPr>
          <w:sz w:val="18"/>
        </w:rPr>
        <w:t xml:space="preserve"> [인접 개념] 공공 자금 이동은 언급 없음. </w:t>
      </w:r>
      <w:r>
        <w:rPr>
          <w:sz w:val="18"/>
        </w:rPr>
        <w:t>⑤</w:t>
      </w:r>
      <w:r>
        <w:rPr>
          <w:sz w:val="18"/>
        </w:rPr>
        <w:t xml:space="preserve"> [인과 조작] 오르는 것은 유지비가 아니라 주거비.</w:t>
      </w:r>
    </w:p>
    <w:p>
      <w:pPr>
        <w:pStyle w:val="0"/>
        <w:widowControl w:val="off"/>
        <w:snapToGrid w:val="off"/>
        <w:spacing w:after="80" w:line="324"/>
        <w:jc w:val="both"/>
      </w:pPr>
      <w:r>
        <w:rPr>
          <w:b/>
          <w:sz w:val="18"/>
        </w:rPr>
        <w:t xml:space="preserve">21-2 </w:t>
      </w:r>
      <w:r>
        <w:rPr>
          <w:b/>
          <w:sz w:val="18"/>
        </w:rPr>
        <w:t>①</w:t>
      </w:r>
      <w:r>
        <w:rPr>
          <w:sz w:val="18"/>
        </w:rPr>
        <w:t xml:space="preserve">  (A) forced out </w:t>
      </w:r>
      <w:r>
        <w:rPr>
          <w:sz w:val="18"/>
        </w:rPr>
        <w:t>→</w:t>
      </w:r>
      <w:r>
        <w:rPr>
          <w:sz w:val="18"/>
        </w:rPr>
        <w:t xml:space="preserve"> drive out, intended to benefit </w:t>
      </w:r>
      <w:r>
        <w:rPr>
          <w:sz w:val="18"/>
        </w:rPr>
        <w:t>→</w:t>
      </w:r>
      <w:r>
        <w:rPr>
          <w:sz w:val="18"/>
        </w:rPr>
        <w:t xml:space="preserve"> intended beneficiaries. (B) attractiveness·desirable </w:t>
      </w:r>
      <w:r>
        <w:rPr>
          <w:sz w:val="18"/>
        </w:rPr>
        <w:t>→</w:t>
      </w:r>
      <w:r>
        <w:rPr>
          <w:sz w:val="18"/>
        </w:rPr>
        <w:t xml:space="preserve"> local appeal. </w:t>
      </w:r>
      <w:r>
        <w:rPr>
          <w:sz w:val="18"/>
        </w:rPr>
        <w:t>②</w:t>
      </w:r>
      <w:r>
        <w:rPr>
          <w:sz w:val="18"/>
        </w:rPr>
        <w:t xml:space="preserve"> (A)만 맞음 </w:t>
      </w:r>
      <w:r>
        <w:rPr>
          <w:sz w:val="18"/>
        </w:rPr>
        <w:t>—</w:t>
      </w:r>
      <w:r>
        <w:rPr>
          <w:sz w:val="18"/>
        </w:rPr>
        <w:t xml:space="preserve"> 임대료 상승의 원인은 자금 감소가 아니다. </w:t>
      </w:r>
      <w:r>
        <w:rPr>
          <w:sz w:val="18"/>
        </w:rPr>
        <w:t>③</w:t>
      </w:r>
      <w:r>
        <w:rPr>
          <w:sz w:val="18"/>
        </w:rPr>
        <w:t xml:space="preserve"> (B)만 맞음 </w:t>
      </w:r>
      <w:r>
        <w:rPr>
          <w:sz w:val="18"/>
        </w:rPr>
        <w:t>—</w:t>
      </w:r>
      <w:r>
        <w:rPr>
          <w:sz w:val="18"/>
        </w:rPr>
        <w:t xml:space="preserve"> 지역은 더 탐나게 된다. </w:t>
      </w:r>
      <w:r>
        <w:rPr>
          <w:sz w:val="18"/>
        </w:rPr>
        <w:t>⑤</w:t>
      </w:r>
      <w:r>
        <w:rPr>
          <w:sz w:val="18"/>
        </w:rPr>
        <w:t xml:space="preserve"> 주거비 상승을 ‘주택 부족’으로 치환.</w:t>
      </w:r>
    </w:p>
    <w:p>
      <w:pPr>
        <w:pStyle w:val="0"/>
        <w:widowControl w:val="off"/>
        <w:snapToGrid w:val="off"/>
        <w:spacing w:after="80" w:line="324"/>
        <w:jc w:val="both"/>
      </w:pPr>
      <w:r>
        <w:rPr>
          <w:b/>
          <w:sz w:val="18"/>
        </w:rPr>
        <w:t xml:space="preserve">21-3 </w:t>
      </w:r>
      <w:r>
        <w:rPr>
          <w:b/>
          <w:sz w:val="18"/>
        </w:rPr>
        <w:t>④</w:t>
      </w:r>
      <w:r>
        <w:rPr>
          <w:sz w:val="18"/>
        </w:rPr>
        <w:t xml:space="preserve">  [원인 귀속 치환] [B]의 상인들이 떠나는 원인은 임대료 인상으로 인한 계약 갱신 불가(raise rents </w:t>
      </w:r>
      <w:r>
        <w:rPr>
          <w:sz w:val="18"/>
        </w:rPr>
        <w:t>→</w:t>
      </w:r>
      <w:r>
        <w:rPr>
          <w:sz w:val="18"/>
        </w:rPr>
        <w:t xml:space="preserve"> unable to renew their leases)이다. customers are few는 옮겨 간 뒤 지역의 상황이며, 역 주변은 오히려 사람이 몰린다. </w:t>
      </w:r>
      <w:r>
        <w:rPr>
          <w:sz w:val="18"/>
        </w:rPr>
        <w:t>③⑤는</w:t>
      </w:r>
      <w:r>
        <w:rPr>
          <w:sz w:val="18"/>
        </w:rPr>
        <w:t xml:space="preserve"> [A] Unable to afford the rent / low access, [B] raise rents / farther from the line으로 모두 성립.</w:t>
      </w:r>
    </w:p>
    <w:p>
      <w:pPr>
        <w:pStyle w:val="0"/>
        <w:widowControl w:val="off"/>
        <w:snapToGrid w:val="off"/>
        <w:spacing w:after="80" w:line="324"/>
        <w:jc w:val="both"/>
      </w:pPr>
      <w:r>
        <w:rPr>
          <w:b/>
          <w:sz w:val="18"/>
        </w:rPr>
        <w:t xml:space="preserve">21-4 </w:t>
      </w:r>
      <w:r>
        <w:rPr>
          <w:b/>
          <w:sz w:val="18"/>
        </w:rPr>
        <w:t>④</w:t>
      </w:r>
      <w:r>
        <w:rPr>
          <w:sz w:val="18"/>
        </w:rPr>
        <w:t xml:space="preserve">  retention </w:t>
      </w:r>
      <w:r>
        <w:rPr>
          <w:sz w:val="18"/>
        </w:rPr>
        <w:t>→</w:t>
      </w:r>
      <w:r>
        <w:rPr>
          <w:sz w:val="18"/>
        </w:rPr>
        <w:t xml:space="preserve"> displacement. exclusion과 or로 나란히 놓이고 뒤에 the one they left(떠난 곳)가 나오므로 ‘퇴거’가 와야 한다. </w:t>
      </w:r>
      <w:r>
        <w:rPr>
          <w:sz w:val="18"/>
        </w:rPr>
        <w:t>③</w:t>
      </w:r>
      <w:r>
        <w:rPr>
          <w:sz w:val="18"/>
        </w:rPr>
        <w:t xml:space="preserve"> [한 끗] By contrast는 ‘매력</w:t>
      </w:r>
      <w:r>
        <w:rPr>
          <w:sz w:val="18"/>
        </w:rPr>
        <w:t>↑</w:t>
      </w:r>
      <w:r>
        <w:rPr>
          <w:sz w:val="18"/>
        </w:rPr>
        <w:t>’ 대 ‘주거비</w:t>
      </w:r>
      <w:r>
        <w:rPr>
          <w:sz w:val="18"/>
        </w:rPr>
        <w:t>↑</w:t>
      </w:r>
      <w:r>
        <w:rPr>
          <w:sz w:val="18"/>
        </w:rPr>
        <w:t xml:space="preserve">(부정적 결과)’의 대조이므로 rise가 맞다. </w:t>
      </w:r>
      <w:r>
        <w:rPr>
          <w:sz w:val="18"/>
        </w:rPr>
        <w:t>⑤</w:t>
      </w:r>
      <w:r>
        <w:rPr>
          <w:sz w:val="18"/>
        </w:rPr>
        <w:t xml:space="preserve"> [한 끗] 옮겨 간 곳은 degraded neighbourhood이므로 low가 맞다.</w:t>
      </w:r>
    </w:p>
    <w:p>
      <w:pPr>
        <w:pStyle w:val="0"/>
        <w:widowControl w:val="off"/>
        <w:snapToGrid w:val="off"/>
        <w:spacing w:after="80" w:line="324"/>
        <w:jc w:val="both"/>
      </w:pPr>
      <w:r>
        <w:rPr>
          <w:b/>
          <w:sz w:val="18"/>
        </w:rPr>
        <w:t xml:space="preserve">21-5 </w:t>
      </w:r>
      <w:r>
        <w:rPr>
          <w:b/>
          <w:sz w:val="18"/>
        </w:rPr>
        <w:t>①</w:t>
      </w:r>
      <w:r>
        <w:rPr>
          <w:sz w:val="18"/>
        </w:rPr>
        <w:t xml:space="preserve">  (A) </w:t>
      </w:r>
      <w:r>
        <w:rPr>
          <w:sz w:val="18"/>
        </w:rPr>
        <w:t>○</w:t>
      </w:r>
      <w:r>
        <w:rPr>
          <w:sz w:val="18"/>
        </w:rPr>
        <w:t xml:space="preserve"> 사업의 의도는 삶의 질 향상, 주거비 상승은 부작용. (B) </w:t>
      </w:r>
      <w:r>
        <w:rPr>
          <w:sz w:val="18"/>
        </w:rPr>
        <w:t>○</w:t>
      </w:r>
      <w:r>
        <w:rPr>
          <w:sz w:val="18"/>
        </w:rPr>
        <w:t xml:space="preserve"> 앞 절 전체를 받는 계속적 용법 which(what은 선행사 포함). (C) </w:t>
      </w:r>
      <w:r>
        <w:rPr>
          <w:sz w:val="18"/>
        </w:rPr>
        <w:t>✕</w:t>
      </w:r>
      <w:r>
        <w:rPr>
          <w:sz w:val="18"/>
        </w:rPr>
        <w:t xml:space="preserve"> [의미 역전] </w:t>
      </w:r>
      <w:r>
        <w:rPr>
          <w:sz w:val="18"/>
        </w:rPr>
        <w:t>ⓑ는</w:t>
      </w:r>
      <w:r>
        <w:rPr>
          <w:sz w:val="18"/>
        </w:rPr>
        <w:t xml:space="preserve"> 대상 주민이 배제·퇴거된다는 뜻. (D) </w:t>
      </w:r>
      <w:r>
        <w:rPr>
          <w:sz w:val="18"/>
        </w:rPr>
        <w:t>✕</w:t>
      </w:r>
      <w:r>
        <w:rPr>
          <w:sz w:val="18"/>
        </w:rPr>
        <w:t xml:space="preserve"> 수혜자들이 혜택을 ‘빼앗긴’ 상태이므로 과거분사 deprived가 옳다.</w:t>
      </w:r>
    </w:p>
    <w:p>
      <w:pPr>
        <w:pStyle w:val="0"/>
        <w:widowControl w:val="off"/>
        <w:snapToGrid w:val="off"/>
        <w:spacing w:after="80" w:line="324"/>
        <w:jc w:val="both"/>
      </w:pPr>
      <w:r>
        <w:rPr>
          <w:b/>
          <w:sz w:val="18"/>
        </w:rPr>
        <w:t xml:space="preserve">21-6 </w:t>
      </w:r>
      <w:r>
        <w:rPr>
          <w:b/>
          <w:sz w:val="18"/>
        </w:rPr>
        <w:t>④</w:t>
      </w:r>
      <w:r>
        <w:rPr>
          <w:sz w:val="18"/>
        </w:rPr>
        <w:t xml:space="preserve">  [대상 치환] 녹지의 혜택을 받도록 의도된 사람은 기존 주민(they were the ones intended to benefit)이다. </w:t>
      </w:r>
      <w:r>
        <w:rPr>
          <w:sz w:val="18"/>
        </w:rPr>
        <w:t>①</w:t>
      </w:r>
      <w:r>
        <w:rPr>
          <w:sz w:val="18"/>
        </w:rPr>
        <w:t xml:space="preserve"> environmental injustice </w:t>
      </w:r>
      <w:r>
        <w:rPr>
          <w:sz w:val="18"/>
        </w:rPr>
        <w:t>→</w:t>
      </w:r>
      <w:r>
        <w:rPr>
          <w:sz w:val="18"/>
        </w:rPr>
        <w:t xml:space="preserve"> unfair environmental conditions, </w:t>
      </w:r>
      <w:r>
        <w:rPr>
          <w:sz w:val="18"/>
        </w:rPr>
        <w:t>③</w:t>
      </w:r>
      <w:r>
        <w:rPr>
          <w:sz w:val="18"/>
        </w:rPr>
        <w:t xml:space="preserve"> rises along with it </w:t>
      </w:r>
      <w:r>
        <w:rPr>
          <w:sz w:val="18"/>
        </w:rPr>
        <w:t>→</w:t>
      </w:r>
      <w:r>
        <w:rPr>
          <w:sz w:val="18"/>
        </w:rPr>
        <w:t xml:space="preserve"> accompanied by는 환언된 일치 선지.</w:t>
      </w:r>
    </w:p>
    <w:p>
      <w:pPr>
        <w:pStyle w:val="0"/>
        <w:widowControl w:val="off"/>
        <w:snapToGrid w:val="off"/>
        <w:spacing w:after="80" w:line="324"/>
        <w:jc w:val="both"/>
      </w:pPr>
      <w:r>
        <w:rPr>
          <w:b/>
          <w:sz w:val="18"/>
        </w:rPr>
        <w:t xml:space="preserve">21-7 </w:t>
      </w:r>
      <w:r>
        <w:rPr>
          <w:b/>
          <w:sz w:val="18"/>
        </w:rPr>
        <w:t>④</w:t>
      </w:r>
      <w:r>
        <w:rPr>
          <w:sz w:val="18"/>
        </w:rPr>
        <w:t xml:space="preserve">  주거비가 ‘오른다’는 사실만 있고 걸리는 기간은 없다. </w:t>
      </w:r>
      <w:r>
        <w:rPr>
          <w:sz w:val="18"/>
        </w:rPr>
        <w:t>③은</w:t>
      </w:r>
      <w:r>
        <w:rPr>
          <w:sz w:val="18"/>
        </w:rPr>
        <w:t xml:space="preserve"> 같은 소재지만 goes up으로 답할 수 있다. </w:t>
      </w:r>
      <w:r>
        <w:rPr>
          <w:sz w:val="18"/>
        </w:rPr>
        <w:t>①</w:t>
      </w:r>
      <w:r>
        <w:rPr>
          <w:sz w:val="18"/>
        </w:rPr>
        <w:t xml:space="preserve"> improving the wellbeing </w:t>
      </w:r>
      <w:r>
        <w:rPr>
          <w:sz w:val="18"/>
        </w:rPr>
        <w:t>…</w:t>
      </w:r>
      <w:r>
        <w:rPr>
          <w:sz w:val="18"/>
        </w:rPr>
        <w:t xml:space="preserve"> </w:t>
      </w:r>
      <w:r>
        <w:rPr>
          <w:sz w:val="18"/>
        </w:rPr>
        <w:t>②</w:t>
      </w:r>
      <w:r>
        <w:rPr>
          <w:sz w:val="18"/>
        </w:rPr>
        <w:t xml:space="preserve"> ethnic communities and/or low-income households </w:t>
      </w:r>
      <w:r>
        <w:rPr>
          <w:sz w:val="18"/>
        </w:rPr>
        <w:t>⑤</w:t>
      </w:r>
      <w:r>
        <w:rPr>
          <w:sz w:val="18"/>
        </w:rPr>
        <w:t xml:space="preserve"> a similar degraded neighbourhood.</w:t>
      </w:r>
    </w:p>
    <w:p>
      <w:pPr>
        <w:pStyle w:val="0"/>
        <w:widowControl w:val="off"/>
        <w:snapToGrid w:val="off"/>
        <w:spacing w:after="80" w:line="324"/>
        <w:jc w:val="both"/>
      </w:pPr>
      <w:r>
        <w:rPr>
          <w:b/>
          <w:sz w:val="18"/>
        </w:rPr>
        <w:t>21-서1</w:t>
      </w:r>
      <w:r>
        <w:rPr>
          <w:sz w:val="18"/>
        </w:rPr>
        <w:t xml:space="preserve">  it impossible for residents to afford the rent </w:t>
      </w:r>
      <w:r>
        <w:rPr>
          <w:sz w:val="18"/>
        </w:rPr>
        <w:t>—</w:t>
      </w:r>
      <w:r>
        <w:rPr>
          <w:sz w:val="18"/>
        </w:rPr>
        <w:t xml:space="preserve"> make + 가목적어 it + 목적격보어 impossible + 의미상 주어 for residents + 진목적어 to afford the rent. impossible에 부정이 들어 있으므로 not을 다시 쓰지 않는다. of residents </w:t>
      </w:r>
      <w:r>
        <w:rPr>
          <w:sz w:val="18"/>
        </w:rPr>
        <w:t>✕</w:t>
      </w:r>
      <w:r>
        <w:rPr>
          <w:sz w:val="18"/>
        </w:rPr>
        <w:t>. [채점] 가목적어 1 · 의미상 주어 1 · to부정사구 1.</w:t>
      </w:r>
    </w:p>
    <w:p>
      <w:pPr>
        <w:pStyle w:val="0"/>
        <w:widowControl w:val="off"/>
        <w:snapToGrid w:val="off"/>
        <w:spacing w:after="80" w:line="324"/>
        <w:jc w:val="both"/>
      </w:pPr>
      <w:r>
        <w:rPr>
          <w:b/>
          <w:sz w:val="18"/>
        </w:rPr>
        <w:t>21-서2</w:t>
      </w:r>
      <w:r>
        <w:rPr>
          <w:sz w:val="18"/>
        </w:rPr>
        <w:t xml:space="preserve">  (A) meant: be supposed to </w:t>
      </w:r>
      <w:r>
        <w:rPr>
          <w:sz w:val="18"/>
        </w:rPr>
        <w:t>→</w:t>
      </w:r>
      <w:r>
        <w:rPr>
          <w:sz w:val="18"/>
        </w:rPr>
        <w:t xml:space="preserve"> be meant to (mean</w:t>
      </w:r>
      <w:r>
        <w:rPr>
          <w:sz w:val="18"/>
        </w:rPr>
        <w:t>–</w:t>
      </w:r>
      <w:r>
        <w:rPr>
          <w:sz w:val="18"/>
        </w:rPr>
        <w:t>meant</w:t>
      </w:r>
      <w:r>
        <w:rPr>
          <w:sz w:val="18"/>
        </w:rPr>
        <w:t>–</w:t>
      </w:r>
      <w:r>
        <w:rPr>
          <w:sz w:val="18"/>
        </w:rPr>
        <w:t>meant). (B) displace: can 뒤 원형. leave는 주객이 뒤바뀌고 attract는 방향이 반대. (C) settling: end up + -ing. [채점] 각 1점, 어형 오류 0점.</w:t>
      </w:r>
    </w:p>
    <w:p>
      <w:pPr>
        <w:pStyle w:val="0"/>
        <w:widowControl w:val="off"/>
        <w:snapToGrid w:val="off"/>
        <w:spacing w:after="80" w:line="324"/>
        <w:jc w:val="both"/>
      </w:pPr>
      <w:r>
        <w:rPr>
          <w:b/>
          <w:sz w:val="18"/>
        </w:rPr>
        <w:t xml:space="preserve">21-8 </w:t>
      </w:r>
      <w:r>
        <w:rPr>
          <w:b/>
          <w:sz w:val="18"/>
        </w:rPr>
        <w:t>②</w:t>
      </w:r>
      <w:r>
        <w:rPr>
          <w:sz w:val="18"/>
        </w:rPr>
        <w:t xml:space="preserve">  (B) these neighbourhoods = degraded areas, 역설의 내용 풀이 </w:t>
      </w:r>
      <w:r>
        <w:rPr>
          <w:sz w:val="18"/>
        </w:rPr>
        <w:t>→</w:t>
      </w:r>
      <w:r>
        <w:rPr>
          <w:sz w:val="18"/>
        </w:rPr>
        <w:t xml:space="preserve"> (A) This = 임대료를 감당하지 못함 </w:t>
      </w:r>
      <w:r>
        <w:rPr>
          <w:sz w:val="18"/>
        </w:rPr>
        <w:t>→</w:t>
      </w:r>
      <w:r>
        <w:rPr>
          <w:sz w:val="18"/>
        </w:rPr>
        <w:t xml:space="preserve"> (C) the one they left는 (A)에서 밀려난 뒤에야 성립. </w:t>
      </w:r>
      <w:r>
        <w:rPr>
          <w:sz w:val="18"/>
        </w:rPr>
        <w:t>③</w:t>
      </w:r>
      <w:r>
        <w:rPr>
          <w:sz w:val="18"/>
        </w:rPr>
        <w:t xml:space="preserve"> [한 끗] afford의 반복에 끌리면 (B)</w:t>
      </w:r>
      <w:r>
        <w:rPr>
          <w:sz w:val="18"/>
        </w:rPr>
        <w:t>–</w:t>
      </w:r>
      <w:r>
        <w:rPr>
          <w:sz w:val="18"/>
        </w:rPr>
        <w:t>(C)로 잇게 되지만 they left의 근거가 없다.</w:t>
      </w:r>
    </w:p>
    <w:sectPr>
      <w:footnotePr>
        <w:numFmt w:val="lowerRoman"/>
        <w:numRestart w:val="continuous"/>
      </w:footnotePr>
      <w:endnotePr>
        <w:pos w:val="docEnd"/>
        <w:numFmt w:val="decimal"/>
        <w:numRestart w:val="continuous"/>
      </w:endnotePr>
      <w:pgSz w:w="11906" w:h="16838"/>
      <w:pgMar w:top="850" w:right="1022" w:bottom="850" w:left="1021" w:header="720" w:footer="720" w:gutter="0"/>
      <w:cols w:space="425" w:num="2" w:sep="1"/>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28">
    <w:multiLevelType w:val="hybridMultilevel"/>
    <w:lvl w:ilvl="0">
      <w:start w:val="1"/>
      <w:numFmt w:val="bullet"/>
      <w:suff w:val="tab"/>
      <w:lvlText w:val="·"/>
      <w:lvlJc w:val="left"/>
      <w:rPr>
        <w:rFonts w:ascii="Symbol" w:hAnsi="Symbol" w:eastAsia="한컴바탕"/>
        <w:color w:val="000000"/>
        <w:sz w:val="20"/>
      </w:rPr>
    </w:lvl>
  </w:abstractNum>
  <w:abstractNum w:abstractNumId="229">
    <w:multiLevelType w:val="hybridMultilevel"/>
    <w:lvl w:ilvl="0">
      <w:start w:val="1"/>
      <w:numFmt w:val="bullet"/>
      <w:suff w:val="tab"/>
      <w:lvlText w:val="·"/>
      <w:lvlJc w:val="left"/>
      <w:rPr>
        <w:rFonts w:ascii="Symbol" w:hAnsi="Symbol" w:eastAsia="한컴바탕"/>
        <w:color w:val="000000"/>
        <w:sz w:val="20"/>
      </w:rPr>
    </w:lvl>
  </w:abstractNum>
  <w:abstractNum w:abstractNumId="230">
    <w:multiLevelType w:val="hybridMultilevel"/>
    <w:lvl w:ilvl="0">
      <w:start w:val="1"/>
      <w:numFmt w:val="bullet"/>
      <w:suff w:val="tab"/>
      <w:lvlText w:val="·"/>
      <w:lvlJc w:val="left"/>
      <w:rPr>
        <w:rFonts w:ascii="Symbol" w:hAnsi="Symbol" w:eastAsia="한컴바탕"/>
        <w:color w:val="000000"/>
        <w:sz w:val="20"/>
      </w:rPr>
    </w:lvl>
  </w:abstractNum>
  <w:abstractNum w:abstractNumId="234">
    <w:multiLevelType w:val="multilevel"/>
    <w:lvl w:ilvl="0">
      <w:start w:val="1"/>
      <w:numFmt w:val="decimal"/>
      <w:suff w:val="tab"/>
      <w:lvlText w:val="%1."/>
      <w:lvlJc w:val="left"/>
      <w:pStyle w:val="34"/>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35">
    <w:multiLevelType w:val="multilevel"/>
    <w:lvl w:ilvl="0">
      <w:start w:val="1"/>
      <w:numFmt w:val="decimal"/>
      <w:suff w:val="tab"/>
      <w:lvlText w:val="%1."/>
      <w:lvlJc w:val="left"/>
      <w:pStyle w:val="35"/>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36">
    <w:multiLevelType w:val="multilevel"/>
    <w:lvl w:ilvl="0">
      <w:start w:val="1"/>
      <w:numFmt w:val="decimal"/>
      <w:suff w:val="tab"/>
      <w:lvlText w:val="%1."/>
      <w:lvlJc w:val="left"/>
      <w:pStyle w:val="36"/>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48">
    <w:multiLevelType w:val="multilevel"/>
    <w:lvl w:ilvl="0">
      <w:start w:val="1"/>
      <w:numFmt w:val="decimal"/>
      <w:suff w:val="space"/>
      <w:lvlText w:val=""/>
      <w:lvlJc w:val="left"/>
      <w:pStyle w:val="48"/>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4">
    <w:multiLevelType w:val="multilevel"/>
    <w:lvl w:ilvl="0">
      <w:start w:val="1"/>
      <w:numFmt w:val="decimal"/>
      <w:suff w:val="space"/>
      <w:lvlText w:val=""/>
      <w:lvlJc w:val="left"/>
      <w:pStyle w:val="54"/>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5">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pStyle w:val="55"/>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6">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pStyle w:val="56"/>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7">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pStyle w:val="57"/>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8">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pStyle w:val="58"/>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9">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pStyle w:val="59"/>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60">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pStyle w:val="60"/>
      <w:rPr>
        <w:rFonts w:ascii="한컴바탕" w:hAnsi="한컴바탕" w:eastAsia="한컴바탕"/>
        <w:color w:val="000000"/>
        <w:sz w:val="2"/>
      </w:rPr>
    </w:lvl>
  </w:abstractNum>
  <w:num w:numId="228">
    <w:abstractNumId w:val="228"/>
  </w:num>
  <w:num w:numId="229">
    <w:abstractNumId w:val="229"/>
  </w:num>
  <w:num w:numId="230">
    <w:abstractNumId w:val="230"/>
  </w:num>
  <w:num w:numId="234">
    <w:abstractNumId w:val="234"/>
  </w:num>
  <w:num w:numId="235">
    <w:abstractNumId w:val="235"/>
  </w:num>
  <w:num w:numId="236">
    <w:abstractNumId w:val="236"/>
  </w:num>
  <w:num w:numId="248">
    <w:abstractNumId w:val="248"/>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15"/>
  <w:bordersDoNotSurroundHeader/>
  <w:bordersDoNotSurroundFooter/>
  <w:stylePaneFormatFilter w:val="0001"/>
  <w:defaultTabStop w:val="72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Normal"/>
    <w:uiPriority w:val="0"/>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76" w:lineRule="auto"/>
      <w:ind w:left="0" w:right="0" w:firstLine="0"/>
      <w:jc w:val="left"/>
      <w:textAlignment w:val="baseline"/>
    </w:pPr>
    <w:rPr>
      <w:rFonts w:ascii="맑은 고딕" w:eastAsia="맑은 고딕"/>
      <w:color w:val="000000"/>
      <w:sz w:val="18"/>
    </w:rPr>
  </w:style>
  <w:style w:type="paragraph" w:styleId="1">
    <w:name w:val="Body Text"/>
    <w:uiPriority w:val="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0" w:right="0" w:firstLine="0"/>
      <w:jc w:val="left"/>
      <w:textAlignment w:val="baseline"/>
    </w:pPr>
    <w:rPr>
      <w:rFonts w:ascii="맑은 고딕" w:eastAsia="맑은 고딕"/>
      <w:color w:val="000000"/>
      <w:sz w:val="18"/>
    </w:rPr>
  </w:style>
  <w:style w:type="paragraph" w:styleId="2">
    <w:name w:val="Body Text 2"/>
    <w:uiPriority w:val="2"/>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480" w:lineRule="auto"/>
      <w:ind w:left="0" w:right="0" w:firstLine="0"/>
      <w:jc w:val="left"/>
      <w:textAlignment w:val="baseline"/>
    </w:pPr>
    <w:rPr>
      <w:rFonts w:ascii="맑은 고딕" w:eastAsia="맑은 고딕"/>
      <w:color w:val="000000"/>
      <w:sz w:val="18"/>
    </w:rPr>
  </w:style>
  <w:style w:type="character" w:styleId="3">
    <w:name w:val="Body Text 2 Char"/>
    <w:uiPriority w:val="3"/>
    <w:rPr>
      <w:rFonts w:ascii="Cambria" w:eastAsia="맑은 고딕"/>
      <w:color w:val="000000"/>
      <w:sz w:val="22"/>
    </w:rPr>
  </w:style>
  <w:style w:type="paragraph" w:styleId="4">
    <w:name w:val="Body Text 3"/>
    <w:uiPriority w:val="4"/>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0" w:right="0" w:firstLine="0"/>
      <w:jc w:val="left"/>
      <w:textAlignment w:val="baseline"/>
    </w:pPr>
    <w:rPr>
      <w:rFonts w:ascii="맑은 고딕" w:eastAsia="맑은 고딕"/>
      <w:color w:val="000000"/>
      <w:sz w:val="16"/>
    </w:rPr>
  </w:style>
  <w:style w:type="character" w:styleId="5">
    <w:name w:val="Body Text 3 Char"/>
    <w:uiPriority w:val="5"/>
    <w:rPr>
      <w:rFonts w:ascii="Cambria" w:eastAsia="맑은 고딕"/>
      <w:color w:val="000000"/>
      <w:sz w:val="16"/>
    </w:rPr>
  </w:style>
  <w:style w:type="character" w:styleId="6">
    <w:name w:val="Body Text Char"/>
    <w:uiPriority w:val="6"/>
    <w:rPr>
      <w:rFonts w:ascii="Cambria" w:eastAsia="맑은 고딕"/>
      <w:color w:val="000000"/>
      <w:sz w:val="22"/>
    </w:rPr>
  </w:style>
  <w:style w:type="character" w:styleId="7">
    <w:name w:val="Book Title"/>
    <w:uiPriority w:val="7"/>
    <w:rPr>
      <w:rFonts w:ascii="Cambria" w:eastAsia="맑은 고딕"/>
      <w:b/>
      <w:color w:val="000000"/>
      <w:spacing w:val="4"/>
      <w:sz w:val="22"/>
    </w:rPr>
  </w:style>
  <w:style w:type="character" w:styleId="8">
    <w:name w:val="Default Paragraph Font"/>
    <w:uiPriority w:val="8"/>
    <w:rPr>
      <w:rFonts w:ascii="Cambria" w:eastAsia="맑은 고딕"/>
      <w:color w:val="000000"/>
      <w:sz w:val="22"/>
    </w:rPr>
  </w:style>
  <w:style w:type="character" w:styleId="9">
    <w:name w:val="Emphasis"/>
    <w:uiPriority w:val="9"/>
    <w:rPr>
      <w:rFonts w:ascii="Cambria" w:eastAsia="맑은 고딕"/>
      <w:i/>
      <w:color w:val="000000"/>
      <w:sz w:val="22"/>
    </w:rPr>
  </w:style>
  <w:style w:type="character" w:styleId="10">
    <w:name w:val="Footer Char"/>
    <w:uiPriority w:val="10"/>
    <w:rPr>
      <w:rFonts w:ascii="Cambria" w:eastAsia="맑은 고딕"/>
      <w:color w:val="000000"/>
      <w:sz w:val="22"/>
    </w:rPr>
  </w:style>
  <w:style w:type="character" w:styleId="11">
    <w:name w:val="Header Char"/>
    <w:uiPriority w:val="11"/>
    <w:rPr>
      <w:rFonts w:ascii="Cambria" w:eastAsia="맑은 고딕"/>
      <w:color w:val="000000"/>
      <w:sz w:val="22"/>
    </w:rPr>
  </w:style>
  <w:style w:type="character" w:styleId="12">
    <w:name w:val="Heading 1 Char"/>
    <w:uiPriority w:val="12"/>
    <w:rPr>
      <w:rFonts w:ascii="Calibri" w:eastAsia="맑은 고딕"/>
      <w:b/>
      <w:color w:val="365f91"/>
      <w:sz w:val="28"/>
    </w:rPr>
  </w:style>
  <w:style w:type="character" w:styleId="13">
    <w:name w:val="Heading 2 Char"/>
    <w:uiPriority w:val="13"/>
    <w:rPr>
      <w:rFonts w:ascii="Calibri" w:eastAsia="맑은 고딕"/>
      <w:b/>
      <w:color w:val="4f81bd"/>
      <w:sz w:val="26"/>
    </w:rPr>
  </w:style>
  <w:style w:type="character" w:styleId="14">
    <w:name w:val="Heading 3 Char"/>
    <w:uiPriority w:val="14"/>
    <w:rPr>
      <w:rFonts w:ascii="Calibri" w:eastAsia="맑은 고딕"/>
      <w:b/>
      <w:color w:val="4f81bd"/>
      <w:sz w:val="22"/>
    </w:rPr>
  </w:style>
  <w:style w:type="character" w:styleId="15">
    <w:name w:val="Heading 4 Char"/>
    <w:uiPriority w:val="15"/>
    <w:rPr>
      <w:rFonts w:ascii="Calibri" w:eastAsia="맑은 고딕"/>
      <w:b/>
      <w:i/>
      <w:color w:val="4f81bd"/>
      <w:sz w:val="22"/>
    </w:rPr>
  </w:style>
  <w:style w:type="character" w:styleId="16">
    <w:name w:val="Heading 5 Char"/>
    <w:uiPriority w:val="16"/>
    <w:rPr>
      <w:rFonts w:ascii="Calibri" w:eastAsia="맑은 고딕"/>
      <w:color w:val="243f60"/>
      <w:sz w:val="22"/>
    </w:rPr>
  </w:style>
  <w:style w:type="character" w:styleId="17">
    <w:name w:val="Heading 6 Char"/>
    <w:uiPriority w:val="17"/>
    <w:rPr>
      <w:rFonts w:ascii="Calibri" w:eastAsia="맑은 고딕"/>
      <w:i/>
      <w:color w:val="243f60"/>
      <w:sz w:val="22"/>
    </w:rPr>
  </w:style>
  <w:style w:type="character" w:styleId="18">
    <w:name w:val="Heading 7 Char"/>
    <w:uiPriority w:val="18"/>
    <w:rPr>
      <w:rFonts w:ascii="Calibri" w:eastAsia="맑은 고딕"/>
      <w:i/>
      <w:color w:val="404040"/>
      <w:sz w:val="22"/>
    </w:rPr>
  </w:style>
  <w:style w:type="character" w:styleId="19">
    <w:name w:val="Heading 8 Char"/>
    <w:uiPriority w:val="19"/>
    <w:rPr>
      <w:rFonts w:ascii="Calibri" w:eastAsia="맑은 고딕"/>
      <w:color w:val="4f81bd"/>
      <w:sz w:val="20"/>
    </w:rPr>
  </w:style>
  <w:style w:type="character" w:styleId="20">
    <w:name w:val="Heading 9 Char"/>
    <w:uiPriority w:val="20"/>
    <w:rPr>
      <w:rFonts w:ascii="Calibri" w:eastAsia="맑은 고딕"/>
      <w:i/>
      <w:color w:val="404040"/>
      <w:sz w:val="20"/>
    </w:rPr>
  </w:style>
  <w:style w:type="character" w:styleId="21">
    <w:name w:val="Intense Emphasis"/>
    <w:uiPriority w:val="21"/>
    <w:rPr>
      <w:rFonts w:ascii="Cambria" w:eastAsia="맑은 고딕"/>
      <w:b/>
      <w:i/>
      <w:color w:val="4f81bd"/>
      <w:sz w:val="22"/>
    </w:rPr>
  </w:style>
  <w:style w:type="paragraph" w:styleId="22">
    <w:name w:val="Intense Quote"/>
    <w:uiPriority w:val="22"/>
    <w:pPr>
      <w:widowControl w:val="off"/>
      <w:pBdr>
        <w:top w:val="none" w:color="000000" w:sz="2" w:space="1"/>
        <w:left w:val="none" w:color="000000" w:sz="2" w:space="4"/>
        <w:bottom w:val="single" w:color="4f81bd" w:sz="3" w:space="4"/>
        <w:right w:val="none" w:color="000000" w:sz="2" w:space="4"/>
      </w:pBdr>
      <w:wordWrap w:val="1"/>
      <w:autoSpaceDE/>
      <w:autoSpaceDN/>
      <w:snapToGrid/>
      <w:spacing w:before="200" w:after="280" w:line="276" w:lineRule="auto"/>
      <w:ind w:left="936" w:right="936" w:firstLine="0"/>
      <w:jc w:val="left"/>
      <w:textAlignment w:val="baseline"/>
    </w:pPr>
    <w:rPr>
      <w:rFonts w:ascii="맑은 고딕" w:eastAsia="맑은 고딕"/>
      <w:b/>
      <w:i/>
      <w:color w:val="4f81bd"/>
      <w:sz w:val="18"/>
    </w:rPr>
  </w:style>
  <w:style w:type="character" w:styleId="23">
    <w:name w:val="Intense Quote Char"/>
    <w:uiPriority w:val="23"/>
    <w:rPr>
      <w:rFonts w:ascii="Cambria" w:eastAsia="맑은 고딕"/>
      <w:b/>
      <w:i/>
      <w:color w:val="4f81bd"/>
      <w:sz w:val="22"/>
    </w:rPr>
  </w:style>
  <w:style w:type="character" w:styleId="24">
    <w:name w:val="Intense Reference"/>
    <w:uiPriority w:val="24"/>
    <w:rPr>
      <w:rFonts w:ascii="Cambria" w:eastAsia="맑은 고딕"/>
      <w:b/>
      <w:color w:val="c0504d"/>
      <w:spacing w:val="4"/>
      <w:sz w:val="22"/>
      <w:u w:val="single" w:color="c0504d"/>
    </w:rPr>
  </w:style>
  <w:style w:type="paragraph" w:styleId="25">
    <w:name w:val="List"/>
    <w:uiPriority w:val="25"/>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76" w:lineRule="auto"/>
      <w:ind w:left="360" w:right="0" w:hanging="360"/>
      <w:jc w:val="left"/>
      <w:textAlignment w:val="baseline"/>
    </w:pPr>
    <w:rPr>
      <w:rFonts w:ascii="맑은 고딕" w:eastAsia="맑은 고딕"/>
      <w:color w:val="000000"/>
      <w:sz w:val="18"/>
    </w:rPr>
  </w:style>
  <w:style w:type="paragraph" w:styleId="26">
    <w:name w:val="List 2"/>
    <w:uiPriority w:val="26"/>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76" w:lineRule="auto"/>
      <w:ind w:left="720" w:right="0" w:hanging="360"/>
      <w:jc w:val="left"/>
      <w:textAlignment w:val="baseline"/>
    </w:pPr>
    <w:rPr>
      <w:rFonts w:ascii="맑은 고딕" w:eastAsia="맑은 고딕"/>
      <w:color w:val="000000"/>
      <w:sz w:val="18"/>
    </w:rPr>
  </w:style>
  <w:style w:type="paragraph" w:styleId="27">
    <w:name w:val="List 3"/>
    <w:uiPriority w:val="27"/>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76" w:lineRule="auto"/>
      <w:ind w:left="1080" w:right="0" w:hanging="360"/>
      <w:jc w:val="left"/>
      <w:textAlignment w:val="baseline"/>
    </w:pPr>
    <w:rPr>
      <w:rFonts w:ascii="맑은 고딕" w:eastAsia="맑은 고딕"/>
      <w:color w:val="000000"/>
      <w:sz w:val="18"/>
    </w:rPr>
  </w:style>
  <w:style w:type="paragraph" w:styleId="28">
    <w:name w:val="List Bullet"/>
    <w:uiPriority w:val="28"/>
    <w:pPr>
      <w:widowControl w:val="off"/>
      <w:pBdr>
        <w:top w:val="none" w:color="000000" w:sz="2" w:space="1"/>
        <w:left w:val="none" w:color="000000" w:sz="2" w:space="4"/>
        <w:bottom w:val="none" w:color="000000" w:sz="2" w:space="1"/>
        <w:right w:val="none" w:color="000000" w:sz="2" w:space="4"/>
      </w:pBdr>
      <w:tabs>
        <w:tab w:val="left" w:leader="none" w:pos="360"/>
      </w:tabs>
      <w:wordWrap w:val="1"/>
      <w:autoSpaceDE/>
      <w:autoSpaceDN/>
      <w:snapToGrid/>
      <w:spacing w:before="0" w:after="0" w:line="276" w:lineRule="auto"/>
      <w:ind w:left="360" w:right="0" w:hanging="360"/>
      <w:jc w:val="left"/>
      <w:textAlignment w:val="baseline"/>
      <w:numPr>
        <w:numId w:val="228"/>
        <w:ilvl w:val="0"/>
      </w:numPr>
    </w:pPr>
    <w:rPr>
      <w:rFonts w:ascii="맑은 고딕" w:eastAsia="맑은 고딕"/>
      <w:color w:val="000000"/>
      <w:sz w:val="18"/>
    </w:rPr>
  </w:style>
  <w:style w:type="paragraph" w:styleId="29">
    <w:name w:val="List Bullet 2"/>
    <w:uiPriority w:val="29"/>
    <w:pPr>
      <w:widowControl w:val="off"/>
      <w:pBdr>
        <w:top w:val="none" w:color="000000" w:sz="2" w:space="1"/>
        <w:left w:val="none" w:color="000000" w:sz="2" w:space="4"/>
        <w:bottom w:val="none" w:color="000000" w:sz="2" w:space="1"/>
        <w:right w:val="none" w:color="000000" w:sz="2" w:space="4"/>
      </w:pBdr>
      <w:tabs>
        <w:tab w:val="left" w:leader="none" w:pos="720"/>
      </w:tabs>
      <w:wordWrap w:val="1"/>
      <w:autoSpaceDE/>
      <w:autoSpaceDN/>
      <w:snapToGrid/>
      <w:spacing w:before="0" w:after="0" w:line="276" w:lineRule="auto"/>
      <w:ind w:left="720" w:right="0" w:hanging="360"/>
      <w:jc w:val="left"/>
      <w:textAlignment w:val="baseline"/>
      <w:numPr>
        <w:numId w:val="229"/>
        <w:ilvl w:val="0"/>
      </w:numPr>
    </w:pPr>
    <w:rPr>
      <w:rFonts w:ascii="맑은 고딕" w:eastAsia="맑은 고딕"/>
      <w:color w:val="000000"/>
      <w:sz w:val="18"/>
    </w:rPr>
  </w:style>
  <w:style w:type="paragraph" w:styleId="30">
    <w:name w:val="List Bullet 3"/>
    <w:uiPriority w:val="30"/>
    <w:pPr>
      <w:widowControl w:val="off"/>
      <w:pBdr>
        <w:top w:val="none" w:color="000000" w:sz="2" w:space="1"/>
        <w:left w:val="none" w:color="000000" w:sz="2" w:space="4"/>
        <w:bottom w:val="none" w:color="000000" w:sz="2" w:space="1"/>
        <w:right w:val="none" w:color="000000" w:sz="2" w:space="4"/>
      </w:pBdr>
      <w:tabs>
        <w:tab w:val="left" w:leader="none" w:pos="1080"/>
      </w:tabs>
      <w:wordWrap w:val="1"/>
      <w:autoSpaceDE/>
      <w:autoSpaceDN/>
      <w:snapToGrid/>
      <w:spacing w:before="0" w:after="0" w:line="276" w:lineRule="auto"/>
      <w:ind w:left="1080" w:right="0" w:hanging="360"/>
      <w:jc w:val="left"/>
      <w:textAlignment w:val="baseline"/>
      <w:numPr>
        <w:numId w:val="230"/>
        <w:ilvl w:val="0"/>
      </w:numPr>
    </w:pPr>
    <w:rPr>
      <w:rFonts w:ascii="맑은 고딕" w:eastAsia="맑은 고딕"/>
      <w:color w:val="000000"/>
      <w:sz w:val="18"/>
    </w:rPr>
  </w:style>
  <w:style w:type="paragraph" w:styleId="31">
    <w:name w:val="List Continue"/>
    <w:uiPriority w:val="3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360" w:right="0" w:firstLine="0"/>
      <w:jc w:val="left"/>
      <w:textAlignment w:val="baseline"/>
    </w:pPr>
    <w:rPr>
      <w:rFonts w:ascii="맑은 고딕" w:eastAsia="맑은 고딕"/>
      <w:color w:val="000000"/>
      <w:sz w:val="18"/>
    </w:rPr>
  </w:style>
  <w:style w:type="paragraph" w:styleId="32">
    <w:name w:val="List Continue 2"/>
    <w:uiPriority w:val="32"/>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720" w:right="0" w:firstLine="0"/>
      <w:jc w:val="left"/>
      <w:textAlignment w:val="baseline"/>
    </w:pPr>
    <w:rPr>
      <w:rFonts w:ascii="맑은 고딕" w:eastAsia="맑은 고딕"/>
      <w:color w:val="000000"/>
      <w:sz w:val="18"/>
    </w:rPr>
  </w:style>
  <w:style w:type="paragraph" w:styleId="33">
    <w:name w:val="List Continue 3"/>
    <w:uiPriority w:val="33"/>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1080" w:right="0" w:firstLine="0"/>
      <w:jc w:val="left"/>
      <w:textAlignment w:val="baseline"/>
    </w:pPr>
    <w:rPr>
      <w:rFonts w:ascii="맑은 고딕" w:eastAsia="맑은 고딕"/>
      <w:color w:val="000000"/>
      <w:sz w:val="18"/>
    </w:rPr>
  </w:style>
  <w:style w:type="paragraph" w:styleId="34">
    <w:name w:val="List Number"/>
    <w:uiPriority w:val="34"/>
    <w:pPr>
      <w:widowControl w:val="off"/>
      <w:pBdr>
        <w:top w:val="none" w:color="000000" w:sz="2" w:space="1"/>
        <w:left w:val="none" w:color="000000" w:sz="2" w:space="4"/>
        <w:bottom w:val="none" w:color="000000" w:sz="2" w:space="1"/>
        <w:right w:val="none" w:color="000000" w:sz="2" w:space="4"/>
      </w:pBdr>
      <w:tabs>
        <w:tab w:val="left" w:leader="none" w:pos="360"/>
      </w:tabs>
      <w:wordWrap w:val="1"/>
      <w:autoSpaceDE/>
      <w:autoSpaceDN/>
      <w:snapToGrid/>
      <w:spacing w:before="0" w:after="0" w:line="276" w:lineRule="auto"/>
      <w:ind w:left="360" w:right="0" w:hanging="360"/>
      <w:jc w:val="left"/>
      <w:textAlignment w:val="baseline"/>
      <w:numPr>
        <w:numId w:val="234"/>
        <w:ilvl w:val="0"/>
      </w:numPr>
    </w:pPr>
    <w:rPr>
      <w:rFonts w:ascii="맑은 고딕" w:eastAsia="맑은 고딕"/>
      <w:color w:val="000000"/>
      <w:sz w:val="18"/>
    </w:rPr>
  </w:style>
  <w:style w:type="paragraph" w:styleId="35">
    <w:name w:val="List Number 2"/>
    <w:uiPriority w:val="35"/>
    <w:pPr>
      <w:widowControl w:val="off"/>
      <w:pBdr>
        <w:top w:val="none" w:color="000000" w:sz="2" w:space="1"/>
        <w:left w:val="none" w:color="000000" w:sz="2" w:space="4"/>
        <w:bottom w:val="none" w:color="000000" w:sz="2" w:space="1"/>
        <w:right w:val="none" w:color="000000" w:sz="2" w:space="4"/>
      </w:pBdr>
      <w:tabs>
        <w:tab w:val="left" w:leader="none" w:pos="720"/>
      </w:tabs>
      <w:wordWrap w:val="1"/>
      <w:autoSpaceDE/>
      <w:autoSpaceDN/>
      <w:snapToGrid/>
      <w:spacing w:before="0" w:after="0" w:line="276" w:lineRule="auto"/>
      <w:ind w:left="720" w:right="0" w:hanging="360"/>
      <w:jc w:val="left"/>
      <w:textAlignment w:val="baseline"/>
      <w:numPr>
        <w:numId w:val="235"/>
        <w:ilvl w:val="0"/>
      </w:numPr>
    </w:pPr>
    <w:rPr>
      <w:rFonts w:ascii="맑은 고딕" w:eastAsia="맑은 고딕"/>
      <w:color w:val="000000"/>
      <w:sz w:val="18"/>
    </w:rPr>
  </w:style>
  <w:style w:type="paragraph" w:styleId="36">
    <w:name w:val="List Number 3"/>
    <w:uiPriority w:val="36"/>
    <w:pPr>
      <w:widowControl w:val="off"/>
      <w:pBdr>
        <w:top w:val="none" w:color="000000" w:sz="2" w:space="1"/>
        <w:left w:val="none" w:color="000000" w:sz="2" w:space="4"/>
        <w:bottom w:val="none" w:color="000000" w:sz="2" w:space="1"/>
        <w:right w:val="none" w:color="000000" w:sz="2" w:space="4"/>
      </w:pBdr>
      <w:tabs>
        <w:tab w:val="left" w:leader="none" w:pos="1080"/>
      </w:tabs>
      <w:wordWrap w:val="1"/>
      <w:autoSpaceDE/>
      <w:autoSpaceDN/>
      <w:snapToGrid/>
      <w:spacing w:before="0" w:after="0" w:line="276" w:lineRule="auto"/>
      <w:ind w:left="1080" w:right="0" w:hanging="360"/>
      <w:jc w:val="left"/>
      <w:textAlignment w:val="baseline"/>
      <w:numPr>
        <w:numId w:val="236"/>
        <w:ilvl w:val="0"/>
      </w:numPr>
    </w:pPr>
    <w:rPr>
      <w:rFonts w:ascii="맑은 고딕" w:eastAsia="맑은 고딕"/>
      <w:color w:val="000000"/>
      <w:sz w:val="18"/>
    </w:rPr>
  </w:style>
  <w:style w:type="paragraph" w:styleId="37">
    <w:name w:val="List Paragraph"/>
    <w:uiPriority w:val="37"/>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76" w:lineRule="auto"/>
      <w:ind w:left="720" w:right="0" w:firstLine="0"/>
      <w:jc w:val="left"/>
      <w:textAlignment w:val="baseline"/>
    </w:pPr>
    <w:rPr>
      <w:rFonts w:ascii="맑은 고딕" w:eastAsia="맑은 고딕"/>
      <w:color w:val="000000"/>
      <w:sz w:val="18"/>
    </w:rPr>
  </w:style>
  <w:style w:type="character" w:styleId="38">
    <w:name w:val="Macro Text Char"/>
    <w:uiPriority w:val="38"/>
    <w:rPr>
      <w:rFonts w:ascii="Courier" w:eastAsia="맑은 고딕"/>
      <w:color w:val="000000"/>
      <w:sz w:val="20"/>
    </w:rPr>
  </w:style>
  <w:style w:type="paragraph" w:styleId="39">
    <w:name w:val="No List"/>
    <w:uiPriority w:val="39"/>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0" w:right="0" w:firstLine="0"/>
      <w:jc w:val="left"/>
      <w:textAlignment w:val="baseline"/>
    </w:pPr>
    <w:rPr>
      <w:rFonts w:ascii="Cambria" w:eastAsia="맑은 고딕"/>
      <w:color w:val="000000"/>
      <w:sz w:val="22"/>
    </w:rPr>
  </w:style>
  <w:style w:type="paragraph" w:styleId="40">
    <w:name w:val="No Spacing"/>
    <w:uiPriority w:val="40"/>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40" w:lineRule="auto"/>
      <w:ind w:left="0" w:right="0" w:firstLine="0"/>
      <w:jc w:val="left"/>
      <w:textAlignment w:val="baseline"/>
    </w:pPr>
    <w:rPr>
      <w:rFonts w:ascii="Cambria" w:eastAsia="맑은 고딕"/>
      <w:color w:val="000000"/>
      <w:sz w:val="22"/>
    </w:rPr>
  </w:style>
  <w:style w:type="paragraph" w:styleId="41">
    <w:name w:val="Quote"/>
    <w:uiPriority w:val="4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76" w:lineRule="auto"/>
      <w:ind w:left="0" w:right="0" w:firstLine="0"/>
      <w:jc w:val="left"/>
      <w:textAlignment w:val="baseline"/>
    </w:pPr>
    <w:rPr>
      <w:rFonts w:ascii="맑은 고딕" w:eastAsia="맑은 고딕"/>
      <w:i/>
      <w:color w:val="000000"/>
      <w:sz w:val="18"/>
    </w:rPr>
  </w:style>
  <w:style w:type="character" w:styleId="42">
    <w:name w:val="Quote Char"/>
    <w:uiPriority w:val="42"/>
    <w:rPr>
      <w:rFonts w:ascii="Cambria" w:eastAsia="맑은 고딕"/>
      <w:i/>
      <w:color w:val="000000"/>
      <w:sz w:val="22"/>
    </w:rPr>
  </w:style>
  <w:style w:type="character" w:styleId="43">
    <w:name w:val="Strong"/>
    <w:uiPriority w:val="43"/>
    <w:rPr>
      <w:rFonts w:ascii="Cambria" w:eastAsia="맑은 고딕"/>
      <w:b/>
      <w:color w:val="000000"/>
      <w:sz w:val="22"/>
    </w:rPr>
  </w:style>
  <w:style w:type="paragraph" w:styleId="44">
    <w:name w:val="Subtitle"/>
    <w:uiPriority w:val="44"/>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76" w:lineRule="auto"/>
      <w:ind w:left="0" w:right="0" w:firstLine="0"/>
      <w:jc w:val="left"/>
      <w:textAlignment w:val="baseline"/>
    </w:pPr>
    <w:rPr>
      <w:rFonts w:ascii="Calibri" w:eastAsia="맑은 고딕"/>
      <w:i/>
      <w:color w:val="4f81bd"/>
      <w:spacing w:val="14"/>
      <w:sz w:val="24"/>
    </w:rPr>
  </w:style>
  <w:style w:type="character" w:styleId="45">
    <w:name w:val="Subtitle Char"/>
    <w:uiPriority w:val="45"/>
    <w:rPr>
      <w:rFonts w:ascii="Calibri" w:eastAsia="맑은 고딕"/>
      <w:i/>
      <w:color w:val="4f81bd"/>
      <w:spacing w:val="14"/>
      <w:sz w:val="24"/>
    </w:rPr>
  </w:style>
  <w:style w:type="character" w:styleId="46">
    <w:name w:val="Subtle Emphasis"/>
    <w:uiPriority w:val="46"/>
    <w:rPr>
      <w:rFonts w:ascii="Cambria" w:eastAsia="맑은 고딕"/>
      <w:i/>
      <w:color w:val="808080"/>
      <w:sz w:val="22"/>
    </w:rPr>
  </w:style>
  <w:style w:type="character" w:styleId="47">
    <w:name w:val="Subtle Reference"/>
    <w:uiPriority w:val="47"/>
    <w:rPr>
      <w:rFonts w:ascii="Cambria" w:eastAsia="맑은 고딕"/>
      <w:color w:val="c0504d"/>
      <w:sz w:val="22"/>
      <w:u w:val="single" w:color="c0504d"/>
    </w:rPr>
  </w:style>
  <w:style w:type="paragraph" w:styleId="48">
    <w:name w:val="TOC Heading"/>
    <w:uiPriority w:val="48"/>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480" w:after="0" w:line="276" w:lineRule="auto"/>
      <w:ind w:left="0" w:right="0" w:firstLine="0"/>
      <w:jc w:val="left"/>
      <w:textAlignment w:val="baseline"/>
      <w:outlineLvl w:val="0"/>
      <w:numPr>
        <w:numId w:val="248"/>
        <w:ilvl w:val="0"/>
      </w:numPr>
    </w:pPr>
    <w:rPr>
      <w:rFonts w:ascii="Calibri" w:eastAsia="맑은 고딕"/>
      <w:b/>
      <w:color w:val="365f91"/>
      <w:sz w:val="28"/>
    </w:rPr>
  </w:style>
  <w:style w:type="paragraph" w:styleId="49">
    <w:name w:val="Title"/>
    <w:uiPriority w:val="49"/>
    <w:pPr>
      <w:widowControl w:val="off"/>
      <w:pBdr>
        <w:top w:val="none" w:color="000000" w:sz="2" w:space="1"/>
        <w:left w:val="none" w:color="000000" w:sz="2" w:space="4"/>
        <w:bottom w:val="single" w:color="4f81bd" w:sz="7" w:space="4"/>
        <w:right w:val="none" w:color="000000" w:sz="2" w:space="4"/>
      </w:pBdr>
      <w:wordWrap w:val="1"/>
      <w:autoSpaceDE/>
      <w:autoSpaceDN/>
      <w:snapToGrid/>
      <w:spacing w:before="0" w:after="300" w:line="240" w:lineRule="auto"/>
      <w:ind w:left="0" w:right="0" w:firstLine="0"/>
      <w:jc w:val="left"/>
      <w:textAlignment w:val="baseline"/>
    </w:pPr>
    <w:rPr>
      <w:rFonts w:ascii="Calibri" w:eastAsia="맑은 고딕"/>
      <w:color w:val="17365d"/>
      <w:kern w:val="1"/>
      <w:sz w:val="52"/>
    </w:rPr>
  </w:style>
  <w:style w:type="character" w:styleId="50">
    <w:name w:val="Title Char"/>
    <w:uiPriority w:val="50"/>
    <w:rPr>
      <w:rFonts w:ascii="Calibri" w:eastAsia="맑은 고딕"/>
      <w:color w:val="17365d"/>
      <w:kern w:val="1"/>
      <w:sz w:val="52"/>
    </w:rPr>
  </w:style>
  <w:style w:type="paragraph" w:styleId="51">
    <w:name w:val="caption"/>
    <w:uiPriority w:val="5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40" w:lineRule="auto"/>
      <w:ind w:left="0" w:right="0" w:firstLine="0"/>
      <w:jc w:val="left"/>
      <w:textAlignment w:val="baseline"/>
    </w:pPr>
    <w:rPr>
      <w:rFonts w:ascii="맑은 고딕" w:eastAsia="맑은 고딕"/>
      <w:b/>
      <w:color w:val="4f81bd"/>
      <w:sz w:val="18"/>
    </w:rPr>
  </w:style>
  <w:style w:type="paragraph" w:styleId="52">
    <w:name w:val="footer"/>
    <w:uiPriority w:val="52"/>
    <w:pPr>
      <w:widowControl w:val="off"/>
      <w:pBdr>
        <w:top w:val="none" w:color="000000" w:sz="2" w:space="1"/>
        <w:left w:val="none" w:color="000000" w:sz="2" w:space="4"/>
        <w:bottom w:val="none" w:color="000000" w:sz="2" w:space="1"/>
        <w:right w:val="none" w:color="000000" w:sz="2" w:space="4"/>
      </w:pBdr>
      <w:tabs>
        <w:tab w:val="center" w:leader="none" w:pos="4680"/>
        <w:tab w:val="right" w:leader="none" w:pos="9360"/>
      </w:tabs>
      <w:wordWrap w:val="1"/>
      <w:autoSpaceDE/>
      <w:autoSpaceDN/>
      <w:snapToGrid/>
      <w:spacing w:before="0" w:after="0" w:line="240" w:lineRule="auto"/>
      <w:ind w:left="0" w:right="0" w:firstLine="0"/>
      <w:jc w:val="left"/>
      <w:textAlignment w:val="baseline"/>
    </w:pPr>
    <w:rPr>
      <w:rFonts w:ascii="맑은 고딕" w:eastAsia="맑은 고딕"/>
      <w:color w:val="000000"/>
      <w:sz w:val="18"/>
    </w:rPr>
  </w:style>
  <w:style w:type="paragraph" w:styleId="53">
    <w:name w:val="header"/>
    <w:uiPriority w:val="53"/>
    <w:pPr>
      <w:widowControl w:val="off"/>
      <w:pBdr>
        <w:top w:val="none" w:color="000000" w:sz="2" w:space="1"/>
        <w:left w:val="none" w:color="000000" w:sz="2" w:space="4"/>
        <w:bottom w:val="none" w:color="000000" w:sz="2" w:space="1"/>
        <w:right w:val="none" w:color="000000" w:sz="2" w:space="4"/>
      </w:pBdr>
      <w:tabs>
        <w:tab w:val="center" w:leader="none" w:pos="4680"/>
        <w:tab w:val="right" w:leader="none" w:pos="9360"/>
      </w:tabs>
      <w:wordWrap w:val="1"/>
      <w:autoSpaceDE/>
      <w:autoSpaceDN/>
      <w:snapToGrid/>
      <w:spacing w:before="0" w:after="0" w:line="240" w:lineRule="auto"/>
      <w:ind w:left="0" w:right="0" w:firstLine="0"/>
      <w:jc w:val="left"/>
      <w:textAlignment w:val="baseline"/>
    </w:pPr>
    <w:rPr>
      <w:rFonts w:ascii="맑은 고딕" w:eastAsia="맑은 고딕"/>
      <w:color w:val="000000"/>
      <w:sz w:val="18"/>
    </w:rPr>
  </w:style>
  <w:style w:type="paragraph" w:styleId="54">
    <w:name w:val="heading 1"/>
    <w:uiPriority w:val="54"/>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480" w:after="0" w:line="276" w:lineRule="auto"/>
      <w:ind w:left="0" w:right="0" w:firstLine="0"/>
      <w:jc w:val="left"/>
      <w:textAlignment w:val="baseline"/>
      <w:outlineLvl w:val="0"/>
      <w:numPr>
        <w:numId w:val="254"/>
        <w:ilvl w:val="0"/>
      </w:numPr>
    </w:pPr>
    <w:rPr>
      <w:rFonts w:ascii="Calibri" w:eastAsia="맑은 고딕"/>
      <w:b/>
      <w:color w:val="365f91"/>
      <w:sz w:val="28"/>
    </w:rPr>
  </w:style>
  <w:style w:type="paragraph" w:styleId="55">
    <w:name w:val="heading 2"/>
    <w:uiPriority w:val="55"/>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1"/>
      <w:numPr>
        <w:numId w:val="255"/>
        <w:ilvl w:val="1"/>
      </w:numPr>
    </w:pPr>
    <w:rPr>
      <w:rFonts w:ascii="Calibri" w:eastAsia="맑은 고딕"/>
      <w:b/>
      <w:color w:val="4f81bd"/>
      <w:sz w:val="26"/>
    </w:rPr>
  </w:style>
  <w:style w:type="paragraph" w:styleId="56">
    <w:name w:val="heading 3"/>
    <w:uiPriority w:val="56"/>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2"/>
      <w:numPr>
        <w:numId w:val="256"/>
        <w:ilvl w:val="2"/>
      </w:numPr>
    </w:pPr>
    <w:rPr>
      <w:rFonts w:ascii="Calibri" w:eastAsia="맑은 고딕"/>
      <w:b/>
      <w:color w:val="4f81bd"/>
      <w:sz w:val="18"/>
    </w:rPr>
  </w:style>
  <w:style w:type="paragraph" w:styleId="57">
    <w:name w:val="heading 4"/>
    <w:uiPriority w:val="57"/>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3"/>
      <w:numPr>
        <w:numId w:val="257"/>
        <w:ilvl w:val="3"/>
      </w:numPr>
    </w:pPr>
    <w:rPr>
      <w:rFonts w:ascii="Calibri" w:eastAsia="맑은 고딕"/>
      <w:b/>
      <w:i/>
      <w:color w:val="4f81bd"/>
      <w:sz w:val="18"/>
    </w:rPr>
  </w:style>
  <w:style w:type="paragraph" w:styleId="58">
    <w:name w:val="heading 5"/>
    <w:uiPriority w:val="58"/>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4"/>
      <w:numPr>
        <w:numId w:val="258"/>
        <w:ilvl w:val="4"/>
      </w:numPr>
    </w:pPr>
    <w:rPr>
      <w:rFonts w:ascii="Calibri" w:eastAsia="맑은 고딕"/>
      <w:color w:val="243f60"/>
      <w:sz w:val="18"/>
    </w:rPr>
  </w:style>
  <w:style w:type="paragraph" w:styleId="59">
    <w:name w:val="heading 6"/>
    <w:uiPriority w:val="59"/>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5"/>
      <w:numPr>
        <w:numId w:val="259"/>
        <w:ilvl w:val="5"/>
      </w:numPr>
    </w:pPr>
    <w:rPr>
      <w:rFonts w:ascii="Calibri" w:eastAsia="맑은 고딕"/>
      <w:i/>
      <w:color w:val="243f60"/>
      <w:sz w:val="18"/>
    </w:rPr>
  </w:style>
  <w:style w:type="paragraph" w:styleId="60">
    <w:name w:val="heading 7"/>
    <w:uiPriority w:val="60"/>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6"/>
      <w:numPr>
        <w:numId w:val="260"/>
        <w:ilvl w:val="6"/>
      </w:numPr>
    </w:pPr>
    <w:rPr>
      <w:rFonts w:ascii="Calibri" w:eastAsia="맑은 고딕"/>
      <w:i/>
      <w:color w:val="404040"/>
      <w:sz w:val="18"/>
    </w:rPr>
  </w:style>
  <w:style w:type="paragraph" w:styleId="61">
    <w:name w:val="heading 8"/>
    <w:uiPriority w:val="61"/>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pPr>
    <w:rPr>
      <w:rFonts w:ascii="Calibri" w:eastAsia="맑은 고딕"/>
      <w:color w:val="4f81bd"/>
      <w:sz w:val="20"/>
    </w:rPr>
  </w:style>
  <w:style w:type="paragraph" w:styleId="62">
    <w:name w:val="heading 9"/>
    <w:uiPriority w:val="62"/>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pPr>
    <w:rPr>
      <w:rFonts w:ascii="Calibri" w:eastAsia="맑은 고딕"/>
      <w:i/>
      <w:color w:val="404040"/>
      <w:sz w:val="20"/>
    </w:rPr>
  </w:style>
  <w:style w:type="paragraph" w:styleId="63">
    <w:name w:val="macro"/>
    <w:uiPriority w:val="63"/>
    <w:pPr>
      <w:widowControl w:val="off"/>
      <w:pBdr>
        <w:top w:val="none" w:color="000000" w:sz="2" w:space="1"/>
        <w:left w:val="none" w:color="000000" w:sz="2" w:space="4"/>
        <w:bottom w:val="none" w:color="000000" w:sz="2" w:space="1"/>
        <w:right w:val="none" w:color="000000" w:sz="2" w:space="4"/>
      </w:pBdr>
      <w:tabs>
        <w:tab w:val="left" w:leader="none" w:pos="576"/>
        <w:tab w:val="left" w:leader="none" w:pos="1152"/>
        <w:tab w:val="left" w:leader="none" w:pos="1728"/>
        <w:tab w:val="left" w:leader="none" w:pos="2304"/>
        <w:tab w:val="left" w:leader="none" w:pos="2880"/>
        <w:tab w:val="left" w:leader="none" w:pos="3456"/>
        <w:tab w:val="left" w:leader="none" w:pos="4032"/>
      </w:tabs>
      <w:wordWrap w:val="1"/>
      <w:autoSpaceDE/>
      <w:autoSpaceDN/>
      <w:snapToGrid/>
      <w:spacing w:before="0" w:after="200" w:line="276" w:lineRule="auto"/>
      <w:ind w:left="0" w:right="0" w:firstLine="0"/>
      <w:jc w:val="left"/>
      <w:textAlignment w:val="baseline"/>
    </w:pPr>
    <w:rPr>
      <w:rFonts w:ascii="Courier" w:eastAsia="맑은 고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8.5</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omywa</cp:lastModifiedBy>
  <dcterms:created xsi:type="dcterms:W3CDTF">2013-12-23T23:15:00.000</dcterms:created>
  <dcterms:modified xsi:type="dcterms:W3CDTF">2013-12-23T23:15:00.000</dcterms:modified>
</cp:coreProperties>
</file>