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snapToGrid w:val="0"/>
      </w:pPr>
      <w:r>
        <w:rPr>
          <w:rFonts w:ascii="맑은 고딕" w:hAnsi="맑은 고딕" w:eastAsia="맑은 고딕"/>
          <w:b/>
          <w:color w:val="0A1E3A"/>
          <w:sz w:val="26"/>
          <w:u w:val="none"/>
        </w:rPr>
        <w:t>H1CHECK 25-10-30</w:t>
      </w:r>
      <w:r>
        <w:rPr>
          <w:rFonts w:ascii="맑은 고딕" w:hAnsi="맑은 고딕" w:eastAsia="맑은 고딕"/>
          <w:b w:val="0"/>
          <w:color w:val="0A1E3A"/>
          <w:sz w:val="26"/>
          <w:u w:val="none"/>
        </w:rPr>
        <w:t xml:space="preserve">   정독 워크시트</w:t>
      </w:r>
    </w:p>
    <w:p>
      <w:pPr>
        <w:spacing w:before="0" w:after="80" w:line="300" w:lineRule="auto"/>
        <w:snapToGrid w:val="0"/>
        <w:pBdr>
          <w:bottom w:val="single" w:sz="4" w:space="1" w:color="666666"/>
        </w:pBdr>
      </w:pPr>
      <w:r>
        <w:rPr>
          <w:rFonts w:ascii="맑은 고딕" w:hAnsi="맑은 고딕" w:eastAsia="맑은 고딕"/>
          <w:b w:val="0"/>
          <w:sz w:val="17"/>
          <w:u w:val="none"/>
        </w:rPr>
        <w:t xml:space="preserve">출처: 2025년 고1 10월 학력평가 </w:t>
      </w:r>
      <w:r>
        <w:rPr>
          <w:rFonts w:ascii="맑은 고딕" w:hAnsi="맑은 고딕" w:eastAsia="맑은 고딕"/>
          <w:b/>
          <w:sz w:val="17"/>
          <w:u w:val="none"/>
        </w:rPr>
        <w:t>30번</w:t>
      </w:r>
      <w:r>
        <w:rPr>
          <w:rFonts w:ascii="맑은 고딕" w:hAnsi="맑은 고딕" w:eastAsia="맑은 고딕"/>
          <w:b w:val="0"/>
          <w:sz w:val="17"/>
          <w:u w:val="none"/>
        </w:rPr>
        <w:t xml:space="preserve">                                        반 ______  이름 ____________  점수 _____ / 35</w:t>
      </w:r>
    </w:p>
    <w:p>
      <w:pPr>
        <w:keepNext/>
        <w:spacing w:before="100" w:after="60" w:line="300" w:lineRule="auto"/>
        <w:snapToGrid w:val="0"/>
        <w:shd w:val="clear" w:color="auto" w:fill="E8ECF3"/>
      </w:pPr>
      <w:r>
        <w:rPr>
          <w:rFonts w:ascii="맑은 고딕" w:hAnsi="맑은 고딕" w:eastAsia="맑은 고딕"/>
          <w:b/>
          <w:sz w:val="17"/>
          <w:u w:val="none"/>
        </w:rPr>
        <w:t>ⓐ 본문 정독</w:t>
      </w:r>
      <w:r>
        <w:rPr>
          <w:rFonts w:ascii="맑은 고딕" w:hAnsi="맑은 고딕" w:eastAsia="맑은 고딕"/>
          <w:b w:val="0"/>
          <w:sz w:val="17"/>
          <w:u w:val="none"/>
        </w:rPr>
        <w:t xml:space="preserve">  [ A / B ]는 알맞은 것에 ○ · 밑줄 빈칸은 첫 글자로 시작하는 단어 · (원형)은 알맞은 형태로</w:t>
      </w:r>
    </w:p>
    <w:p>
      <w:pPr>
        <w:spacing w:before="0" w:after="40" w:line="420" w:lineRule="auto"/>
        <w:jc w:val="both"/>
        <w:snapToGrid w:val="0"/>
      </w:pPr>
      <w:r>
        <w:rPr>
          <w:rFonts w:ascii="맑은 고딕" w:hAnsi="맑은 고딕" w:eastAsia="맑은 고딕"/>
          <w:b/>
          <w:color w:val="C01F1F"/>
          <w:sz w:val="18"/>
          <w:u w:val="none"/>
          <w:vertAlign w:val="superscript"/>
        </w:rPr>
        <w:t>1)</w:t>
      </w:r>
      <w:r>
        <w:rPr>
          <w:rFonts w:ascii="맑은 고딕" w:hAnsi="맑은 고딕" w:eastAsia="맑은 고딕"/>
          <w:b/>
          <w:sz w:val="18"/>
          <w:u w:val="none"/>
        </w:rPr>
        <w:t>[ During / While ]</w:t>
      </w:r>
      <w:r>
        <w:rPr>
          <w:rFonts w:ascii="맑은 고딕" w:hAnsi="맑은 고딕" w:eastAsia="맑은 고딕"/>
          <w:b w:val="0"/>
          <w:sz w:val="18"/>
          <w:u w:val="none"/>
        </w:rPr>
        <w:t xml:space="preserve"> convenience and technology are </w:t>
      </w:r>
      <w:r>
        <w:rPr>
          <w:rFonts w:ascii="맑은 고딕" w:hAnsi="맑은 고딕" w:eastAsia="맑은 고딕"/>
          <w:b/>
          <w:color w:val="C01F1F"/>
          <w:sz w:val="18"/>
          <w:u w:val="none"/>
          <w:vertAlign w:val="superscript"/>
        </w:rPr>
        <w:t>2)</w:t>
      </w:r>
      <w:r>
        <w:rPr>
          <w:rFonts w:ascii="맑은 고딕" w:hAnsi="맑은 고딕" w:eastAsia="맑은 고딕"/>
          <w:b w:val="0"/>
          <w:sz w:val="18"/>
          <w:u w:val="none"/>
        </w:rPr>
        <w:t xml:space="preserve">c__________, they are not the only factors </w:t>
      </w:r>
      <w:r>
        <w:rPr>
          <w:rFonts w:ascii="맑은 고딕" w:hAnsi="맑은 고딕" w:eastAsia="맑은 고딕"/>
          <w:b/>
          <w:color w:val="C01F1F"/>
          <w:sz w:val="18"/>
          <w:u w:val="none"/>
          <w:vertAlign w:val="superscript"/>
        </w:rPr>
        <w:t>3)</w:t>
      </w:r>
      <w:r>
        <w:rPr>
          <w:rFonts w:ascii="맑은 고딕" w:hAnsi="맑은 고딕" w:eastAsia="맑은 고딕"/>
          <w:b/>
          <w:sz w:val="18"/>
          <w:u w:val="none"/>
        </w:rPr>
        <w:t>[ driven / driving ]</w:t>
      </w:r>
      <w:r>
        <w:rPr>
          <w:rFonts w:ascii="맑은 고딕" w:hAnsi="맑은 고딕" w:eastAsia="맑은 고딕"/>
          <w:b w:val="0"/>
          <w:sz w:val="18"/>
          <w:u w:val="none"/>
        </w:rPr>
        <w:t xml:space="preserve"> Gen Z’s financial decisions. This generation is </w:t>
      </w:r>
      <w:r>
        <w:rPr>
          <w:rFonts w:ascii="맑은 고딕" w:hAnsi="맑은 고딕" w:eastAsia="맑은 고딕"/>
          <w:b/>
          <w:color w:val="C01F1F"/>
          <w:sz w:val="18"/>
          <w:u w:val="none"/>
          <w:vertAlign w:val="superscript"/>
        </w:rPr>
        <w:t>4)</w:t>
      </w:r>
      <w:r>
        <w:rPr>
          <w:rFonts w:ascii="맑은 고딕" w:hAnsi="맑은 고딕" w:eastAsia="맑은 고딕"/>
          <w:b/>
          <w:sz w:val="18"/>
          <w:u w:val="none"/>
        </w:rPr>
        <w:t>[ incredible / incredibly ]</w:t>
      </w:r>
      <w:r>
        <w:rPr>
          <w:rFonts w:ascii="맑은 고딕" w:hAnsi="맑은 고딕" w:eastAsia="맑은 고딕"/>
          <w:b w:val="0"/>
          <w:sz w:val="18"/>
          <w:u w:val="none"/>
        </w:rPr>
        <w:t xml:space="preserve"> values-driven, and they want to bank with </w:t>
      </w:r>
      <w:r>
        <w:rPr>
          <w:rFonts w:ascii="맑은 고딕" w:hAnsi="맑은 고딕" w:eastAsia="맑은 고딕"/>
          <w:b/>
          <w:color w:val="C01F1F"/>
          <w:sz w:val="18"/>
          <w:u w:val="none"/>
          <w:vertAlign w:val="superscript"/>
        </w:rPr>
        <w:t>5)</w:t>
      </w:r>
      <w:r>
        <w:rPr>
          <w:rFonts w:ascii="맑은 고딕" w:hAnsi="맑은 고딕" w:eastAsia="맑은 고딕"/>
          <w:b w:val="0"/>
          <w:sz w:val="18"/>
          <w:u w:val="none"/>
        </w:rPr>
        <w:t xml:space="preserve">i__________ </w:t>
      </w:r>
      <w:r>
        <w:rPr>
          <w:rFonts w:ascii="맑은 고딕" w:hAnsi="맑은 고딕" w:eastAsia="맑은 고딕"/>
          <w:b/>
          <w:color w:val="C01F1F"/>
          <w:sz w:val="18"/>
          <w:u w:val="none"/>
          <w:vertAlign w:val="superscript"/>
        </w:rPr>
        <w:t>6)</w:t>
      </w:r>
      <w:r>
        <w:rPr>
          <w:rFonts w:ascii="맑은 고딕" w:hAnsi="맑은 고딕" w:eastAsia="맑은 고딕"/>
          <w:b/>
          <w:sz w:val="18"/>
          <w:u w:val="none"/>
        </w:rPr>
        <w:t>[ that / what ]</w:t>
      </w:r>
      <w:r>
        <w:rPr>
          <w:rFonts w:ascii="맑은 고딕" w:hAnsi="맑은 고딕" w:eastAsia="맑은 고딕"/>
          <w:b w:val="0"/>
          <w:sz w:val="18"/>
          <w:u w:val="none"/>
        </w:rPr>
        <w:t xml:space="preserve"> match their personal beliefs and values. </w:t>
      </w:r>
      <w:r>
        <w:rPr>
          <w:rFonts w:ascii="맑은 고딕" w:hAnsi="맑은 고딕" w:eastAsia="맑은 고딕"/>
          <w:b/>
          <w:color w:val="C01F1F"/>
          <w:sz w:val="18"/>
          <w:u w:val="none"/>
          <w:vertAlign w:val="superscript"/>
        </w:rPr>
        <w:t>7)</w:t>
      </w:r>
      <w:r>
        <w:rPr>
          <w:rFonts w:ascii="맑은 고딕" w:hAnsi="맑은 고딕" w:eastAsia="맑은 고딕"/>
          <w:b w:val="0"/>
          <w:sz w:val="18"/>
          <w:u w:val="none"/>
        </w:rPr>
        <w:t xml:space="preserve">T__________ is vital. Gen Z is </w:t>
      </w:r>
      <w:r>
        <w:rPr>
          <w:rFonts w:ascii="맑은 고딕" w:hAnsi="맑은 고딕" w:eastAsia="맑은 고딕"/>
          <w:b/>
          <w:color w:val="C01F1F"/>
          <w:sz w:val="18"/>
          <w:u w:val="none"/>
          <w:vertAlign w:val="superscript"/>
        </w:rPr>
        <w:t>8)</w:t>
      </w:r>
      <w:r>
        <w:rPr>
          <w:rFonts w:ascii="맑은 고딕" w:hAnsi="맑은 고딕" w:eastAsia="맑은 고딕"/>
          <w:b w:val="0"/>
          <w:sz w:val="18"/>
          <w:u w:val="none"/>
        </w:rPr>
        <w:t xml:space="preserve">s__________ of large corporations and institutions that </w:t>
      </w:r>
      <w:r>
        <w:rPr>
          <w:rFonts w:ascii="맑은 고딕" w:hAnsi="맑은 고딕" w:eastAsia="맑은 고딕"/>
          <w:b/>
          <w:color w:val="C01F1F"/>
          <w:sz w:val="18"/>
          <w:u w:val="none"/>
          <w:vertAlign w:val="superscript"/>
        </w:rPr>
        <w:t>9)</w:t>
      </w:r>
      <w:r>
        <w:rPr>
          <w:rFonts w:ascii="맑은 고딕" w:hAnsi="맑은 고딕" w:eastAsia="맑은 고딕"/>
          <w:b/>
          <w:sz w:val="18"/>
          <w:u w:val="none"/>
        </w:rPr>
        <w:t>[ lack / lacks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10)</w:t>
      </w:r>
      <w:r>
        <w:rPr>
          <w:rFonts w:ascii="맑은 고딕" w:hAnsi="맑은 고딕" w:eastAsia="맑은 고딕"/>
          <w:b w:val="0"/>
          <w:sz w:val="18"/>
          <w:u w:val="none"/>
        </w:rPr>
        <w:t xml:space="preserve">a__________. They have grown up in a world </w:t>
      </w:r>
      <w:r>
        <w:rPr>
          <w:rFonts w:ascii="맑은 고딕" w:hAnsi="맑은 고딕" w:eastAsia="맑은 고딕"/>
          <w:b/>
          <w:color w:val="C01F1F"/>
          <w:sz w:val="18"/>
          <w:u w:val="none"/>
          <w:vertAlign w:val="superscript"/>
        </w:rPr>
        <w:t>11)</w:t>
      </w:r>
      <w:r>
        <w:rPr>
          <w:rFonts w:ascii="맑은 고딕" w:hAnsi="맑은 고딕" w:eastAsia="맑은 고딕"/>
          <w:b/>
          <w:sz w:val="18"/>
          <w:u w:val="none"/>
        </w:rPr>
        <w:t>[ where / which ]</w:t>
      </w:r>
      <w:r>
        <w:rPr>
          <w:rFonts w:ascii="맑은 고딕" w:hAnsi="맑은 고딕" w:eastAsia="맑은 고딕"/>
          <w:b w:val="0"/>
          <w:sz w:val="18"/>
          <w:u w:val="none"/>
        </w:rPr>
        <w:t xml:space="preserve"> information is </w:t>
      </w:r>
      <w:r>
        <w:rPr>
          <w:rFonts w:ascii="맑은 고딕" w:hAnsi="맑은 고딕" w:eastAsia="맑은 고딕"/>
          <w:b/>
          <w:color w:val="C01F1F"/>
          <w:sz w:val="18"/>
          <w:u w:val="none"/>
          <w:vertAlign w:val="superscript"/>
        </w:rPr>
        <w:t>12)</w:t>
      </w:r>
      <w:r>
        <w:rPr>
          <w:rFonts w:ascii="맑은 고딕" w:hAnsi="맑은 고딕" w:eastAsia="맑은 고딕"/>
          <w:b/>
          <w:sz w:val="18"/>
          <w:u w:val="none"/>
        </w:rPr>
        <w:t>[ free / freely ]</w:t>
      </w:r>
      <w:r>
        <w:rPr>
          <w:rFonts w:ascii="맑은 고딕" w:hAnsi="맑은 고딕" w:eastAsia="맑은 고딕"/>
          <w:b w:val="0"/>
          <w:sz w:val="18"/>
          <w:u w:val="none"/>
        </w:rPr>
        <w:t xml:space="preserve"> available, and they expect complete transparency from the brands they support. Banks, for example, must clearly communicate fees, terms, and conditions, as well as </w:t>
      </w:r>
      <w:r>
        <w:rPr>
          <w:rFonts w:ascii="맑은 고딕" w:hAnsi="맑은 고딕" w:eastAsia="맑은 고딕"/>
          <w:b/>
          <w:color w:val="C01F1F"/>
          <w:sz w:val="18"/>
          <w:u w:val="none"/>
          <w:vertAlign w:val="superscript"/>
        </w:rPr>
        <w:t>13)</w:t>
      </w:r>
      <w:r>
        <w:rPr>
          <w:rFonts w:ascii="맑은 고딕" w:hAnsi="맑은 고딕" w:eastAsia="맑은 고딕"/>
          <w:b/>
          <w:sz w:val="18"/>
          <w:u w:val="none"/>
        </w:rPr>
        <w:t>[ how do they handle / how they handle ]</w:t>
      </w:r>
      <w:r>
        <w:rPr>
          <w:rFonts w:ascii="맑은 고딕" w:hAnsi="맑은 고딕" w:eastAsia="맑은 고딕"/>
          <w:b w:val="0"/>
          <w:sz w:val="18"/>
          <w:u w:val="none"/>
        </w:rPr>
        <w:t xml:space="preserve"> customers’ data. </w:t>
      </w:r>
      <w:r>
        <w:rPr>
          <w:rFonts w:ascii="맑은 고딕" w:hAnsi="맑은 고딕" w:eastAsia="맑은 고딕"/>
          <w:b/>
          <w:color w:val="C01F1F"/>
          <w:sz w:val="18"/>
          <w:u w:val="none"/>
          <w:vertAlign w:val="superscript"/>
        </w:rPr>
        <w:t>14)</w:t>
      </w:r>
      <w:r>
        <w:rPr>
          <w:rFonts w:ascii="맑은 고딕" w:hAnsi="맑은 고딕" w:eastAsia="맑은 고딕"/>
          <w:b/>
          <w:sz w:val="18"/>
          <w:u w:val="none"/>
        </w:rPr>
        <w:t>[ However / Moreover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15)</w:t>
      </w:r>
      <w:r>
        <w:rPr>
          <w:rFonts w:ascii="맑은 고딕" w:hAnsi="맑은 고딕" w:eastAsia="맑은 고딕"/>
          <w:b w:val="0"/>
          <w:sz w:val="18"/>
          <w:u w:val="none"/>
        </w:rPr>
        <w:t xml:space="preserve">e__________ banking practices are more important than </w:t>
      </w:r>
      <w:r>
        <w:rPr>
          <w:rFonts w:ascii="맑은 고딕" w:hAnsi="맑은 고딕" w:eastAsia="맑은 고딕"/>
          <w:b/>
          <w:color w:val="C01F1F"/>
          <w:sz w:val="18"/>
          <w:u w:val="none"/>
          <w:vertAlign w:val="superscript"/>
        </w:rPr>
        <w:t>16)</w:t>
      </w:r>
      <w:r>
        <w:rPr>
          <w:rFonts w:ascii="맑은 고딕" w:hAnsi="맑은 고딕" w:eastAsia="맑은 고딕"/>
          <w:b/>
          <w:sz w:val="18"/>
          <w:u w:val="none"/>
        </w:rPr>
        <w:t>[ ever / never ]</w:t>
      </w:r>
      <w:r>
        <w:rPr>
          <w:rFonts w:ascii="맑은 고딕" w:hAnsi="맑은 고딕" w:eastAsia="맑은 고딕"/>
          <w:b w:val="0"/>
          <w:sz w:val="18"/>
          <w:u w:val="none"/>
        </w:rPr>
        <w:t xml:space="preserve">. Gen Z cares about the environment, social justice, and the ethical </w:t>
      </w:r>
      <w:r>
        <w:rPr>
          <w:rFonts w:ascii="맑은 고딕" w:hAnsi="맑은 고딕" w:eastAsia="맑은 고딕"/>
          <w:b/>
          <w:color w:val="C01F1F"/>
          <w:sz w:val="18"/>
          <w:u w:val="none"/>
          <w:vertAlign w:val="superscript"/>
        </w:rPr>
        <w:t>17)</w:t>
      </w:r>
      <w:r>
        <w:rPr>
          <w:rFonts w:ascii="맑은 고딕" w:hAnsi="맑은 고딕" w:eastAsia="맑은 고딕"/>
          <w:b w:val="0"/>
          <w:sz w:val="18"/>
          <w:u w:val="none"/>
        </w:rPr>
        <w:t xml:space="preserve">i__________ of their financial decisions. They are interested in </w:t>
      </w:r>
      <w:r>
        <w:rPr>
          <w:rFonts w:ascii="맑은 고딕" w:hAnsi="맑은 고딕" w:eastAsia="맑은 고딕"/>
          <w:b/>
          <w:color w:val="C01F1F"/>
          <w:sz w:val="18"/>
          <w:u w:val="none"/>
          <w:vertAlign w:val="superscript"/>
        </w:rPr>
        <w:t>18)</w:t>
      </w:r>
      <w:r>
        <w:rPr>
          <w:rFonts w:ascii="맑은 고딕" w:hAnsi="맑은 고딕" w:eastAsia="맑은 고딕"/>
          <w:b w:val="0"/>
          <w:sz w:val="18"/>
          <w:u w:val="none"/>
        </w:rPr>
        <w:t xml:space="preserve">s__________ investing, </w:t>
      </w:r>
      <w:r>
        <w:rPr>
          <w:rFonts w:ascii="맑은 고딕" w:hAnsi="맑은 고딕" w:eastAsia="맑은 고딕"/>
          <w:b/>
          <w:color w:val="C01F1F"/>
          <w:sz w:val="18"/>
          <w:u w:val="none"/>
          <w:vertAlign w:val="superscript"/>
        </w:rPr>
        <w:t>19)</w:t>
      </w:r>
      <w:r>
        <w:rPr>
          <w:rFonts w:ascii="맑은 고딕" w:hAnsi="맑은 고딕" w:eastAsia="맑은 고딕"/>
          <w:b/>
          <w:sz w:val="18"/>
          <w:u w:val="none"/>
        </w:rPr>
        <w:t>[ support / supporting ]</w:t>
      </w:r>
      <w:r>
        <w:rPr>
          <w:rFonts w:ascii="맑은 고딕" w:hAnsi="맑은 고딕" w:eastAsia="맑은 고딕"/>
          <w:b w:val="0"/>
          <w:sz w:val="18"/>
          <w:u w:val="none"/>
        </w:rPr>
        <w:t xml:space="preserve"> businesses that match their values, and </w:t>
      </w:r>
      <w:r>
        <w:rPr>
          <w:rFonts w:ascii="맑은 고딕" w:hAnsi="맑은 고딕" w:eastAsia="맑은 고딕"/>
          <w:b/>
          <w:color w:val="C01F1F"/>
          <w:sz w:val="18"/>
          <w:u w:val="none"/>
          <w:vertAlign w:val="superscript"/>
        </w:rPr>
        <w:t>20)</w:t>
      </w:r>
      <w:r>
        <w:rPr>
          <w:rFonts w:ascii="맑은 고딕" w:hAnsi="맑은 고딕" w:eastAsia="맑은 고딕"/>
          <w:b/>
          <w:sz w:val="18"/>
          <w:u w:val="none"/>
        </w:rPr>
        <w:t>[ ensure / ensuring ]</w:t>
      </w:r>
      <w:r>
        <w:rPr>
          <w:rFonts w:ascii="맑은 고딕" w:hAnsi="맑은 고딕" w:eastAsia="맑은 고딕"/>
          <w:b w:val="0"/>
          <w:sz w:val="18"/>
          <w:u w:val="none"/>
        </w:rPr>
        <w:t xml:space="preserve"> that their money </w:t>
      </w:r>
      <w:r>
        <w:rPr>
          <w:rFonts w:ascii="맑은 고딕" w:hAnsi="맑은 고딕" w:eastAsia="맑은 고딕"/>
          <w:b/>
          <w:color w:val="C01F1F"/>
          <w:sz w:val="18"/>
          <w:u w:val="none"/>
          <w:vertAlign w:val="superscript"/>
        </w:rPr>
        <w:t>21)</w:t>
      </w:r>
      <w:r>
        <w:rPr>
          <w:rFonts w:ascii="맑은 고딕" w:hAnsi="맑은 고딕" w:eastAsia="맑은 고딕"/>
          <w:b/>
          <w:sz w:val="18"/>
          <w:u w:val="none"/>
        </w:rPr>
        <w:t>[ is not being used / is not using ]</w:t>
      </w:r>
      <w:r>
        <w:rPr>
          <w:rFonts w:ascii="맑은 고딕" w:hAnsi="맑은 고딕" w:eastAsia="맑은 고딕"/>
          <w:b w:val="0"/>
          <w:sz w:val="18"/>
          <w:u w:val="none"/>
        </w:rPr>
        <w:t xml:space="preserve"> to fund harmful practices. Banks that offer socially responsible investment opportunities and </w:t>
      </w:r>
      <w:r>
        <w:rPr>
          <w:rFonts w:ascii="맑은 고딕" w:hAnsi="맑은 고딕" w:eastAsia="맑은 고딕"/>
          <w:b/>
          <w:color w:val="C01F1F"/>
          <w:sz w:val="18"/>
          <w:u w:val="none"/>
          <w:vertAlign w:val="superscript"/>
        </w:rPr>
        <w:t>22)</w:t>
      </w:r>
      <w:r>
        <w:rPr>
          <w:rFonts w:ascii="맑은 고딕" w:hAnsi="맑은 고딕" w:eastAsia="맑은 고딕"/>
          <w:b/>
          <w:sz w:val="18"/>
          <w:u w:val="none"/>
        </w:rPr>
        <w:t>[ are / is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23)</w:t>
      </w:r>
      <w:r>
        <w:rPr>
          <w:rFonts w:ascii="맑은 고딕" w:hAnsi="맑은 고딕" w:eastAsia="맑은 고딕"/>
          <w:b w:val="0"/>
          <w:sz w:val="18"/>
          <w:u w:val="none"/>
        </w:rPr>
        <w:t xml:space="preserve">c__________ to environmental sustainability </w:t>
      </w:r>
      <w:r>
        <w:rPr>
          <w:rFonts w:ascii="맑은 고딕" w:hAnsi="맑은 고딕" w:eastAsia="맑은 고딕"/>
          <w:b/>
          <w:color w:val="C01F1F"/>
          <w:sz w:val="18"/>
          <w:u w:val="none"/>
          <w:vertAlign w:val="superscript"/>
        </w:rPr>
        <w:t>24)</w:t>
      </w:r>
      <w:r>
        <w:rPr>
          <w:rFonts w:ascii="맑은 고딕" w:hAnsi="맑은 고딕" w:eastAsia="맑은 고딕"/>
          <w:b/>
          <w:sz w:val="18"/>
          <w:u w:val="none"/>
        </w:rPr>
        <w:t>[ attracting / will attract ]</w:t>
      </w:r>
      <w:r>
        <w:rPr>
          <w:rFonts w:ascii="맑은 고딕" w:hAnsi="맑은 고딕" w:eastAsia="맑은 고딕"/>
          <w:b w:val="0"/>
          <w:sz w:val="18"/>
          <w:u w:val="none"/>
        </w:rPr>
        <w:t xml:space="preserve"> Gen Z’s attention.</w:t>
      </w:r>
    </w:p>
    <w:p>
      <w:pPr>
        <w:keepNext/>
        <w:spacing w:before="100" w:after="60" w:line="300" w:lineRule="auto"/>
        <w:snapToGrid w:val="0"/>
        <w:shd w:val="clear" w:color="auto" w:fill="E8ECF3"/>
      </w:pPr>
      <w:r>
        <w:rPr>
          <w:rFonts w:ascii="맑은 고딕" w:hAnsi="맑은 고딕" w:eastAsia="맑은 고딕"/>
          <w:b/>
          <w:sz w:val="17"/>
          <w:u w:val="none"/>
        </w:rPr>
        <w:t>ⓑ 순서 배열</w:t>
      </w:r>
      <w:r>
        <w:rPr>
          <w:rFonts w:ascii="맑은 고딕" w:hAnsi="맑은 고딕" w:eastAsia="맑은 고딕"/>
          <w:b w:val="0"/>
          <w:sz w:val="17"/>
          <w:u w:val="none"/>
        </w:rPr>
        <w:t xml:space="preserve">  빠진 단어 1개는 문맥에서 보충 · 필요 없는 단어 1개 제외 · 동사는 알맞은 형태로</w:t>
      </w:r>
    </w:p>
    <w:p>
      <w:pPr>
        <w:spacing w:before="0" w:after="20" w:line="300" w:lineRule="auto"/>
        <w:snapToGrid w:val="0"/>
      </w:pPr>
      <w:r>
        <w:rPr>
          <w:rFonts w:ascii="맑은 고딕" w:hAnsi="맑은 고딕" w:eastAsia="맑은 고딕"/>
          <w:b/>
          <w:color w:val="C01F1F"/>
          <w:sz w:val="18"/>
          <w:u w:val="none"/>
          <w:vertAlign w:val="superscript"/>
        </w:rPr>
        <w:t>25)</w:t>
      </w:r>
      <w:r>
        <w:rPr>
          <w:rFonts w:ascii="맑은 고딕" w:hAnsi="맑은 고딕" w:eastAsia="맑은 고딕"/>
          <w:b w:val="0"/>
          <w:sz w:val="18"/>
          <w:u w:val="none"/>
        </w:rPr>
        <w:t>While convenience and technology are crucial, (그것들이 Gen Z의 금융 결정을 이끄는 유일한 요인은 아니다)</w:t>
      </w:r>
    </w:p>
    <w:p>
      <w:pPr>
        <w:spacing w:before="0" w:after="20" w:line="300" w:lineRule="auto"/>
        <w:ind w:left="80"/>
        <w:snapToGrid w:val="0"/>
        <w:shd w:val="clear" w:color="auto" w:fill="F3F3F3"/>
      </w:pPr>
      <w:r>
        <w:rPr>
          <w:rFonts w:ascii="맑은 고딕" w:hAnsi="맑은 고딕" w:eastAsia="맑은 고딕"/>
          <w:b w:val="0"/>
          <w:sz w:val="18"/>
          <w:u w:val="none"/>
        </w:rPr>
        <w:t>they / not / be / the only / drive / factors / Gen Z’s / decisions / by</w:t>
      </w:r>
    </w:p>
    <w:p>
      <w:pPr>
        <w:spacing w:before="0" w:after="60" w:line="360" w:lineRule="auto"/>
        <w:snapToGrid w:val="0"/>
        <w:pBdr>
          <w:bottom w:val="single" w:sz="4" w:space="1" w:color="666666"/>
        </w:pBdr>
      </w:pPr>
    </w:p>
    <w:p>
      <w:pPr>
        <w:spacing w:before="0" w:after="20" w:line="300" w:lineRule="auto"/>
        <w:snapToGrid w:val="0"/>
      </w:pPr>
      <w:r>
        <w:rPr>
          <w:rFonts w:ascii="맑은 고딕" w:hAnsi="맑은 고딕" w:eastAsia="맑은 고딕"/>
          <w:b/>
          <w:color w:val="C01F1F"/>
          <w:sz w:val="18"/>
          <w:u w:val="none"/>
          <w:vertAlign w:val="superscript"/>
        </w:rPr>
        <w:t>26)</w:t>
      </w:r>
      <w:r>
        <w:rPr>
          <w:rFonts w:ascii="맑은 고딕" w:hAnsi="맑은 고딕" w:eastAsia="맑은 고딕"/>
          <w:b w:val="0"/>
          <w:sz w:val="18"/>
          <w:u w:val="none"/>
        </w:rPr>
        <w:t>사회적으로 책임 있는 투자 기회를 제공하고 환경적 지속 가능성에 헌신하는 은행이 Gen Z의 관심을 끌 것이다.</w:t>
      </w:r>
    </w:p>
    <w:p>
      <w:pPr>
        <w:spacing w:before="0" w:after="20" w:line="300" w:lineRule="auto"/>
        <w:ind w:left="80"/>
        <w:snapToGrid w:val="0"/>
        <w:shd w:val="clear" w:color="auto" w:fill="F3F3F3"/>
      </w:pPr>
      <w:r>
        <w:rPr>
          <w:rFonts w:ascii="맑은 고딕" w:hAnsi="맑은 고딕" w:eastAsia="맑은 고딕"/>
          <w:b w:val="0"/>
          <w:sz w:val="18"/>
          <w:u w:val="none"/>
        </w:rPr>
        <w:t>banks / offer / that / socially responsible investment opportunities / and / commit / be / to / environmental sustainability / attract / will / Gen Z’s / them</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Sentence Writing</w:t>
      </w:r>
      <w:r>
        <w:rPr>
          <w:rFonts w:ascii="맑은 고딕" w:hAnsi="맑은 고딕" w:eastAsia="맑은 고딕"/>
          <w:b w:val="0"/>
          <w:sz w:val="17"/>
          <w:u w:val="none"/>
        </w:rPr>
        <w:t xml:space="preserve">  주어진 말을 모두 사용 · 필요한 단어 1개만 어형 변형</w:t>
      </w:r>
    </w:p>
    <w:p>
      <w:pPr>
        <w:spacing w:before="0" w:after="20" w:line="300" w:lineRule="auto"/>
        <w:snapToGrid w:val="0"/>
      </w:pPr>
      <w:r>
        <w:rPr>
          <w:rFonts w:ascii="맑은 고딕" w:hAnsi="맑은 고딕" w:eastAsia="맑은 고딕"/>
          <w:b/>
          <w:color w:val="C01F1F"/>
          <w:sz w:val="18"/>
          <w:u w:val="none"/>
          <w:vertAlign w:val="superscript"/>
        </w:rPr>
        <w:t>27)</w:t>
      </w:r>
      <w:r>
        <w:rPr>
          <w:rFonts w:ascii="맑은 고딕" w:hAnsi="맑은 고딕" w:eastAsia="맑은 고딕"/>
          <w:b w:val="0"/>
          <w:sz w:val="18"/>
          <w:u w:val="none"/>
        </w:rPr>
        <w:t>그들은 정보가 자유롭게 이용 가능한 세상에서 자라 왔고, 자신들이 지지하는 브랜드로부터 완전한 투명성을 기대한다.</w:t>
      </w:r>
    </w:p>
    <w:p>
      <w:pPr>
        <w:spacing w:before="0" w:after="20" w:line="300" w:lineRule="auto"/>
        <w:ind w:left="80"/>
        <w:snapToGrid w:val="0"/>
        <w:shd w:val="clear" w:color="auto" w:fill="F3F3F3"/>
      </w:pPr>
      <w:r>
        <w:rPr>
          <w:rFonts w:ascii="맑은 고딕" w:hAnsi="맑은 고딕" w:eastAsia="맑은 고딕"/>
          <w:b w:val="0"/>
          <w:sz w:val="18"/>
          <w:u w:val="none"/>
        </w:rPr>
        <w:t>they / have / up / grow / in a world / where / information / is / freely available / and / they / expect / complete transparency / from the brands / they support</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지칭 · 의미</w:t>
      </w:r>
      <w:r>
        <w:rPr>
          <w:rFonts w:ascii="맑은 고딕" w:hAnsi="맑은 고딕" w:eastAsia="맑은 고딕"/>
          <w:b w:val="0"/>
          <w:sz w:val="17"/>
          <w:u w:val="none"/>
        </w:rPr>
        <w:t xml:space="preserve">  본문에서 찾아 쓰기</w:t>
      </w:r>
    </w:p>
    <w:p>
      <w:pPr>
        <w:spacing w:before="0" w:after="60" w:line="300" w:lineRule="auto"/>
        <w:snapToGrid w:val="0"/>
      </w:pPr>
      <w:r>
        <w:rPr>
          <w:rFonts w:ascii="맑은 고딕" w:hAnsi="맑은 고딕" w:eastAsia="맑은 고딕"/>
          <w:b/>
          <w:color w:val="C01F1F"/>
          <w:sz w:val="18"/>
          <w:u w:val="none"/>
          <w:vertAlign w:val="superscript"/>
        </w:rPr>
        <w:t>28)</w:t>
      </w:r>
      <w:r>
        <w:rPr>
          <w:rFonts w:ascii="맑은 고딕" w:hAnsi="맑은 고딕" w:eastAsia="맑은 고딕"/>
          <w:b/>
          <w:sz w:val="18"/>
          <w:u w:val="none"/>
        </w:rPr>
        <w:t>they</w:t>
      </w:r>
      <w:r>
        <w:rPr>
          <w:rFonts w:ascii="맑은 고딕" w:hAnsi="맑은 고딕" w:eastAsia="맑은 고딕"/>
          <w:b w:val="0"/>
          <w:sz w:val="18"/>
          <w:u w:val="none"/>
        </w:rPr>
        <w:t xml:space="preserve"> are not the only factors의 they가 가리키는 것 → 본문의 3단어: ____________ ____________ ____________</w:t>
      </w:r>
    </w:p>
    <w:p>
      <w:pPr>
        <w:spacing w:before="0" w:after="60" w:line="300" w:lineRule="auto"/>
        <w:snapToGrid w:val="0"/>
      </w:pPr>
      <w:r>
        <w:rPr>
          <w:rFonts w:ascii="맑은 고딕" w:hAnsi="맑은 고딕" w:eastAsia="맑은 고딕"/>
          <w:b/>
          <w:color w:val="C01F1F"/>
          <w:sz w:val="18"/>
          <w:u w:val="none"/>
          <w:vertAlign w:val="superscript"/>
        </w:rPr>
        <w:t>29)</w:t>
      </w:r>
      <w:r>
        <w:rPr>
          <w:rFonts w:ascii="맑은 고딕" w:hAnsi="맑은 고딕" w:eastAsia="맑은 고딕"/>
          <w:b w:val="0"/>
          <w:sz w:val="18"/>
          <w:u w:val="none"/>
        </w:rPr>
        <w:t xml:space="preserve">how </w:t>
      </w:r>
      <w:r>
        <w:rPr>
          <w:rFonts w:ascii="맑은 고딕" w:hAnsi="맑은 고딕" w:eastAsia="맑은 고딕"/>
          <w:b/>
          <w:sz w:val="18"/>
          <w:u w:val="none"/>
        </w:rPr>
        <w:t>they</w:t>
      </w:r>
      <w:r>
        <w:rPr>
          <w:rFonts w:ascii="맑은 고딕" w:hAnsi="맑은 고딕" w:eastAsia="맑은 고딕"/>
          <w:b w:val="0"/>
          <w:sz w:val="18"/>
          <w:u w:val="none"/>
        </w:rPr>
        <w:t xml:space="preserve"> handle customers’ data의 they가 가리키는 것 → 본문의 1단어: ____________</w:t>
      </w:r>
    </w:p>
    <w:p>
      <w:pPr>
        <w:spacing w:before="0" w:after="60" w:line="300" w:lineRule="auto"/>
        <w:snapToGrid w:val="0"/>
      </w:pPr>
      <w:r>
        <w:rPr>
          <w:rFonts w:ascii="맑은 고딕" w:hAnsi="맑은 고딕" w:eastAsia="맑은 고딕"/>
          <w:b/>
          <w:color w:val="C01F1F"/>
          <w:sz w:val="18"/>
          <w:u w:val="none"/>
          <w:vertAlign w:val="superscript"/>
        </w:rPr>
        <w:t>30)</w:t>
      </w:r>
      <w:r>
        <w:rPr>
          <w:rFonts w:ascii="맑은 고딕" w:hAnsi="맑은 고딕" w:eastAsia="맑은 고딕"/>
          <w:b w:val="0"/>
          <w:sz w:val="18"/>
          <w:u w:val="none"/>
        </w:rPr>
        <w:t>‘개인의 신념과 가치에 따라 움직이는’이라는 뜻으로 Gen Z를 묘사한 본문의 형용사(하이픈 포함): v____________-d____________</w:t>
      </w:r>
    </w:p>
    <w:p>
      <w:pPr>
        <w:keepNext/>
        <w:spacing w:before="100" w:after="60" w:line="300" w:lineRule="auto"/>
        <w:snapToGrid w:val="0"/>
        <w:shd w:val="clear" w:color="auto" w:fill="E8ECF3"/>
      </w:pPr>
      <w:r>
        <w:rPr>
          <w:rFonts w:ascii="맑은 고딕" w:hAnsi="맑은 고딕" w:eastAsia="맑은 고딕"/>
          <w:b/>
          <w:sz w:val="17"/>
          <w:u w:val="none"/>
        </w:rPr>
        <w:t>ⓔ 대응 지문</w:t>
      </w:r>
      <w:r>
        <w:rPr>
          <w:rFonts w:ascii="맑은 고딕" w:hAnsi="맑은 고딕" w:eastAsia="맑은 고딕"/>
          <w:b w:val="0"/>
          <w:sz w:val="17"/>
          <w:u w:val="none"/>
        </w:rPr>
        <w:t xml:space="preserve">  같은 논리 구조의 새 글 — 학교 자작 지문 대비</w:t>
      </w:r>
    </w:p>
    <w:p>
      <w:pPr>
        <w:spacing w:before="0" w:after="40" w:line="384" w:lineRule="auto"/>
        <w:jc w:val="both"/>
        <w:snapToGrid w:val="0"/>
      </w:pPr>
      <w:r>
        <w:rPr>
          <w:rFonts w:ascii="맑은 고딕" w:hAnsi="맑은 고딕" w:eastAsia="맑은 고딕"/>
          <w:b w:val="0"/>
          <w:sz w:val="18"/>
          <w:u w:val="none"/>
        </w:rPr>
        <w:t xml:space="preserve">The same pattern appears when this generation chooses where to work. A high salary and flexible hours matter, but they rarely settle the question. Young applicants read a company’s public reports closely, </w:t>
      </w:r>
      <w:r>
        <w:rPr>
          <w:rFonts w:ascii="맑은 고딕" w:hAnsi="맑은 고딕" w:eastAsia="맑은 고딕"/>
          <w:b/>
          <w:color w:val="C01F1F"/>
          <w:sz w:val="18"/>
          <w:u w:val="none"/>
          <w:vertAlign w:val="superscript"/>
        </w:rPr>
        <w:t>31)</w:t>
      </w:r>
      <w:r>
        <w:rPr>
          <w:rFonts w:ascii="맑은 고딕" w:hAnsi="맑은 고딕" w:eastAsia="맑은 고딕"/>
          <w:b/>
          <w:sz w:val="18"/>
          <w:u w:val="none"/>
        </w:rPr>
        <w:t>[ looked / looking ]</w:t>
      </w:r>
      <w:r>
        <w:rPr>
          <w:rFonts w:ascii="맑은 고딕" w:hAnsi="맑은 고딕" w:eastAsia="맑은 고딕"/>
          <w:b w:val="0"/>
          <w:sz w:val="18"/>
          <w:u w:val="none"/>
        </w:rPr>
        <w:t xml:space="preserve"> for clear information about pay gaps and promotion rules, and they grow suspicious of employers </w:t>
      </w:r>
      <w:r>
        <w:rPr>
          <w:rFonts w:ascii="맑은 고딕" w:hAnsi="맑은 고딕" w:eastAsia="맑은 고딕"/>
          <w:b/>
          <w:color w:val="C01F1F"/>
          <w:sz w:val="18"/>
          <w:u w:val="none"/>
          <w:vertAlign w:val="superscript"/>
        </w:rPr>
        <w:t>32)</w:t>
      </w:r>
      <w:r>
        <w:rPr>
          <w:rFonts w:ascii="맑은 고딕" w:hAnsi="맑은 고딕" w:eastAsia="맑은 고딕"/>
          <w:b/>
          <w:sz w:val="18"/>
          <w:u w:val="none"/>
        </w:rPr>
        <w:t>[ who / whose ]</w:t>
      </w:r>
      <w:r>
        <w:rPr>
          <w:rFonts w:ascii="맑은 고딕" w:hAnsi="맑은 고딕" w:eastAsia="맑은 고딕"/>
          <w:b w:val="0"/>
          <w:sz w:val="18"/>
          <w:u w:val="none"/>
        </w:rPr>
        <w:t xml:space="preserve"> answers are vague. They also ask what the company does to the world outside its walls. A firm that pollutes a river or </w:t>
      </w:r>
      <w:r>
        <w:rPr>
          <w:rFonts w:ascii="맑은 고딕" w:hAnsi="맑은 고딕" w:eastAsia="맑은 고딕"/>
          <w:b/>
          <w:color w:val="C01F1F"/>
          <w:sz w:val="18"/>
          <w:u w:val="none"/>
          <w:vertAlign w:val="superscript"/>
        </w:rPr>
        <w:t>33)</w:t>
      </w:r>
      <w:r>
        <w:rPr>
          <w:rFonts w:ascii="맑은 고딕" w:hAnsi="맑은 고딕" w:eastAsia="맑은 고딕"/>
          <w:b/>
          <w:sz w:val="18"/>
          <w:u w:val="none"/>
        </w:rPr>
        <w:t>[ treat / treats ]</w:t>
      </w:r>
      <w:r>
        <w:rPr>
          <w:rFonts w:ascii="맑은 고딕" w:hAnsi="맑은 고딕" w:eastAsia="맑은 고딕"/>
          <w:b w:val="0"/>
          <w:sz w:val="18"/>
          <w:u w:val="none"/>
        </w:rPr>
        <w:t xml:space="preserve"> its suppliers unfairly may find its job offers </w:t>
      </w:r>
      <w:r>
        <w:rPr>
          <w:rFonts w:ascii="맑은 고딕" w:hAnsi="맑은 고딕" w:eastAsia="맑은 고딕"/>
          <w:b/>
          <w:color w:val="C01F1F"/>
          <w:sz w:val="18"/>
          <w:u w:val="none"/>
          <w:vertAlign w:val="superscript"/>
        </w:rPr>
        <w:t>34)</w:t>
      </w:r>
      <w:r>
        <w:rPr>
          <w:rFonts w:ascii="맑은 고딕" w:hAnsi="맑은 고딕" w:eastAsia="맑은 고딕"/>
          <w:b/>
          <w:sz w:val="18"/>
          <w:u w:val="none"/>
        </w:rPr>
        <w:t>[ turned / turning ]</w:t>
      </w:r>
      <w:r>
        <w:rPr>
          <w:rFonts w:ascii="맑은 고딕" w:hAnsi="맑은 고딕" w:eastAsia="맑은 고딕"/>
          <w:b w:val="0"/>
          <w:sz w:val="18"/>
          <w:u w:val="none"/>
        </w:rPr>
        <w:t xml:space="preserve"> down, however generous they are.</w:t>
      </w:r>
    </w:p>
    <w:p>
      <w:pPr>
        <w:keepNext/>
        <w:spacing w:before="100" w:after="60" w:line="300" w:lineRule="auto"/>
        <w:snapToGrid w:val="0"/>
        <w:shd w:val="clear" w:color="auto" w:fill="E8ECF3"/>
      </w:pPr>
      <w:r>
        <w:rPr>
          <w:rFonts w:ascii="맑은 고딕" w:hAnsi="맑은 고딕" w:eastAsia="맑은 고딕"/>
          <w:b/>
          <w:sz w:val="17"/>
          <w:u w:val="none"/>
        </w:rPr>
        <w:t>ⓕ 한 문장 요약</w:t>
      </w:r>
      <w:r>
        <w:rPr>
          <w:rFonts w:ascii="맑은 고딕" w:hAnsi="맑은 고딕" w:eastAsia="맑은 고딕"/>
          <w:b w:val="0"/>
          <w:sz w:val="17"/>
          <w:u w:val="none"/>
        </w:rPr>
        <w:t xml:space="preserve">  첫 글자로 시작하는 한 단어</w:t>
      </w:r>
    </w:p>
    <w:p>
      <w:pPr>
        <w:spacing w:before="0" w:after="40" w:line="300" w:lineRule="auto"/>
        <w:snapToGrid w:val="0"/>
      </w:pPr>
      <w:r>
        <w:rPr>
          <w:rFonts w:ascii="맑은 고딕" w:hAnsi="맑은 고딕" w:eastAsia="맑은 고딕"/>
          <w:b/>
          <w:color w:val="C01F1F"/>
          <w:sz w:val="18"/>
          <w:u w:val="none"/>
          <w:vertAlign w:val="superscript"/>
        </w:rPr>
        <w:t>35)</w:t>
      </w:r>
      <w:r>
        <w:rPr>
          <w:rFonts w:ascii="맑은 고딕" w:hAnsi="맑은 고딕" w:eastAsia="맑은 고딕"/>
          <w:b w:val="0"/>
          <w:sz w:val="18"/>
          <w:u w:val="none"/>
        </w:rPr>
        <w:t>For Gen Z, choosing a bank is a matter of v____________, not just of convenience and technology.</w:t>
      </w:r>
    </w:p>
    <w:p>
      <w:pPr>
        <w:sectPr>
          <w:pgSz w:w="11906" w:h="16838"/>
          <w:pgMar w:top="680" w:right="1022" w:bottom="680" w:left="1021" w:header="720" w:footer="720" w:gutter="0"/>
          <w:cols w:space="425"/>
        </w:sectPr>
      </w:pPr>
    </w:p>
    <w:p>
      <w:pPr>
        <w:spacing w:before="0" w:after="40" w:line="300" w:lineRule="auto"/>
        <w:jc w:val="center"/>
        <w:snapToGrid w:val="0"/>
      </w:pPr>
      <w:r>
        <w:rPr>
          <w:rFonts w:ascii="맑은 고딕" w:hAnsi="맑은 고딕" w:eastAsia="맑은 고딕"/>
          <w:b w:val="0"/>
          <w:color w:val="0A1E3A"/>
          <w:sz w:val="18"/>
          <w:u w:val="none"/>
        </w:rPr>
        <w:t>신목고 1학년 내신 대비 · 모의고사 파트</w:t>
      </w:r>
    </w:p>
    <w:p>
      <w:pPr>
        <w:spacing w:before="40" w:after="60" w:line="300" w:lineRule="auto"/>
        <w:jc w:val="center"/>
        <w:snapToGrid w:val="0"/>
      </w:pPr>
      <w:r>
        <w:rPr>
          <w:rFonts w:ascii="맑은 고딕" w:hAnsi="맑은 고딕" w:eastAsia="맑은 고딕"/>
          <w:b/>
          <w:color w:val="0A1E3A"/>
          <w:sz w:val="28"/>
          <w:u w:val="none"/>
        </w:rPr>
        <w:t>모의고사 파트 전용문제 — 2025년 고1 10월 학력평가 30번</w:t>
      </w:r>
    </w:p>
    <w:p>
      <w:pPr>
        <w:spacing w:before="0" w:after="60" w:line="300" w:lineRule="auto"/>
        <w:jc w:val="center"/>
        <w:snapToGrid w:val="0"/>
      </w:pPr>
      <w:r>
        <w:rPr>
          <w:rFonts w:ascii="맑은 고딕" w:hAnsi="맑은 고딕" w:eastAsia="맑은 고딕"/>
          <w:b w:val="0"/>
          <w:sz w:val="17"/>
          <w:u w:val="none"/>
        </w:rPr>
        <w:t>H1MOGO-25-10-30  |  선택형 8문항(23.2점) + 서답형 2문항(6.0점) = 29.2점  |  목동서로영어학원</w:t>
      </w:r>
    </w:p>
    <w:p>
      <w:pPr>
        <w:spacing w:before="0" w:after="120" w:line="360" w:lineRule="auto"/>
        <w:snapToGrid w:val="0"/>
        <w:pBdr>
          <w:top w:val="single" w:sz="6" w:space="4" w:color="0A1E3A"/>
          <w:left w:val="single" w:sz="6" w:space="4" w:color="0A1E3A"/>
          <w:bottom w:val="single" w:sz="6" w:space="4" w:color="0A1E3A"/>
          <w:right w:val="single" w:sz="6" w:space="4" w:color="0A1E3A"/>
        </w:pBdr>
      </w:pPr>
      <w:r>
        <w:rPr>
          <w:rFonts w:ascii="맑은 고딕" w:hAnsi="맑은 고딕" w:eastAsia="맑은 고딕"/>
          <w:b w:val="0"/>
          <w:sz w:val="18"/>
          <w:u w:val="none"/>
        </w:rPr>
        <w:t>1학년 (      )반 (      )번   이름 (                    )                                   ※ 서답형은 철자·어형 오류 시 감점</w:t>
      </w:r>
    </w:p>
    <w:p>
      <w:pPr>
        <w:sectPr>
          <w:pgSz w:w="11906" w:h="16838"/>
          <w:pgMar w:top="850" w:right="1022" w:bottom="850" w:left="1021" w:header="720" w:footer="720" w:gutter="0"/>
          <w:cols w:space="425"/>
        </w:sectPr>
      </w:pPr>
    </w:p>
    <w:p>
      <w:pPr>
        <w:keepNext/>
        <w:spacing w:before="180" w:after="60" w:line="300" w:lineRule="auto"/>
        <w:snapToGrid w:val="0"/>
      </w:pPr>
      <w:r>
        <w:rPr>
          <w:rFonts w:ascii="맑은 고딕" w:hAnsi="맑은 고딕" w:eastAsia="맑은 고딕"/>
          <w:b/>
          <w:sz w:val="18"/>
          <w:u w:val="none"/>
        </w:rPr>
        <w:t>30-1.</w:t>
      </w:r>
      <w:r>
        <w:rPr>
          <w:rFonts w:ascii="맑은 고딕" w:hAnsi="맑은 고딕" w:eastAsia="맑은 고딕"/>
          <w:b w:val="0"/>
          <w:sz w:val="18"/>
          <w:u w:val="none"/>
        </w:rPr>
        <w:t xml:space="preserve"> 다음은 어떤 글을 읽은 두 학생의 대화이다. 대화의 내용을 아래 표로 정리할 때, ①~⑤ 중 대화의 내용과 일치하지 </w:t>
      </w:r>
      <w:r>
        <w:rPr>
          <w:rFonts w:ascii="맑은 고딕" w:hAnsi="맑은 고딕" w:eastAsia="맑은 고딕"/>
          <w:b w:val="0"/>
          <w:sz w:val="18"/>
          <w:u w:val="single"/>
        </w:rPr>
        <w:t>않는</w:t>
      </w:r>
      <w:r>
        <w:rPr>
          <w:rFonts w:ascii="맑은 고딕" w:hAnsi="맑은 고딕" w:eastAsia="맑은 고딕"/>
          <w:b w:val="0"/>
          <w:sz w:val="18"/>
          <w:u w:val="none"/>
        </w:rPr>
        <w:t xml:space="preserve"> 것은? [3.3점]</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I just read an article about how Gen Z chooses a bank. I assumed a good app was all they wanted.</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B:</w:t>
      </w:r>
      <w:r>
        <w:rPr>
          <w:rFonts w:ascii="맑은 고딕" w:hAnsi="맑은 고딕" w:eastAsia="맑은 고딕"/>
          <w:b w:val="0"/>
          <w:sz w:val="18"/>
          <w:u w:val="none"/>
        </w:rPr>
        <w:t xml:space="preserve"> Convenience matters, but the article says it isn’t the whole story. They want a bank that shares their values.</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What does that mean in practice?</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B:</w:t>
      </w:r>
      <w:r>
        <w:rPr>
          <w:rFonts w:ascii="맑은 고딕" w:hAnsi="맑은 고딕" w:eastAsia="맑은 고딕"/>
          <w:b w:val="0"/>
          <w:sz w:val="18"/>
          <w:u w:val="none"/>
        </w:rPr>
        <w:t xml:space="preserve"> Two things. First, transparency. They don’t trust big institutions that can’t be held accountable.</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So a bank should spell out its fees, terms, and conditions?</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B:</w:t>
      </w:r>
      <w:r>
        <w:rPr>
          <w:rFonts w:ascii="맑은 고딕" w:hAnsi="맑은 고딕" w:eastAsia="맑은 고딕"/>
          <w:b w:val="0"/>
          <w:sz w:val="18"/>
          <w:u w:val="none"/>
        </w:rPr>
        <w:t xml:space="preserve"> Right, and explain how it handles customers’ data, too. They grew up with information freely available, so they expect nothing less.</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And the second thing?</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B:</w:t>
      </w:r>
      <w:r>
        <w:rPr>
          <w:rFonts w:ascii="맑은 고딕" w:hAnsi="맑은 고딕" w:eastAsia="맑은 고딕"/>
          <w:b w:val="0"/>
          <w:sz w:val="18"/>
          <w:u w:val="none"/>
        </w:rPr>
        <w:t xml:space="preserve"> Ethics. They care about the environment and social justice, so they want to be sure their money isn’t funding harmful practices.</w:t>
      </w:r>
    </w:p>
    <w:p>
      <w:pPr>
        <w:spacing w:before="0" w:after="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Then banks offering socially responsible investments should do well.</w:t>
      </w:r>
    </w:p>
    <w:p>
      <w:pPr>
        <w:spacing w:before="0" w:after="100" w:line="324"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B:</w:t>
      </w:r>
      <w:r>
        <w:rPr>
          <w:rFonts w:ascii="맑은 고딕" w:hAnsi="맑은 고딕" w:eastAsia="맑은 고딕"/>
          <w:b w:val="0"/>
          <w:sz w:val="18"/>
          <w:u w:val="none"/>
        </w:rPr>
        <w:t xml:space="preserve"> Exactly — especially those committed to environmental sustainability.</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sz w:val="18"/>
          <w:u w:val="none"/>
        </w:rPr>
        <w:t>[ Transparency ]</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val="0"/>
          <w:sz w:val="18"/>
          <w:u w:val="none"/>
        </w:rPr>
        <w:t xml:space="preserve">  ① distrust of unaccountable institutions</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val="0"/>
          <w:sz w:val="18"/>
          <w:u w:val="none"/>
        </w:rPr>
        <w:t xml:space="preserve">  ② clear statement of fees, terms, and conditions</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sz w:val="18"/>
          <w:u w:val="none"/>
        </w:rPr>
        <w:t>[ Ethical banking ]</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val="0"/>
          <w:sz w:val="18"/>
          <w:u w:val="none"/>
        </w:rPr>
        <w:t xml:space="preserve">  ③ concern about the environment and social justice</w:t>
      </w:r>
    </w:p>
    <w:p>
      <w:pPr>
        <w:spacing w:before="0" w:after="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val="0"/>
          <w:sz w:val="18"/>
          <w:u w:val="none"/>
        </w:rPr>
        <w:t xml:space="preserve">  ④ explanation of how customers’ data are handled</w:t>
      </w:r>
    </w:p>
    <w:p>
      <w:pPr>
        <w:spacing w:before="0" w:after="100" w:line="336" w:lineRule="auto"/>
        <w:ind w:left="80"/>
        <w:snapToGrid w:val="0"/>
        <w:pBdr>
          <w:top w:val="single" w:sz="6" w:space="4" w:color="555555"/>
          <w:left w:val="single" w:sz="6" w:space="4" w:color="555555"/>
          <w:bottom w:val="single" w:sz="6" w:space="4" w:color="555555"/>
          <w:right w:val="single" w:sz="6" w:space="4" w:color="555555"/>
        </w:pBdr>
        <w:shd w:val="clear" w:color="auto" w:fill="FFFFFF"/>
      </w:pPr>
      <w:r>
        <w:rPr>
          <w:rFonts w:ascii="맑은 고딕" w:hAnsi="맑은 고딕" w:eastAsia="맑은 고딕"/>
          <w:b w:val="0"/>
          <w:sz w:val="18"/>
          <w:u w:val="none"/>
        </w:rPr>
        <w:t xml:space="preserve">  ⑤ socially responsible investment options</w:t>
      </w:r>
    </w:p>
    <w:p>
      <w:pPr>
        <w:keepNext/>
        <w:spacing w:before="180" w:after="60" w:line="300" w:lineRule="auto"/>
        <w:snapToGrid w:val="0"/>
      </w:pPr>
      <w:r>
        <w:rPr>
          <w:rFonts w:ascii="맑은 고딕" w:hAnsi="맑은 고딕" w:eastAsia="맑은 고딕"/>
          <w:b/>
          <w:sz w:val="18"/>
          <w:u w:val="none"/>
        </w:rPr>
        <w:t>30-2.</w:t>
      </w:r>
      <w:r>
        <w:rPr>
          <w:rFonts w:ascii="맑은 고딕" w:hAnsi="맑은 고딕" w:eastAsia="맑은 고딕"/>
          <w:b w:val="0"/>
          <w:sz w:val="18"/>
          <w:u w:val="none"/>
        </w:rPr>
        <w:t xml:space="preserve"> 다음 빈칸에 들어갈 말로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While convenience and technology are crucial, they are not the only factors driving Gen Z’s financial decisions. This generation looks well beyond such practical benefits, and they want to bank with institutions that ______________________________. Transparency is vital. Gen Z has little trust in large corporations and institutions that cannot be held accountable, and they expect complete transparency from the brands they support. Moreover, ethical banking practices are more important than ever. Gen Z cares about the environment, social justice, and the ethical implications of their financial decisions.</w:t>
      </w:r>
    </w:p>
    <w:p>
      <w:pPr>
        <w:spacing w:before="0" w:after="20" w:line="312" w:lineRule="auto"/>
        <w:ind w:left="220" w:hanging="220"/>
        <w:snapToGrid w:val="0"/>
      </w:pPr>
      <w:r>
        <w:rPr>
          <w:rFonts w:ascii="맑은 고딕" w:hAnsi="맑은 고딕" w:eastAsia="맑은 고딕"/>
          <w:b w:val="0"/>
          <w:sz w:val="18"/>
          <w:u w:val="none"/>
        </w:rPr>
        <w:t>① stand for the same principles they themselves hold</w:t>
      </w:r>
    </w:p>
    <w:p>
      <w:pPr>
        <w:spacing w:before="0" w:after="20" w:line="312" w:lineRule="auto"/>
        <w:ind w:left="220" w:hanging="220"/>
        <w:snapToGrid w:val="0"/>
      </w:pPr>
      <w:r>
        <w:rPr>
          <w:rFonts w:ascii="맑은 고딕" w:hAnsi="맑은 고딕" w:eastAsia="맑은 고딕"/>
          <w:b w:val="0"/>
          <w:sz w:val="18"/>
          <w:u w:val="none"/>
        </w:rPr>
        <w:t>② offer the most advanced digital services available</w:t>
      </w:r>
    </w:p>
    <w:p>
      <w:pPr>
        <w:spacing w:before="0" w:after="20" w:line="312" w:lineRule="auto"/>
        <w:ind w:left="220" w:hanging="220"/>
        <w:snapToGrid w:val="0"/>
      </w:pPr>
      <w:r>
        <w:rPr>
          <w:rFonts w:ascii="맑은 고딕" w:hAnsi="맑은 고딕" w:eastAsia="맑은 고딕"/>
          <w:b w:val="0"/>
          <w:sz w:val="18"/>
          <w:u w:val="none"/>
        </w:rPr>
        <w:t>③ have built up a long record of financial stability</w:t>
      </w:r>
    </w:p>
    <w:p>
      <w:pPr>
        <w:spacing w:before="0" w:after="20" w:line="312" w:lineRule="auto"/>
        <w:ind w:left="220" w:hanging="220"/>
        <w:snapToGrid w:val="0"/>
      </w:pPr>
      <w:r>
        <w:rPr>
          <w:rFonts w:ascii="맑은 고딕" w:hAnsi="맑은 고딕" w:eastAsia="맑은 고딕"/>
          <w:b w:val="0"/>
          <w:sz w:val="18"/>
          <w:u w:val="none"/>
        </w:rPr>
        <w:t>④ let customers decide how their fees are calculated</w:t>
      </w:r>
    </w:p>
    <w:p>
      <w:pPr>
        <w:spacing w:before="0" w:after="20" w:line="312" w:lineRule="auto"/>
        <w:ind w:left="220" w:hanging="220"/>
        <w:snapToGrid w:val="0"/>
      </w:pPr>
      <w:r>
        <w:rPr>
          <w:rFonts w:ascii="맑은 고딕" w:hAnsi="맑은 고딕" w:eastAsia="맑은 고딕"/>
          <w:b w:val="0"/>
          <w:sz w:val="18"/>
          <w:u w:val="none"/>
        </w:rPr>
        <w:t>⑤ keep their customers’ personal beliefs strictly private</w:t>
      </w:r>
    </w:p>
    <w:p>
      <w:pPr>
        <w:keepNext/>
        <w:spacing w:before="180" w:after="60" w:line="300" w:lineRule="auto"/>
        <w:snapToGrid w:val="0"/>
      </w:pPr>
      <w:r>
        <w:rPr>
          <w:rFonts w:ascii="맑은 고딕" w:hAnsi="맑은 고딕" w:eastAsia="맑은 고딕"/>
          <w:b/>
          <w:sz w:val="18"/>
          <w:u w:val="none"/>
        </w:rPr>
        <w:t>30-3.</w:t>
      </w:r>
      <w:r>
        <w:rPr>
          <w:rFonts w:ascii="맑은 고딕" w:hAnsi="맑은 고딕" w:eastAsia="맑은 고딕"/>
          <w:b w:val="0"/>
          <w:sz w:val="18"/>
          <w:u w:val="none"/>
        </w:rPr>
        <w:t xml:space="preserve"> 다음 글의 내용을 한 문장으로 요약하고자 한다. 빈칸 (A), (B)에 들어갈 말로 가장 적절한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Convenience and technology are crucial to Gen Z, but this values-driven generation asks for more from the institutions it banks with. Having grown up with information freely available, its members expect the brands they support to be completely transparent; a bank must clearly communicate its fees, terms, and conditions, as well as how it handles customers’ data. Ethical banking practices are also more important than ever. Gen Z wants to be sure that its money is not being used to fund harmful practices, and it pays attention to banks that offer socially responsible investment opportunities and are committed to environmental sustainability.</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Beyond convenience, Gen Z favours banks that ______(A)______ and ______(B)______.</w:t>
      </w:r>
    </w:p>
    <w:p>
      <w:pPr>
        <w:spacing w:before="0" w:after="20" w:line="312" w:lineRule="auto"/>
        <w:ind w:left="220" w:hanging="220"/>
        <w:snapToGrid w:val="0"/>
      </w:pPr>
      <w:r>
        <w:rPr>
          <w:rFonts w:ascii="맑은 고딕" w:hAnsi="맑은 고딕" w:eastAsia="맑은 고딕"/>
          <w:b w:val="0"/>
          <w:sz w:val="18"/>
          <w:u w:val="none"/>
        </w:rPr>
        <w:t>① (A) keep nothing hidden from their customers</w:t>
        <w:br/>
        <w:t>(B) invest in line with ethical standards</w:t>
      </w:r>
    </w:p>
    <w:p>
      <w:pPr>
        <w:spacing w:before="0" w:after="20" w:line="312" w:lineRule="auto"/>
        <w:ind w:left="220" w:hanging="220"/>
        <w:snapToGrid w:val="0"/>
      </w:pPr>
      <w:r>
        <w:rPr>
          <w:rFonts w:ascii="맑은 고딕" w:hAnsi="맑은 고딕" w:eastAsia="맑은 고딕"/>
          <w:b w:val="0"/>
          <w:sz w:val="18"/>
          <w:u w:val="none"/>
        </w:rPr>
        <w:t>② (A) keep nothing hidden from their customers</w:t>
        <w:br/>
        <w:t>(B) guarantee the highest possible returns</w:t>
      </w:r>
    </w:p>
    <w:p>
      <w:pPr>
        <w:spacing w:before="0" w:after="20" w:line="312" w:lineRule="auto"/>
        <w:ind w:left="220" w:hanging="220"/>
        <w:snapToGrid w:val="0"/>
      </w:pPr>
      <w:r>
        <w:rPr>
          <w:rFonts w:ascii="맑은 고딕" w:hAnsi="맑은 고딕" w:eastAsia="맑은 고딕"/>
          <w:b w:val="0"/>
          <w:sz w:val="18"/>
          <w:u w:val="none"/>
        </w:rPr>
        <w:t>③ (A) protect data by disclosing as little as possible</w:t>
        <w:br/>
        <w:t>(B) invest in line with ethical standards</w:t>
      </w:r>
    </w:p>
    <w:p>
      <w:pPr>
        <w:spacing w:before="0" w:after="20" w:line="312" w:lineRule="auto"/>
        <w:ind w:left="220" w:hanging="220"/>
        <w:snapToGrid w:val="0"/>
      </w:pPr>
      <w:r>
        <w:rPr>
          <w:rFonts w:ascii="맑은 고딕" w:hAnsi="맑은 고딕" w:eastAsia="맑은 고딕"/>
          <w:b w:val="0"/>
          <w:sz w:val="18"/>
          <w:u w:val="none"/>
        </w:rPr>
        <w:t>④ (A) rely on their size and long reputation</w:t>
        <w:br/>
        <w:t>(B) support whatever causes are popular</w:t>
      </w:r>
    </w:p>
    <w:p>
      <w:pPr>
        <w:spacing w:before="0" w:after="20" w:line="312" w:lineRule="auto"/>
        <w:ind w:left="220" w:hanging="220"/>
        <w:snapToGrid w:val="0"/>
      </w:pPr>
      <w:r>
        <w:rPr>
          <w:rFonts w:ascii="맑은 고딕" w:hAnsi="맑은 고딕" w:eastAsia="맑은 고딕"/>
          <w:b w:val="0"/>
          <w:sz w:val="18"/>
          <w:u w:val="none"/>
        </w:rPr>
        <w:t>⑤ (A) keep simplifying their digital services</w:t>
        <w:br/>
        <w:t>(B) cut fees for younger customers</w:t>
      </w:r>
    </w:p>
    <w:p>
      <w:pPr>
        <w:keepNext/>
        <w:spacing w:before="180" w:after="60" w:line="300" w:lineRule="auto"/>
        <w:snapToGrid w:val="0"/>
      </w:pPr>
      <w:r>
        <w:rPr>
          <w:rFonts w:ascii="맑은 고딕" w:hAnsi="맑은 고딕" w:eastAsia="맑은 고딕"/>
          <w:b/>
          <w:sz w:val="18"/>
          <w:u w:val="none"/>
        </w:rPr>
        <w:t>30-4.</w:t>
      </w:r>
      <w:r>
        <w:rPr>
          <w:rFonts w:ascii="맑은 고딕" w:hAnsi="맑은 고딕" w:eastAsia="맑은 고딕"/>
          <w:b w:val="0"/>
          <w:sz w:val="18"/>
          <w:u w:val="none"/>
        </w:rPr>
        <w:t xml:space="preserve"> 다음 글의 밑줄 친 부분 중, 문맥상 낱말의 쓰임이 적절하지 </w:t>
      </w:r>
      <w:r>
        <w:rPr>
          <w:rFonts w:ascii="맑은 고딕" w:hAnsi="맑은 고딕" w:eastAsia="맑은 고딕"/>
          <w:b w:val="0"/>
          <w:sz w:val="18"/>
          <w:u w:val="single"/>
        </w:rPr>
        <w:t>않은</w:t>
      </w:r>
      <w:r>
        <w:rPr>
          <w:rFonts w:ascii="맑은 고딕" w:hAnsi="맑은 고딕" w:eastAsia="맑은 고딕"/>
          <w:b w:val="0"/>
          <w:sz w:val="18"/>
          <w:u w:val="none"/>
        </w:rPr>
        <w:t xml:space="preserve">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While convenience and technology are ①</w:t>
      </w:r>
      <w:r>
        <w:rPr>
          <w:rFonts w:ascii="맑은 고딕" w:hAnsi="맑은 고딕" w:eastAsia="맑은 고딕"/>
          <w:b w:val="0"/>
          <w:sz w:val="18"/>
          <w:u w:val="single"/>
        </w:rPr>
        <w:t>crucial</w:t>
      </w:r>
      <w:r>
        <w:rPr>
          <w:rFonts w:ascii="맑은 고딕" w:hAnsi="맑은 고딕" w:eastAsia="맑은 고딕"/>
          <w:b w:val="0"/>
          <w:sz w:val="18"/>
          <w:u w:val="none"/>
        </w:rPr>
        <w:t>, they are not the only factors driving Gen Z’s financial decisions. This generation is incredibly values-driven, and they want to bank with institutions that match their personal beliefs and values. Transparency is ②</w:t>
      </w:r>
      <w:r>
        <w:rPr>
          <w:rFonts w:ascii="맑은 고딕" w:hAnsi="맑은 고딕" w:eastAsia="맑은 고딕"/>
          <w:b w:val="0"/>
          <w:sz w:val="18"/>
          <w:u w:val="single"/>
        </w:rPr>
        <w:t>vital</w:t>
      </w:r>
      <w:r>
        <w:rPr>
          <w:rFonts w:ascii="맑은 고딕" w:hAnsi="맑은 고딕" w:eastAsia="맑은 고딕"/>
          <w:b w:val="0"/>
          <w:sz w:val="18"/>
          <w:u w:val="none"/>
        </w:rPr>
        <w:t>. Gen Z is skeptical of large corporations and institutions that ③</w:t>
      </w:r>
      <w:r>
        <w:rPr>
          <w:rFonts w:ascii="맑은 고딕" w:hAnsi="맑은 고딕" w:eastAsia="맑은 고딕"/>
          <w:b w:val="0"/>
          <w:sz w:val="18"/>
          <w:u w:val="single"/>
        </w:rPr>
        <w:t>ensure</w:t>
      </w:r>
      <w:r>
        <w:rPr>
          <w:rFonts w:ascii="맑은 고딕" w:hAnsi="맑은 고딕" w:eastAsia="맑은 고딕"/>
          <w:b w:val="0"/>
          <w:sz w:val="18"/>
          <w:u w:val="none"/>
        </w:rPr>
        <w:t xml:space="preserve"> accountability. They have grown up in a world where information is freely available, and they expect ④</w:t>
      </w:r>
      <w:r>
        <w:rPr>
          <w:rFonts w:ascii="맑은 고딕" w:hAnsi="맑은 고딕" w:eastAsia="맑은 고딕"/>
          <w:b w:val="0"/>
          <w:sz w:val="18"/>
          <w:u w:val="single"/>
        </w:rPr>
        <w:t>complete</w:t>
      </w:r>
      <w:r>
        <w:rPr>
          <w:rFonts w:ascii="맑은 고딕" w:hAnsi="맑은 고딕" w:eastAsia="맑은 고딕"/>
          <w:b w:val="0"/>
          <w:sz w:val="18"/>
          <w:u w:val="none"/>
        </w:rPr>
        <w:t xml:space="preserve"> transparency from the brands they support. Banks, for example, must clearly communicate fees, terms, and conditions, as well as how they handle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ensuring that their money is not being used to fund ⑤</w:t>
      </w:r>
      <w:r>
        <w:rPr>
          <w:rFonts w:ascii="맑은 고딕" w:hAnsi="맑은 고딕" w:eastAsia="맑은 고딕"/>
          <w:b w:val="0"/>
          <w:sz w:val="18"/>
          <w:u w:val="single"/>
        </w:rPr>
        <w:t>harmful</w:t>
      </w:r>
      <w:r>
        <w:rPr>
          <w:rFonts w:ascii="맑은 고딕" w:hAnsi="맑은 고딕" w:eastAsia="맑은 고딕"/>
          <w:b w:val="0"/>
          <w:sz w:val="18"/>
          <w:u w:val="none"/>
        </w:rPr>
        <w:t xml:space="preserve"> practices. Banks that offer socially responsible investment opportunities and are committed to environmental sustainability will attract Gen Z’s attention.</w:t>
      </w:r>
    </w:p>
    <w:p>
      <w:pPr>
        <w:keepNext/>
        <w:spacing w:before="180" w:after="60" w:line="300" w:lineRule="auto"/>
        <w:snapToGrid w:val="0"/>
      </w:pPr>
      <w:r>
        <w:rPr>
          <w:rFonts w:ascii="맑은 고딕" w:hAnsi="맑은 고딕" w:eastAsia="맑은 고딕"/>
          <w:b/>
          <w:sz w:val="18"/>
          <w:u w:val="none"/>
        </w:rPr>
        <w:t>30-5.</w:t>
      </w:r>
      <w:r>
        <w:rPr>
          <w:rFonts w:ascii="맑은 고딕" w:hAnsi="맑은 고딕" w:eastAsia="맑은 고딕"/>
          <w:b w:val="0"/>
          <w:sz w:val="18"/>
          <w:u w:val="none"/>
        </w:rPr>
        <w:t xml:space="preserve"> 다음 글에 따를 때, Gen Z의 관심을 끌 가능성이 높은 은행을 </w:t>
      </w:r>
      <w:r>
        <w:rPr>
          <w:rFonts w:ascii="맑은 고딕" w:hAnsi="맑은 고딕" w:eastAsia="맑은 고딕"/>
          <w:b w:val="0"/>
          <w:sz w:val="18"/>
          <w:u w:val="single"/>
        </w:rPr>
        <w:t>두 곳</w:t>
      </w:r>
      <w:r>
        <w:rPr>
          <w:rFonts w:ascii="맑은 고딕" w:hAnsi="맑은 고딕" w:eastAsia="맑은 고딕"/>
          <w:b w:val="0"/>
          <w:sz w:val="18"/>
          <w:u w:val="none"/>
        </w:rPr>
        <w:t xml:space="preserve"> 고르면? [3.1점]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Gen Z is incredibly values-driven. Its members expect complete transparency from the brands they support, so banks must clearly communicate fees, terms, and conditions, as well as how they handle customers’ data. Ethical banking practices matter just as much: this generation wants to ensure that its money is not being used to fund harmful practices, and it looks for socially responsible investment opportunities and a real commitment to environmental sustainability.</w:t>
      </w:r>
    </w:p>
    <w:p>
      <w:pPr>
        <w:spacing w:before="0" w:after="20" w:line="312" w:lineRule="auto"/>
        <w:ind w:left="220" w:hanging="220"/>
        <w:snapToGrid w:val="0"/>
      </w:pPr>
      <w:r>
        <w:rPr>
          <w:rFonts w:ascii="맑은 고딕" w:hAnsi="맑은 고딕" w:eastAsia="맑은 고딕"/>
          <w:b w:val="0"/>
          <w:sz w:val="18"/>
          <w:u w:val="none"/>
        </w:rPr>
        <w:t>① Bank A lists every fee on a single page and tells customers exactly how their data are used.</w:t>
      </w:r>
    </w:p>
    <w:p>
      <w:pPr>
        <w:spacing w:before="0" w:after="20" w:line="312" w:lineRule="auto"/>
        <w:ind w:left="220" w:hanging="220"/>
        <w:snapToGrid w:val="0"/>
      </w:pPr>
      <w:r>
        <w:rPr>
          <w:rFonts w:ascii="맑은 고딕" w:hAnsi="맑은 고딕" w:eastAsia="맑은 고딕"/>
          <w:b w:val="0"/>
          <w:sz w:val="18"/>
          <w:u w:val="none"/>
        </w:rPr>
        <w:t>② Bank B offers the fastest app on the market but reveals its fees only after an account is opened.</w:t>
      </w:r>
    </w:p>
    <w:p>
      <w:pPr>
        <w:spacing w:before="0" w:after="20" w:line="312" w:lineRule="auto"/>
        <w:ind w:left="220" w:hanging="220"/>
        <w:snapToGrid w:val="0"/>
      </w:pPr>
      <w:r>
        <w:rPr>
          <w:rFonts w:ascii="맑은 고딕" w:hAnsi="맑은 고딕" w:eastAsia="맑은 고딕"/>
          <w:b w:val="0"/>
          <w:sz w:val="18"/>
          <w:u w:val="none"/>
        </w:rPr>
        <w:t>③ Bank C advertises its green image widely while quietly lending to companies that pollute rivers.</w:t>
      </w:r>
    </w:p>
    <w:p>
      <w:pPr>
        <w:spacing w:before="0" w:after="20" w:line="312" w:lineRule="auto"/>
        <w:ind w:left="220" w:hanging="220"/>
        <w:snapToGrid w:val="0"/>
      </w:pPr>
      <w:r>
        <w:rPr>
          <w:rFonts w:ascii="맑은 고딕" w:hAnsi="맑은 고딕" w:eastAsia="맑은 고딕"/>
          <w:b w:val="0"/>
          <w:sz w:val="18"/>
          <w:u w:val="none"/>
        </w:rPr>
        <w:t>④ Bank D lets customers put their savings only into projects that meet environmental and social standards.</w:t>
      </w:r>
    </w:p>
    <w:p>
      <w:pPr>
        <w:spacing w:before="0" w:after="20" w:line="312" w:lineRule="auto"/>
        <w:ind w:left="220" w:hanging="220"/>
        <w:snapToGrid w:val="0"/>
      </w:pPr>
      <w:r>
        <w:rPr>
          <w:rFonts w:ascii="맑은 고딕" w:hAnsi="맑은 고딕" w:eastAsia="맑은 고딕"/>
          <w:b w:val="0"/>
          <w:sz w:val="18"/>
          <w:u w:val="none"/>
        </w:rPr>
        <w:t>⑤ Bank E promises higher interest than its rivals but declines to say where deposits are invested.</w:t>
      </w:r>
    </w:p>
    <w:p>
      <w:pPr>
        <w:keepNext/>
        <w:spacing w:before="180" w:after="60" w:line="300" w:lineRule="auto"/>
        <w:snapToGrid w:val="0"/>
      </w:pPr>
      <w:r>
        <w:rPr>
          <w:rFonts w:ascii="맑은 고딕" w:hAnsi="맑은 고딕" w:eastAsia="맑은 고딕"/>
          <w:b/>
          <w:sz w:val="18"/>
          <w:u w:val="none"/>
        </w:rPr>
        <w:t>30-6.</w:t>
      </w:r>
      <w:r>
        <w:rPr>
          <w:rFonts w:ascii="맑은 고딕" w:hAnsi="맑은 고딕" w:eastAsia="맑은 고딕"/>
          <w:b w:val="0"/>
          <w:sz w:val="18"/>
          <w:u w:val="none"/>
        </w:rPr>
        <w:t xml:space="preserve"> 다음 글의 내용과 일치하지 </w:t>
      </w:r>
      <w:r>
        <w:rPr>
          <w:rFonts w:ascii="맑은 고딕" w:hAnsi="맑은 고딕" w:eastAsia="맑은 고딕"/>
          <w:b w:val="0"/>
          <w:sz w:val="18"/>
          <w:u w:val="single"/>
        </w:rPr>
        <w:t>않는</w:t>
      </w:r>
      <w:r>
        <w:rPr>
          <w:rFonts w:ascii="맑은 고딕" w:hAnsi="맑은 고딕" w:eastAsia="맑은 고딕"/>
          <w:b w:val="0"/>
          <w:sz w:val="18"/>
          <w:u w:val="none"/>
        </w:rPr>
        <w:t xml:space="preserve">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While convenience and technology are crucial, they are not the only factors driving Gen Z’s financial decisions; this generation wants to bank with institutions that match its personal beliefs and values. Gen Z tends to doubt large corporations and institutions that cannot be held accountable. Having grown up in a world where information is freely available, its members expect complete transparency from the brands they support, which means that banks must clearly communicate fees, terms, and conditions, as well as how they handle customers’ data. Ethical banking practices are more important than ever, too. Banks that offer socially responsible investment opportunities and are committed to environmental sustainability will attract Gen Z’s attention.</w:t>
      </w:r>
    </w:p>
    <w:p>
      <w:pPr>
        <w:spacing w:before="0" w:after="20" w:line="312" w:lineRule="auto"/>
        <w:ind w:left="220" w:hanging="220"/>
        <w:snapToGrid w:val="0"/>
      </w:pPr>
      <w:r>
        <w:rPr>
          <w:rFonts w:ascii="맑은 고딕" w:hAnsi="맑은 고딕" w:eastAsia="맑은 고딕"/>
          <w:b w:val="0"/>
          <w:sz w:val="18"/>
          <w:u w:val="none"/>
        </w:rPr>
        <w:t>① Convenience and technology are not the only things that shape Gen Z’s financial choices.</w:t>
      </w:r>
    </w:p>
    <w:p>
      <w:pPr>
        <w:spacing w:before="0" w:after="20" w:line="312" w:lineRule="auto"/>
        <w:ind w:left="220" w:hanging="220"/>
        <w:snapToGrid w:val="0"/>
      </w:pPr>
      <w:r>
        <w:rPr>
          <w:rFonts w:ascii="맑은 고딕" w:hAnsi="맑은 고딕" w:eastAsia="맑은 고딕"/>
          <w:b w:val="0"/>
          <w:sz w:val="18"/>
          <w:u w:val="none"/>
        </w:rPr>
        <w:t>② Gen Z tends to distrust large institutions that cannot be held accountable.</w:t>
      </w:r>
    </w:p>
    <w:p>
      <w:pPr>
        <w:spacing w:before="0" w:after="20" w:line="312" w:lineRule="auto"/>
        <w:ind w:left="220" w:hanging="220"/>
        <w:snapToGrid w:val="0"/>
      </w:pPr>
      <w:r>
        <w:rPr>
          <w:rFonts w:ascii="맑은 고딕" w:hAnsi="맑은 고딕" w:eastAsia="맑은 고딕"/>
          <w:b w:val="0"/>
          <w:sz w:val="18"/>
          <w:u w:val="none"/>
        </w:rPr>
        <w:t>③ Gen Z’s demand for openness is linked to having grown up with easy access to information.</w:t>
      </w:r>
    </w:p>
    <w:p>
      <w:pPr>
        <w:spacing w:before="0" w:after="20" w:line="312" w:lineRule="auto"/>
        <w:ind w:left="220" w:hanging="220"/>
        <w:snapToGrid w:val="0"/>
      </w:pPr>
      <w:r>
        <w:rPr>
          <w:rFonts w:ascii="맑은 고딕" w:hAnsi="맑은 고딕" w:eastAsia="맑은 고딕"/>
          <w:b w:val="0"/>
          <w:sz w:val="18"/>
          <w:u w:val="none"/>
        </w:rPr>
        <w:t>④ Banks are expected to explain their fees clearly but may keep their handling of customer data private.</w:t>
      </w:r>
    </w:p>
    <w:p>
      <w:pPr>
        <w:spacing w:before="0" w:after="20" w:line="312" w:lineRule="auto"/>
        <w:ind w:left="220" w:hanging="220"/>
        <w:snapToGrid w:val="0"/>
      </w:pPr>
      <w:r>
        <w:rPr>
          <w:rFonts w:ascii="맑은 고딕" w:hAnsi="맑은 고딕" w:eastAsia="맑은 고딕"/>
          <w:b w:val="0"/>
          <w:sz w:val="18"/>
          <w:u w:val="none"/>
        </w:rPr>
        <w:t>⑤ Banks committed to environmental sustainability are likely to appeal to Gen Z.</w:t>
      </w:r>
    </w:p>
    <w:p>
      <w:pPr>
        <w:keepNext/>
        <w:spacing w:before="180" w:after="60" w:line="300" w:lineRule="auto"/>
        <w:snapToGrid w:val="0"/>
      </w:pPr>
      <w:r>
        <w:rPr>
          <w:rFonts w:ascii="맑은 고딕" w:hAnsi="맑은 고딕" w:eastAsia="맑은 고딕"/>
          <w:b/>
          <w:sz w:val="18"/>
          <w:u w:val="none"/>
        </w:rPr>
        <w:t>30-7.</w:t>
      </w:r>
      <w:r>
        <w:rPr>
          <w:rFonts w:ascii="맑은 고딕" w:hAnsi="맑은 고딕" w:eastAsia="맑은 고딕"/>
          <w:b w:val="0"/>
          <w:sz w:val="18"/>
          <w:u w:val="none"/>
        </w:rPr>
        <w:t xml:space="preserve"> 다음 글을 읽고 답할 수 </w:t>
      </w:r>
      <w:r>
        <w:rPr>
          <w:rFonts w:ascii="맑은 고딕" w:hAnsi="맑은 고딕" w:eastAsia="맑은 고딕"/>
          <w:b w:val="0"/>
          <w:sz w:val="18"/>
          <w:u w:val="single"/>
        </w:rPr>
        <w:t>없는</w:t>
      </w:r>
      <w:r>
        <w:rPr>
          <w:rFonts w:ascii="맑은 고딕" w:hAnsi="맑은 고딕" w:eastAsia="맑은 고딕"/>
          <w:b w:val="0"/>
          <w:sz w:val="18"/>
          <w:u w:val="none"/>
        </w:rPr>
        <w:t xml:space="preserve"> 질문은?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Convenience and technology are crucial, but they are not the only factors driving Gen Z’s financial decisions. This values-driven generation expects complete transparency from the brands it supports, because it has grown up in a world where information is freely available. Banks must therefore clearly communicate fees, terms, and conditions, as well as how they handle customers’ data. Ethical banking practices are more important than ever as well: Gen Z wants to ensure that its money is not being used to fund harmful practices. Banks that offer socially responsible investment opportunities and are committed to environmental sustainability will attract its attention.</w:t>
      </w:r>
    </w:p>
    <w:p>
      <w:pPr>
        <w:spacing w:before="0" w:after="20" w:line="312" w:lineRule="auto"/>
        <w:ind w:left="220" w:hanging="220"/>
        <w:snapToGrid w:val="0"/>
      </w:pPr>
      <w:r>
        <w:rPr>
          <w:rFonts w:ascii="맑은 고딕" w:hAnsi="맑은 고딕" w:eastAsia="맑은 고딕"/>
          <w:b w:val="0"/>
          <w:sz w:val="18"/>
          <w:u w:val="none"/>
        </w:rPr>
        <w:t>① What, besides convenience and technology, influences Gen Z’s financial decisions?</w:t>
      </w:r>
    </w:p>
    <w:p>
      <w:pPr>
        <w:spacing w:before="0" w:after="20" w:line="312" w:lineRule="auto"/>
        <w:ind w:left="220" w:hanging="220"/>
        <w:snapToGrid w:val="0"/>
      </w:pPr>
      <w:r>
        <w:rPr>
          <w:rFonts w:ascii="맑은 고딕" w:hAnsi="맑은 고딕" w:eastAsia="맑은 고딕"/>
          <w:b w:val="0"/>
          <w:sz w:val="18"/>
          <w:u w:val="none"/>
        </w:rPr>
        <w:t>② Why does Gen Z expect complete transparency from the brands it supports?</w:t>
      </w:r>
    </w:p>
    <w:p>
      <w:pPr>
        <w:spacing w:before="0" w:after="20" w:line="312" w:lineRule="auto"/>
        <w:ind w:left="220" w:hanging="220"/>
        <w:snapToGrid w:val="0"/>
      </w:pPr>
      <w:r>
        <w:rPr>
          <w:rFonts w:ascii="맑은 고딕" w:hAnsi="맑은 고딕" w:eastAsia="맑은 고딕"/>
          <w:b w:val="0"/>
          <w:sz w:val="18"/>
          <w:u w:val="none"/>
        </w:rPr>
        <w:t>③ What are banks required to communicate clearly to their customers?</w:t>
      </w:r>
    </w:p>
    <w:p>
      <w:pPr>
        <w:spacing w:before="0" w:after="20" w:line="312" w:lineRule="auto"/>
        <w:ind w:left="220" w:hanging="220"/>
        <w:snapToGrid w:val="0"/>
      </w:pPr>
      <w:r>
        <w:rPr>
          <w:rFonts w:ascii="맑은 고딕" w:hAnsi="맑은 고딕" w:eastAsia="맑은 고딕"/>
          <w:b w:val="0"/>
          <w:sz w:val="18"/>
          <w:u w:val="none"/>
        </w:rPr>
        <w:t>④ Which harmful practices are most often funded with bank customers’ money?</w:t>
      </w:r>
    </w:p>
    <w:p>
      <w:pPr>
        <w:spacing w:before="0" w:after="20" w:line="312" w:lineRule="auto"/>
        <w:ind w:left="220" w:hanging="220"/>
        <w:snapToGrid w:val="0"/>
      </w:pPr>
      <w:r>
        <w:rPr>
          <w:rFonts w:ascii="맑은 고딕" w:hAnsi="맑은 고딕" w:eastAsia="맑은 고딕"/>
          <w:b w:val="0"/>
          <w:sz w:val="18"/>
          <w:u w:val="none"/>
        </w:rPr>
        <w:t>⑤ What kinds of banks are likely to attract Gen Z’s attention?</w:t>
      </w:r>
    </w:p>
    <w:p>
      <w:pPr>
        <w:keepNext/>
        <w:spacing w:before="120" w:after="80" w:line="300" w:lineRule="auto"/>
        <w:snapToGrid w:val="0"/>
        <w:shd w:val="clear" w:color="auto" w:fill="8A3A12"/>
      </w:pPr>
      <w:r>
        <w:rPr>
          <w:rFonts w:ascii="맑은 고딕" w:hAnsi="맑은 고딕" w:eastAsia="맑은 고딕"/>
          <w:b/>
          <w:color w:val="FFFFFF"/>
          <w:sz w:val="20"/>
          <w:u w:val="none"/>
        </w:rPr>
        <w:t>서답형  30-서1 ~ 30-서2</w:t>
      </w:r>
    </w:p>
    <w:p>
      <w:pPr>
        <w:keepNext/>
        <w:spacing w:before="180" w:after="60" w:line="300" w:lineRule="auto"/>
        <w:snapToGrid w:val="0"/>
      </w:pPr>
      <w:r>
        <w:rPr>
          <w:rFonts w:ascii="맑은 고딕" w:hAnsi="맑은 고딕" w:eastAsia="맑은 고딕"/>
          <w:b/>
          <w:sz w:val="18"/>
          <w:u w:val="none"/>
        </w:rPr>
        <w:t>30-서1.</w:t>
      </w:r>
      <w:r>
        <w:rPr>
          <w:rFonts w:ascii="맑은 고딕" w:hAnsi="맑은 고딕" w:eastAsia="맑은 고딕"/>
          <w:b w:val="0"/>
          <w:sz w:val="18"/>
          <w:u w:val="none"/>
        </w:rPr>
        <w:t xml:space="preserve"> 다음 글의 밑줄 친 부분과 의미가 같도록 &lt;조건&gt;에 맞게 아래 문장을 완성하시오.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 xml:space="preserve">They are interested in sustainable investing, supporting businesses that match their values, and ensuring that </w:t>
      </w:r>
      <w:r>
        <w:rPr>
          <w:rFonts w:ascii="맑은 고딕" w:hAnsi="맑은 고딕" w:eastAsia="맑은 고딕"/>
          <w:b w:val="0"/>
          <w:sz w:val="18"/>
          <w:u w:val="single"/>
        </w:rPr>
        <w:t>their money is not being used to fund harmful practices</w:t>
      </w:r>
      <w:r>
        <w:rPr>
          <w:rFonts w:ascii="맑은 고딕" w:hAnsi="맑은 고딕" w:eastAsia="맑은 고딕"/>
          <w:b w:val="0"/>
          <w:sz w:val="18"/>
          <w:u w:val="none"/>
        </w:rPr>
        <w: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&lt;조 건&gt;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1. banks를 주어로 하는 능동태로 바꿔 쓸 것</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2. 밑줄 친 부분의 시제를 그대로 유지할 것</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3. 빈칸 하나에 한 단어씩 총 9단어로 쓸 것</w:t>
      </w:r>
    </w:p>
    <w:p>
      <w:pPr>
        <w:spacing w:before="0" w:after="60" w:line="432" w:lineRule="auto"/>
        <w:snapToGrid w:val="0"/>
      </w:pPr>
      <w:r>
        <w:rPr>
          <w:rFonts w:ascii="맑은 고딕" w:hAnsi="맑은 고딕" w:eastAsia="맑은 고딕"/>
          <w:b w:val="0"/>
          <w:sz w:val="18"/>
          <w:u w:val="none"/>
        </w:rPr>
        <w:t>→ … and ensuring that banks</w:t>
      </w:r>
    </w:p>
    <w:p>
      <w:pPr>
        <w:spacing w:before="0" w:after="60" w:line="432" w:lineRule="auto"/>
        <w:snapToGrid w:val="0"/>
      </w:pPr>
      <w:r>
        <w:rPr>
          <w:rFonts w:ascii="맑은 고딕" w:hAnsi="맑은 고딕" w:eastAsia="맑은 고딕"/>
          <w:b w:val="0"/>
          <w:sz w:val="18"/>
          <w:u w:val="none"/>
        </w:rPr>
        <w:t>________  ________  ________  ________  ________</w:t>
      </w:r>
    </w:p>
    <w:p>
      <w:pPr>
        <w:spacing w:before="0" w:after="60" w:line="432" w:lineRule="auto"/>
        <w:snapToGrid w:val="0"/>
      </w:pPr>
      <w:r>
        <w:rPr>
          <w:rFonts w:ascii="맑은 고딕" w:hAnsi="맑은 고딕" w:eastAsia="맑은 고딕"/>
          <w:b w:val="0"/>
          <w:sz w:val="18"/>
          <w:u w:val="none"/>
        </w:rPr>
        <w:t>________  ________  ________  ________ .</w:t>
      </w:r>
    </w:p>
    <w:p>
      <w:pPr>
        <w:keepNext/>
        <w:spacing w:before="180" w:after="60" w:line="300" w:lineRule="auto"/>
        <w:snapToGrid w:val="0"/>
      </w:pPr>
      <w:r>
        <w:rPr>
          <w:rFonts w:ascii="맑은 고딕" w:hAnsi="맑은 고딕" w:eastAsia="맑은 고딕"/>
          <w:b/>
          <w:sz w:val="18"/>
          <w:u w:val="none"/>
        </w:rPr>
        <w:t>30-서2.</w:t>
      </w:r>
      <w:r>
        <w:rPr>
          <w:rFonts w:ascii="맑은 고딕" w:hAnsi="맑은 고딕" w:eastAsia="맑은 고딕"/>
          <w:b w:val="0"/>
          <w:sz w:val="18"/>
          <w:u w:val="none"/>
        </w:rPr>
        <w:t xml:space="preserve"> 다음 글의 내용을 요약한 문장의 빈칸 (A)~(C)에 들어갈 말을 &lt;보기&gt;에서 골라 쓰시오. (단, 필요한 경우 어형을 바꾸고, 각 빈칸에 한 단어만 쓸 것)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Gen Z was raised in a world where information is freely available, so this generation expects complete transparency from banks about fees, terms, and conditions. Ethical banking practices are more important than ever, too. Its members want their money kept away from harmful practices, and banks that offer socially responsible investment opportunities will attract their attention.</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Having ___(A)___ up with easy access to information, Gen Z expects banks to be transparent, and it is ___(B)___ to institutions whose investments are ___(C)___ with its ethical values.</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handle / grow / lack / draw / bank / fund / align / expect / communicate / harm / offer / doubt</w:t>
      </w:r>
    </w:p>
    <w:p>
      <w:pPr>
        <w:spacing w:before="0" w:after="60" w:line="432" w:lineRule="auto"/>
        <w:snapToGrid w:val="0"/>
      </w:pPr>
      <w:r>
        <w:rPr>
          <w:rFonts w:ascii="맑은 고딕" w:hAnsi="맑은 고딕" w:eastAsia="맑은 고딕"/>
          <w:b w:val="0"/>
          <w:sz w:val="18"/>
          <w:u w:val="none"/>
        </w:rPr>
        <w:t>(A) ______________   (B) ______________   (C) ______________</w:t>
      </w:r>
    </w:p>
    <w:p>
      <w:pPr>
        <w:keepNext/>
        <w:spacing w:before="120" w:after="80" w:line="300" w:lineRule="auto"/>
        <w:snapToGrid w:val="0"/>
        <w:shd w:val="clear" w:color="auto" w:fill="6B21A8"/>
      </w:pPr>
      <w:r>
        <w:rPr>
          <w:rFonts w:ascii="맑은 고딕" w:hAnsi="맑은 고딕" w:eastAsia="맑은 고딕"/>
          <w:b/>
          <w:color w:val="FFFFFF"/>
          <w:sz w:val="20"/>
          <w:u w:val="none"/>
        </w:rPr>
        <w:t>[지문 구조]  30-8   ※ 앞 문항을 모두 푼 뒤에 풀 것</w:t>
      </w:r>
    </w:p>
    <w:p>
      <w:pPr>
        <w:keepNext/>
        <w:spacing w:before="180" w:after="60" w:line="300" w:lineRule="auto"/>
        <w:snapToGrid w:val="0"/>
      </w:pPr>
      <w:r>
        <w:rPr>
          <w:rFonts w:ascii="맑은 고딕" w:hAnsi="맑은 고딕" w:eastAsia="맑은 고딕"/>
          <w:b/>
          <w:sz w:val="18"/>
          <w:u w:val="none"/>
        </w:rPr>
        <w:t>30-8.</w:t>
      </w:r>
      <w:r>
        <w:rPr>
          <w:rFonts w:ascii="맑은 고딕" w:hAnsi="맑은 고딕" w:eastAsia="맑은 고딕"/>
          <w:b w:val="0"/>
          <w:sz w:val="18"/>
          <w:u w:val="none"/>
        </w:rPr>
        <w:t xml:space="preserve"> 주어진 글 다음에 이어질 글의 순서로 가장 적절한 것은? [2.7점]</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While convenience and technology are crucial, they are not the only factors driving Gen Z’s financial decisions. This generation is incredibly values-driven, and they want to bank with institutions that match their personal beliefs and values.</w:t>
      </w:r>
    </w:p>
    <w:p>
      <w:pPr>
        <w:spacing w:before="0" w:after="60" w:line="336" w:lineRule="auto"/>
        <w:jc w:val="both"/>
        <w:snapToGrid w:val="0"/>
      </w:pPr>
      <w:r>
        <w:rPr>
          <w:rFonts w:ascii="맑은 고딕" w:hAnsi="맑은 고딕" w:eastAsia="맑은 고딕"/>
          <w:b/>
          <w:sz w:val="18"/>
          <w:u w:val="none"/>
        </w:rPr>
        <w:t>(A)</w:t>
      </w:r>
      <w:r>
        <w:rPr>
          <w:rFonts w:ascii="맑은 고딕" w:hAnsi="맑은 고딕" w:eastAsia="맑은 고딕"/>
          <w:b w:val="0"/>
          <w:sz w:val="18"/>
          <w:u w:val="none"/>
        </w:rPr>
        <w:t xml:space="preserve"> Gen Z cares about the environment, social justice, and the ethical implications of their financial decisions. They are interested in sustainable investing and in ensuring that their money is not being used to fund harmful practices. Banks that are committed to environmental sustainability will attract Gen Z’s attention.</w:t>
      </w:r>
    </w:p>
    <w:p>
      <w:pPr>
        <w:spacing w:before="0" w:after="60" w:line="336" w:lineRule="auto"/>
        <w:jc w:val="both"/>
        <w:snapToGrid w:val="0"/>
      </w:pPr>
      <w:r>
        <w:rPr>
          <w:rFonts w:ascii="맑은 고딕" w:hAnsi="맑은 고딕" w:eastAsia="맑은 고딕"/>
          <w:b/>
          <w:sz w:val="18"/>
          <w:u w:val="none"/>
        </w:rPr>
        <w:t>(B)</w:t>
      </w:r>
      <w:r>
        <w:rPr>
          <w:rFonts w:ascii="맑은 고딕" w:hAnsi="맑은 고딕" w:eastAsia="맑은 고딕"/>
          <w:b w:val="0"/>
          <w:sz w:val="18"/>
          <w:u w:val="none"/>
        </w:rPr>
        <w:t xml:space="preserve"> Transparency is vital. Gen Z is skeptical of large corporations and institutions without accountability. They have grown up in a world where information is freely available, and they expect complete transparency from the brands they support.</w:t>
      </w:r>
    </w:p>
    <w:p>
      <w:pPr>
        <w:spacing w:before="0" w:after="60" w:line="336" w:lineRule="auto"/>
        <w:jc w:val="both"/>
        <w:snapToGrid w:val="0"/>
      </w:pPr>
      <w:r>
        <w:rPr>
          <w:rFonts w:ascii="맑은 고딕" w:hAnsi="맑은 고딕" w:eastAsia="맑은 고딕"/>
          <w:b/>
          <w:sz w:val="18"/>
          <w:u w:val="none"/>
        </w:rPr>
        <w:t>(C)</w:t>
      </w:r>
      <w:r>
        <w:rPr>
          <w:rFonts w:ascii="맑은 고딕" w:hAnsi="맑은 고딕" w:eastAsia="맑은 고딕"/>
          <w:b w:val="0"/>
          <w:sz w:val="18"/>
          <w:u w:val="none"/>
        </w:rPr>
        <w:t xml:space="preserve"> Banks, for example, must clearly communicate fees, terms, and conditions, as well as how they handle customers’ data. Moreover, ethical banking practices are more important than ever.</w:t>
      </w:r>
    </w:p>
    <w:p>
      <w:pPr>
        <w:spacing w:before="0" w:after="20" w:line="312" w:lineRule="auto"/>
        <w:ind w:left="220" w:hanging="220"/>
        <w:snapToGrid w:val="0"/>
      </w:pPr>
      <w:r>
        <w:rPr>
          <w:rFonts w:ascii="맑은 고딕" w:hAnsi="맑은 고딕" w:eastAsia="맑은 고딕"/>
          <w:b w:val="0"/>
          <w:sz w:val="18"/>
          <w:u w:val="none"/>
        </w:rPr>
        <w:t>① (A) – (C) – (B)</w:t>
      </w:r>
    </w:p>
    <w:p>
      <w:pPr>
        <w:spacing w:before="0" w:after="20" w:line="312" w:lineRule="auto"/>
        <w:ind w:left="220" w:hanging="220"/>
        <w:snapToGrid w:val="0"/>
      </w:pPr>
      <w:r>
        <w:rPr>
          <w:rFonts w:ascii="맑은 고딕" w:hAnsi="맑은 고딕" w:eastAsia="맑은 고딕"/>
          <w:b w:val="0"/>
          <w:sz w:val="18"/>
          <w:u w:val="none"/>
        </w:rPr>
        <w:t>② (B) – (A) – (C)</w:t>
      </w:r>
    </w:p>
    <w:p>
      <w:pPr>
        <w:spacing w:before="0" w:after="20" w:line="312" w:lineRule="auto"/>
        <w:ind w:left="220" w:hanging="220"/>
        <w:snapToGrid w:val="0"/>
      </w:pPr>
      <w:r>
        <w:rPr>
          <w:rFonts w:ascii="맑은 고딕" w:hAnsi="맑은 고딕" w:eastAsia="맑은 고딕"/>
          <w:b w:val="0"/>
          <w:sz w:val="18"/>
          <w:u w:val="none"/>
        </w:rPr>
        <w:t>③ (B) – (C) – (A)</w:t>
      </w:r>
    </w:p>
    <w:p>
      <w:pPr>
        <w:spacing w:before="0" w:after="20" w:line="312" w:lineRule="auto"/>
        <w:ind w:left="220" w:hanging="220"/>
        <w:snapToGrid w:val="0"/>
      </w:pPr>
      <w:r>
        <w:rPr>
          <w:rFonts w:ascii="맑은 고딕" w:hAnsi="맑은 고딕" w:eastAsia="맑은 고딕"/>
          <w:b w:val="0"/>
          <w:sz w:val="18"/>
          <w:u w:val="none"/>
        </w:rPr>
        <w:t>④ (C) – (A) – (B)</w:t>
      </w:r>
    </w:p>
    <w:p>
      <w:pPr>
        <w:spacing w:before="0" w:after="20" w:line="312" w:lineRule="auto"/>
        <w:ind w:left="220" w:hanging="220"/>
        <w:snapToGrid w:val="0"/>
      </w:pPr>
      <w:r>
        <w:rPr>
          <w:rFonts w:ascii="맑은 고딕" w:hAnsi="맑은 고딕" w:eastAsia="맑은 고딕"/>
          <w:b w:val="0"/>
          <w:sz w:val="18"/>
          <w:u w:val="none"/>
        </w:rPr>
        <w:t>⑤ (C) – (B) – (A)</w:t>
      </w:r>
    </w:p>
    <w:p>
      <w:pPr>
        <w:sectPr>
          <w:type w:val="continuous"/>
          <w:pgSz w:w="11906" w:h="16838"/>
          <w:pgMar w:top="850" w:right="1022" w:bottom="850" w:left="1021" w:header="720" w:footer="720" w:gutter="0"/>
          <w:cols w:space="425" w:num="2" w:sep="1"/>
        </w:sectPr>
      </w:pPr>
    </w:p>
    <w:p>
      <w:pPr>
        <w:keepNext/>
        <w:spacing w:before="120" w:after="80" w:line="300" w:lineRule="auto"/>
        <w:snapToGrid w:val="0"/>
        <w:shd w:val="clear" w:color="auto" w:fill="0A1E3A"/>
      </w:pPr>
      <w:r>
        <w:rPr>
          <w:rFonts w:ascii="맑은 고딕" w:hAnsi="맑은 고딕" w:eastAsia="맑은 고딕"/>
          <w:b/>
          <w:color w:val="FFFFFF"/>
          <w:sz w:val="20"/>
          <w:u w:val="none"/>
        </w:rPr>
        <w:t>정답 및 해설 · H1MOGO-25-10-30 (교사용)</w:t>
      </w:r>
    </w:p>
    <w:p>
      <w:pPr>
        <w:spacing w:before="0" w:after="20" w:line="300" w:lineRule="auto"/>
        <w:snapToGrid w:val="0"/>
      </w:pPr>
      <w:r>
        <w:rPr>
          <w:rFonts w:ascii="맑은 고딕" w:hAnsi="맑은 고딕" w:eastAsia="맑은 고딕"/>
          <w:b/>
          <w:sz w:val="18"/>
          <w:u w:val="none"/>
        </w:rPr>
        <w:t>[빠른 정답]</w:t>
      </w:r>
      <w:r>
        <w:rPr>
          <w:rFonts w:ascii="맑은 고딕" w:hAnsi="맑은 고딕" w:eastAsia="맑은 고딕"/>
          <w:b w:val="0"/>
          <w:sz w:val="18"/>
          <w:u w:val="none"/>
        </w:rPr>
        <w:t xml:space="preserve">  30-1 ④  30-2 ①  30-3 ①  30-4 ③  30-5 ①, ④  30-6 ④  30-7 ④  30-8 ③</w:t>
      </w:r>
    </w:p>
    <w:p>
      <w:pPr>
        <w:spacing w:before="0" w:after="20" w:line="300" w:lineRule="auto"/>
        <w:snapToGrid w:val="0"/>
      </w:pPr>
      <w:r>
        <w:rPr>
          <w:rFonts w:ascii="맑은 고딕" w:hAnsi="맑은 고딕" w:eastAsia="맑은 고딕"/>
          <w:b w:val="0"/>
          <w:sz w:val="18"/>
          <w:u w:val="none"/>
        </w:rPr>
        <w:t>30-서1  are not using their money to fund harmful practices</w:t>
      </w:r>
    </w:p>
    <w:p>
      <w:pPr>
        <w:spacing w:before="0" w:after="20" w:line="300" w:lineRule="auto"/>
        <w:snapToGrid w:val="0"/>
      </w:pPr>
      <w:r>
        <w:rPr>
          <w:rFonts w:ascii="맑은 고딕" w:hAnsi="맑은 고딕" w:eastAsia="맑은 고딕"/>
          <w:b w:val="0"/>
          <w:sz w:val="18"/>
          <w:u w:val="none"/>
        </w:rPr>
        <w:t>30-서2  (A) grown  (B) drawn  (C) aligned</w:t>
      </w:r>
    </w:p>
    <w:p>
      <w:pPr>
        <w:spacing w:before="120" w:after="40" w:line="300" w:lineRule="auto"/>
        <w:snapToGrid w:val="0"/>
      </w:pPr>
      <w:r>
        <w:rPr>
          <w:rFonts w:ascii="맑은 고딕" w:hAnsi="맑은 고딕" w:eastAsia="맑은 고딕"/>
          <w:b/>
          <w:color w:val="0A1E3A"/>
          <w:sz w:val="18"/>
          <w:u w:val="none"/>
        </w:rPr>
        <w:t>■ CHECK 정답키</w:t>
      </w:r>
      <w:r>
        <w:rPr>
          <w:rFonts w:ascii="맑은 고딕" w:hAnsi="맑은 고딕" w:eastAsia="맑은 고딕"/>
          <w:b w:val="0"/>
          <w:color w:val="0A1E3A"/>
          <w:sz w:val="18"/>
          <w:u w:val="none"/>
        </w:rPr>
        <w:t xml:space="preserve"> (★ = 함정 문항)</w:t>
      </w:r>
    </w:p>
    <w:p>
      <w:pPr>
        <w:spacing w:before="0" w:after="40" w:line="312" w:lineRule="auto"/>
        <w:snapToGrid w:val="0"/>
      </w:pPr>
      <w:r>
        <w:rPr>
          <w:rFonts w:ascii="맑은 고딕" w:hAnsi="맑은 고딕" w:eastAsia="맑은 고딕"/>
          <w:b/>
          <w:sz w:val="17"/>
          <w:u w:val="none"/>
        </w:rPr>
        <w:t>1</w:t>
      </w:r>
      <w:r>
        <w:rPr>
          <w:rFonts w:ascii="맑은 고딕" w:hAnsi="맑은 고딕" w:eastAsia="맑은 고딕"/>
          <w:b w:val="0"/>
          <w:sz w:val="17"/>
          <w:u w:val="none"/>
        </w:rPr>
        <w:t xml:space="preserve"> ★While (뒤에 절 — 접속사 / during은 전치사)   </w:t>
      </w:r>
      <w:r>
        <w:rPr>
          <w:rFonts w:ascii="맑은 고딕" w:hAnsi="맑은 고딕" w:eastAsia="맑은 고딕"/>
          <w:b/>
          <w:sz w:val="17"/>
          <w:u w:val="none"/>
        </w:rPr>
        <w:t>2</w:t>
      </w:r>
      <w:r>
        <w:rPr>
          <w:rFonts w:ascii="맑은 고딕" w:hAnsi="맑은 고딕" w:eastAsia="맑은 고딕"/>
          <w:b w:val="0"/>
          <w:sz w:val="17"/>
          <w:u w:val="none"/>
        </w:rPr>
        <w:t xml:space="preserve"> crucial   </w:t>
      </w:r>
      <w:r>
        <w:rPr>
          <w:rFonts w:ascii="맑은 고딕" w:hAnsi="맑은 고딕" w:eastAsia="맑은 고딕"/>
          <w:b/>
          <w:sz w:val="17"/>
          <w:u w:val="none"/>
        </w:rPr>
        <w:t>3</w:t>
      </w:r>
      <w:r>
        <w:rPr>
          <w:rFonts w:ascii="맑은 고딕" w:hAnsi="맑은 고딕" w:eastAsia="맑은 고딕"/>
          <w:b w:val="0"/>
          <w:sz w:val="17"/>
          <w:u w:val="none"/>
        </w:rPr>
        <w:t xml:space="preserve"> ★driving (factors가 결정을 ‘이끄는’ 능동, 뒤에 목적어)   </w:t>
      </w:r>
      <w:r>
        <w:rPr>
          <w:rFonts w:ascii="맑은 고딕" w:hAnsi="맑은 고딕" w:eastAsia="맑은 고딕"/>
          <w:b/>
          <w:sz w:val="17"/>
          <w:u w:val="none"/>
        </w:rPr>
        <w:t>4</w:t>
      </w:r>
      <w:r>
        <w:rPr>
          <w:rFonts w:ascii="맑은 고딕" w:hAnsi="맑은 고딕" w:eastAsia="맑은 고딕"/>
          <w:b w:val="0"/>
          <w:sz w:val="17"/>
          <w:u w:val="none"/>
        </w:rPr>
        <w:t xml:space="preserve"> incredibly (형용사 values-driven 수식)   </w:t>
      </w:r>
      <w:r>
        <w:rPr>
          <w:rFonts w:ascii="맑은 고딕" w:hAnsi="맑은 고딕" w:eastAsia="맑은 고딕"/>
          <w:b/>
          <w:sz w:val="17"/>
          <w:u w:val="none"/>
        </w:rPr>
        <w:t>5</w:t>
      </w:r>
      <w:r>
        <w:rPr>
          <w:rFonts w:ascii="맑은 고딕" w:hAnsi="맑은 고딕" w:eastAsia="맑은 고딕"/>
          <w:b w:val="0"/>
          <w:sz w:val="17"/>
          <w:u w:val="none"/>
        </w:rPr>
        <w:t xml:space="preserve"> institutions</w:t>
      </w:r>
    </w:p>
    <w:p>
      <w:pPr>
        <w:spacing w:before="0" w:after="40" w:line="312" w:lineRule="auto"/>
        <w:snapToGrid w:val="0"/>
      </w:pPr>
      <w:r>
        <w:rPr>
          <w:rFonts w:ascii="맑은 고딕" w:hAnsi="맑은 고딕" w:eastAsia="맑은 고딕"/>
          <w:b/>
          <w:sz w:val="17"/>
          <w:u w:val="none"/>
        </w:rPr>
        <w:t>6</w:t>
      </w:r>
      <w:r>
        <w:rPr>
          <w:rFonts w:ascii="맑은 고딕" w:hAnsi="맑은 고딕" w:eastAsia="맑은 고딕"/>
          <w:b w:val="0"/>
          <w:sz w:val="17"/>
          <w:u w:val="none"/>
        </w:rPr>
        <w:t xml:space="preserve"> that (선행사 institutions)   </w:t>
      </w:r>
      <w:r>
        <w:rPr>
          <w:rFonts w:ascii="맑은 고딕" w:hAnsi="맑은 고딕" w:eastAsia="맑은 고딕"/>
          <w:b/>
          <w:sz w:val="17"/>
          <w:u w:val="none"/>
        </w:rPr>
        <w:t>7</w:t>
      </w:r>
      <w:r>
        <w:rPr>
          <w:rFonts w:ascii="맑은 고딕" w:hAnsi="맑은 고딕" w:eastAsia="맑은 고딕"/>
          <w:b w:val="0"/>
          <w:sz w:val="17"/>
          <w:u w:val="none"/>
        </w:rPr>
        <w:t xml:space="preserve"> Transparency   </w:t>
      </w:r>
      <w:r>
        <w:rPr>
          <w:rFonts w:ascii="맑은 고딕" w:hAnsi="맑은 고딕" w:eastAsia="맑은 고딕"/>
          <w:b/>
          <w:sz w:val="17"/>
          <w:u w:val="none"/>
        </w:rPr>
        <w:t>8</w:t>
      </w:r>
      <w:r>
        <w:rPr>
          <w:rFonts w:ascii="맑은 고딕" w:hAnsi="맑은 고딕" w:eastAsia="맑은 고딕"/>
          <w:b w:val="0"/>
          <w:sz w:val="17"/>
          <w:u w:val="none"/>
        </w:rPr>
        <w:t xml:space="preserve"> skeptical   </w:t>
      </w:r>
      <w:r>
        <w:rPr>
          <w:rFonts w:ascii="맑은 고딕" w:hAnsi="맑은 고딕" w:eastAsia="맑은 고딕"/>
          <w:b/>
          <w:sz w:val="17"/>
          <w:u w:val="none"/>
        </w:rPr>
        <w:t>9</w:t>
      </w:r>
      <w:r>
        <w:rPr>
          <w:rFonts w:ascii="맑은 고딕" w:hAnsi="맑은 고딕" w:eastAsia="맑은 고딕"/>
          <w:b w:val="0"/>
          <w:sz w:val="17"/>
          <w:u w:val="none"/>
        </w:rPr>
        <w:t xml:space="preserve"> ★lack (선행사 corporations and institutions 복수)   </w:t>
      </w:r>
      <w:r>
        <w:rPr>
          <w:rFonts w:ascii="맑은 고딕" w:hAnsi="맑은 고딕" w:eastAsia="맑은 고딕"/>
          <w:b/>
          <w:sz w:val="17"/>
          <w:u w:val="none"/>
        </w:rPr>
        <w:t>10</w:t>
      </w:r>
      <w:r>
        <w:rPr>
          <w:rFonts w:ascii="맑은 고딕" w:hAnsi="맑은 고딕" w:eastAsia="맑은 고딕"/>
          <w:b w:val="0"/>
          <w:sz w:val="17"/>
          <w:u w:val="none"/>
        </w:rPr>
        <w:t xml:space="preserve"> accountability   </w:t>
      </w:r>
      <w:r>
        <w:rPr>
          <w:rFonts w:ascii="맑은 고딕" w:hAnsi="맑은 고딕" w:eastAsia="맑은 고딕"/>
          <w:b/>
          <w:sz w:val="17"/>
          <w:u w:val="none"/>
        </w:rPr>
        <w:t>11</w:t>
      </w:r>
      <w:r>
        <w:rPr>
          <w:rFonts w:ascii="맑은 고딕" w:hAnsi="맑은 고딕" w:eastAsia="맑은 고딕"/>
          <w:b w:val="0"/>
          <w:sz w:val="17"/>
          <w:u w:val="none"/>
        </w:rPr>
        <w:t xml:space="preserve"> ★where (뒤가 완전한 절 — 관계부사)</w:t>
      </w:r>
    </w:p>
    <w:p>
      <w:pPr>
        <w:spacing w:before="0" w:after="40" w:line="312" w:lineRule="auto"/>
        <w:snapToGrid w:val="0"/>
      </w:pPr>
      <w:r>
        <w:rPr>
          <w:rFonts w:ascii="맑은 고딕" w:hAnsi="맑은 고딕" w:eastAsia="맑은 고딕"/>
          <w:b/>
          <w:sz w:val="17"/>
          <w:u w:val="none"/>
        </w:rPr>
        <w:t>12</w:t>
      </w:r>
      <w:r>
        <w:rPr>
          <w:rFonts w:ascii="맑은 고딕" w:hAnsi="맑은 고딕" w:eastAsia="맑은 고딕"/>
          <w:b w:val="0"/>
          <w:sz w:val="17"/>
          <w:u w:val="none"/>
        </w:rPr>
        <w:t xml:space="preserve"> freely (형용사 available 수식)   </w:t>
      </w:r>
      <w:r>
        <w:rPr>
          <w:rFonts w:ascii="맑은 고딕" w:hAnsi="맑은 고딕" w:eastAsia="맑은 고딕"/>
          <w:b/>
          <w:sz w:val="17"/>
          <w:u w:val="none"/>
        </w:rPr>
        <w:t>13</w:t>
      </w:r>
      <w:r>
        <w:rPr>
          <w:rFonts w:ascii="맑은 고딕" w:hAnsi="맑은 고딕" w:eastAsia="맑은 고딕"/>
          <w:b w:val="0"/>
          <w:sz w:val="17"/>
          <w:u w:val="none"/>
        </w:rPr>
        <w:t xml:space="preserve"> ★how they handle (간접의문문 어순)   </w:t>
      </w:r>
      <w:r>
        <w:rPr>
          <w:rFonts w:ascii="맑은 고딕" w:hAnsi="맑은 고딕" w:eastAsia="맑은 고딕"/>
          <w:b/>
          <w:sz w:val="17"/>
          <w:u w:val="none"/>
        </w:rPr>
        <w:t>14</w:t>
      </w:r>
      <w:r>
        <w:rPr>
          <w:rFonts w:ascii="맑은 고딕" w:hAnsi="맑은 고딕" w:eastAsia="맑은 고딕"/>
          <w:b w:val="0"/>
          <w:sz w:val="17"/>
          <w:u w:val="none"/>
        </w:rPr>
        <w:t xml:space="preserve"> Moreover (투명성에 이어 윤리 — 첨가)   </w:t>
      </w:r>
      <w:r>
        <w:rPr>
          <w:rFonts w:ascii="맑은 고딕" w:hAnsi="맑은 고딕" w:eastAsia="맑은 고딕"/>
          <w:b/>
          <w:sz w:val="17"/>
          <w:u w:val="none"/>
        </w:rPr>
        <w:t>15</w:t>
      </w:r>
      <w:r>
        <w:rPr>
          <w:rFonts w:ascii="맑은 고딕" w:hAnsi="맑은 고딕" w:eastAsia="맑은 고딕"/>
          <w:b w:val="0"/>
          <w:sz w:val="17"/>
          <w:u w:val="none"/>
        </w:rPr>
        <w:t xml:space="preserve"> ethical   </w:t>
      </w:r>
      <w:r>
        <w:rPr>
          <w:rFonts w:ascii="맑은 고딕" w:hAnsi="맑은 고딕" w:eastAsia="맑은 고딕"/>
          <w:b/>
          <w:sz w:val="17"/>
          <w:u w:val="none"/>
        </w:rPr>
        <w:t>16</w:t>
      </w:r>
      <w:r>
        <w:rPr>
          <w:rFonts w:ascii="맑은 고딕" w:hAnsi="맑은 고딕" w:eastAsia="맑은 고딕"/>
          <w:b w:val="0"/>
          <w:sz w:val="17"/>
          <w:u w:val="none"/>
        </w:rPr>
        <w:t xml:space="preserve"> ever (more ~ than ever)</w:t>
      </w:r>
    </w:p>
    <w:p>
      <w:pPr>
        <w:spacing w:before="0" w:after="40" w:line="312" w:lineRule="auto"/>
        <w:snapToGrid w:val="0"/>
      </w:pPr>
      <w:r>
        <w:rPr>
          <w:rFonts w:ascii="맑은 고딕" w:hAnsi="맑은 고딕" w:eastAsia="맑은 고딕"/>
          <w:b/>
          <w:sz w:val="17"/>
          <w:u w:val="none"/>
        </w:rPr>
        <w:t>17</w:t>
      </w:r>
      <w:r>
        <w:rPr>
          <w:rFonts w:ascii="맑은 고딕" w:hAnsi="맑은 고딕" w:eastAsia="맑은 고딕"/>
          <w:b w:val="0"/>
          <w:sz w:val="17"/>
          <w:u w:val="none"/>
        </w:rPr>
        <w:t xml:space="preserve"> implications   </w:t>
      </w:r>
      <w:r>
        <w:rPr>
          <w:rFonts w:ascii="맑은 고딕" w:hAnsi="맑은 고딕" w:eastAsia="맑은 고딕"/>
          <w:b/>
          <w:sz w:val="17"/>
          <w:u w:val="none"/>
        </w:rPr>
        <w:t>18</w:t>
      </w:r>
      <w:r>
        <w:rPr>
          <w:rFonts w:ascii="맑은 고딕" w:hAnsi="맑은 고딕" w:eastAsia="맑은 고딕"/>
          <w:b w:val="0"/>
          <w:sz w:val="17"/>
          <w:u w:val="none"/>
        </w:rPr>
        <w:t xml:space="preserve"> sustainable   </w:t>
      </w:r>
      <w:r>
        <w:rPr>
          <w:rFonts w:ascii="맑은 고딕" w:hAnsi="맑은 고딕" w:eastAsia="맑은 고딕"/>
          <w:b/>
          <w:sz w:val="17"/>
          <w:u w:val="none"/>
        </w:rPr>
        <w:t>19</w:t>
      </w:r>
      <w:r>
        <w:rPr>
          <w:rFonts w:ascii="맑은 고딕" w:hAnsi="맑은 고딕" w:eastAsia="맑은 고딕"/>
          <w:b w:val="0"/>
          <w:sz w:val="17"/>
          <w:u w:val="none"/>
        </w:rPr>
        <w:t xml:space="preserve"> ★supporting (in의 목적어 — investing과 병렬)   </w:t>
      </w:r>
      <w:r>
        <w:rPr>
          <w:rFonts w:ascii="맑은 고딕" w:hAnsi="맑은 고딕" w:eastAsia="맑은 고딕"/>
          <w:b/>
          <w:sz w:val="17"/>
          <w:u w:val="none"/>
        </w:rPr>
        <w:t>20</w:t>
      </w:r>
      <w:r>
        <w:rPr>
          <w:rFonts w:ascii="맑은 고딕" w:hAnsi="맑은 고딕" w:eastAsia="맑은 고딕"/>
          <w:b w:val="0"/>
          <w:sz w:val="17"/>
          <w:u w:val="none"/>
        </w:rPr>
        <w:t xml:space="preserve"> ★ensuring (investing, supporting과 병렬)   </w:t>
      </w:r>
      <w:r>
        <w:rPr>
          <w:rFonts w:ascii="맑은 고딕" w:hAnsi="맑은 고딕" w:eastAsia="맑은 고딕"/>
          <w:b/>
          <w:sz w:val="17"/>
          <w:u w:val="none"/>
        </w:rPr>
        <w:t>21</w:t>
      </w:r>
      <w:r>
        <w:rPr>
          <w:rFonts w:ascii="맑은 고딕" w:hAnsi="맑은 고딕" w:eastAsia="맑은 고딕"/>
          <w:b w:val="0"/>
          <w:sz w:val="17"/>
          <w:u w:val="none"/>
        </w:rPr>
        <w:t xml:space="preserve"> ★is not being used (돈이 ‘사용되는’ 진행 수동)</w:t>
      </w:r>
    </w:p>
    <w:p>
      <w:pPr>
        <w:spacing w:before="0" w:after="40" w:line="312" w:lineRule="auto"/>
        <w:snapToGrid w:val="0"/>
      </w:pPr>
      <w:r>
        <w:rPr>
          <w:rFonts w:ascii="맑은 고딕" w:hAnsi="맑은 고딕" w:eastAsia="맑은 고딕"/>
          <w:b/>
          <w:sz w:val="17"/>
          <w:u w:val="none"/>
        </w:rPr>
        <w:t>22</w:t>
      </w:r>
      <w:r>
        <w:rPr>
          <w:rFonts w:ascii="맑은 고딕" w:hAnsi="맑은 고딕" w:eastAsia="맑은 고딕"/>
          <w:b w:val="0"/>
          <w:sz w:val="17"/>
          <w:u w:val="none"/>
        </w:rPr>
        <w:t xml:space="preserve"> ★are (that offer … and are — 선행사 Banks)   </w:t>
      </w:r>
      <w:r>
        <w:rPr>
          <w:rFonts w:ascii="맑은 고딕" w:hAnsi="맑은 고딕" w:eastAsia="맑은 고딕"/>
          <w:b/>
          <w:sz w:val="17"/>
          <w:u w:val="none"/>
        </w:rPr>
        <w:t>23</w:t>
      </w:r>
      <w:r>
        <w:rPr>
          <w:rFonts w:ascii="맑은 고딕" w:hAnsi="맑은 고딕" w:eastAsia="맑은 고딕"/>
          <w:b w:val="0"/>
          <w:sz w:val="17"/>
          <w:u w:val="none"/>
        </w:rPr>
        <w:t xml:space="preserve"> committed (be committed to)   </w:t>
      </w:r>
      <w:r>
        <w:rPr>
          <w:rFonts w:ascii="맑은 고딕" w:hAnsi="맑은 고딕" w:eastAsia="맑은 고딕"/>
          <w:b/>
          <w:sz w:val="17"/>
          <w:u w:val="none"/>
        </w:rPr>
        <w:t>24</w:t>
      </w:r>
      <w:r>
        <w:rPr>
          <w:rFonts w:ascii="맑은 고딕" w:hAnsi="맑은 고딕" w:eastAsia="맑은 고딕"/>
          <w:b w:val="0"/>
          <w:sz w:val="17"/>
          <w:u w:val="none"/>
        </w:rPr>
        <w:t xml:space="preserve"> ★will attract (문장의 본동사 필요)</w:t>
      </w:r>
    </w:p>
    <w:p>
      <w:pPr>
        <w:spacing w:before="0" w:after="40" w:line="312" w:lineRule="auto"/>
        <w:snapToGrid w:val="0"/>
      </w:pPr>
      <w:r>
        <w:rPr>
          <w:rFonts w:ascii="맑은 고딕" w:hAnsi="맑은 고딕" w:eastAsia="맑은 고딕"/>
          <w:b/>
          <w:sz w:val="17"/>
          <w:u w:val="none"/>
        </w:rPr>
        <w:t>25</w:t>
      </w:r>
      <w:r>
        <w:rPr>
          <w:rFonts w:ascii="맑은 고딕" w:hAnsi="맑은 고딕" w:eastAsia="맑은 고딕"/>
          <w:b w:val="0"/>
          <w:sz w:val="17"/>
          <w:u w:val="none"/>
        </w:rPr>
        <w:t xml:space="preserve"> they are not the only factors driving Gen Z’s </w:t>
      </w:r>
      <w:r>
        <w:rPr>
          <w:rFonts w:ascii="맑은 고딕" w:hAnsi="맑은 고딕" w:eastAsia="맑은 고딕"/>
          <w:b/>
          <w:sz w:val="17"/>
          <w:u w:val="none"/>
        </w:rPr>
        <w:t>financial</w:t>
      </w:r>
      <w:r>
        <w:rPr>
          <w:rFonts w:ascii="맑은 고딕" w:hAnsi="맑은 고딕" w:eastAsia="맑은 고딕"/>
          <w:b w:val="0"/>
          <w:sz w:val="17"/>
          <w:u w:val="none"/>
        </w:rPr>
        <w:t xml:space="preserve"> decisions (보충 financial / 제외 by / be→are, drive→driving)</w:t>
      </w:r>
    </w:p>
    <w:p>
      <w:pPr>
        <w:spacing w:before="0" w:after="40" w:line="312" w:lineRule="auto"/>
        <w:snapToGrid w:val="0"/>
      </w:pPr>
      <w:r>
        <w:rPr>
          <w:rFonts w:ascii="맑은 고딕" w:hAnsi="맑은 고딕" w:eastAsia="맑은 고딕"/>
          <w:b/>
          <w:sz w:val="17"/>
          <w:u w:val="none"/>
        </w:rPr>
        <w:t>26</w:t>
      </w:r>
      <w:r>
        <w:rPr>
          <w:rFonts w:ascii="맑은 고딕" w:hAnsi="맑은 고딕" w:eastAsia="맑은 고딕"/>
          <w:b w:val="0"/>
          <w:sz w:val="17"/>
          <w:u w:val="none"/>
        </w:rPr>
        <w:t xml:space="preserve"> Banks that offer socially responsible investment opportunities and are committed to environmental sustainability will attract Gen Z’s </w:t>
      </w:r>
      <w:r>
        <w:rPr>
          <w:rFonts w:ascii="맑은 고딕" w:hAnsi="맑은 고딕" w:eastAsia="맑은 고딕"/>
          <w:b/>
          <w:sz w:val="17"/>
          <w:u w:val="none"/>
        </w:rPr>
        <w:t>attention</w:t>
      </w:r>
      <w:r>
        <w:rPr>
          <w:rFonts w:ascii="맑은 고딕" w:hAnsi="맑은 고딕" w:eastAsia="맑은 고딕"/>
          <w:b w:val="0"/>
          <w:sz w:val="17"/>
          <w:u w:val="none"/>
        </w:rPr>
        <w:t>. (보충 attention / 제외 them / be→are, commit→committed)</w:t>
      </w:r>
    </w:p>
    <w:p>
      <w:pPr>
        <w:spacing w:before="0" w:after="40" w:line="312" w:lineRule="auto"/>
        <w:snapToGrid w:val="0"/>
      </w:pPr>
      <w:r>
        <w:rPr>
          <w:rFonts w:ascii="맑은 고딕" w:hAnsi="맑은 고딕" w:eastAsia="맑은 고딕"/>
          <w:b/>
          <w:sz w:val="17"/>
          <w:u w:val="none"/>
        </w:rPr>
        <w:t>27</w:t>
      </w:r>
      <w:r>
        <w:rPr>
          <w:rFonts w:ascii="맑은 고딕" w:hAnsi="맑은 고딕" w:eastAsia="맑은 고딕"/>
          <w:b w:val="0"/>
          <w:sz w:val="17"/>
          <w:u w:val="none"/>
        </w:rPr>
        <w:t xml:space="preserve"> They have grown up in a world where information is freely available, and they expect complete transparency from the brands they support. (grow→grown)</w:t>
      </w:r>
    </w:p>
    <w:p>
      <w:pPr>
        <w:spacing w:before="0" w:after="40" w:line="312" w:lineRule="auto"/>
        <w:snapToGrid w:val="0"/>
      </w:pPr>
      <w:r>
        <w:rPr>
          <w:rFonts w:ascii="맑은 고딕" w:hAnsi="맑은 고딕" w:eastAsia="맑은 고딕"/>
          <w:b/>
          <w:sz w:val="17"/>
          <w:u w:val="none"/>
        </w:rPr>
        <w:t>28</w:t>
      </w:r>
      <w:r>
        <w:rPr>
          <w:rFonts w:ascii="맑은 고딕" w:hAnsi="맑은 고딕" w:eastAsia="맑은 고딕"/>
          <w:b w:val="0"/>
          <w:sz w:val="17"/>
          <w:u w:val="none"/>
        </w:rPr>
        <w:t xml:space="preserve"> convenience and technology   </w:t>
      </w:r>
      <w:r>
        <w:rPr>
          <w:rFonts w:ascii="맑은 고딕" w:hAnsi="맑은 고딕" w:eastAsia="맑은 고딕"/>
          <w:b/>
          <w:sz w:val="17"/>
          <w:u w:val="none"/>
        </w:rPr>
        <w:t>29</w:t>
      </w:r>
      <w:r>
        <w:rPr>
          <w:rFonts w:ascii="맑은 고딕" w:hAnsi="맑은 고딕" w:eastAsia="맑은 고딕"/>
          <w:b w:val="0"/>
          <w:sz w:val="17"/>
          <w:u w:val="none"/>
        </w:rPr>
        <w:t xml:space="preserve"> Banks   </w:t>
      </w:r>
      <w:r>
        <w:rPr>
          <w:rFonts w:ascii="맑은 고딕" w:hAnsi="맑은 고딕" w:eastAsia="맑은 고딕"/>
          <w:b/>
          <w:sz w:val="17"/>
          <w:u w:val="none"/>
        </w:rPr>
        <w:t>30</w:t>
      </w:r>
      <w:r>
        <w:rPr>
          <w:rFonts w:ascii="맑은 고딕" w:hAnsi="맑은 고딕" w:eastAsia="맑은 고딕"/>
          <w:b w:val="0"/>
          <w:sz w:val="17"/>
          <w:u w:val="none"/>
        </w:rPr>
        <w:t xml:space="preserve"> values-driven   </w:t>
      </w:r>
      <w:r>
        <w:rPr>
          <w:rFonts w:ascii="맑은 고딕" w:hAnsi="맑은 고딕" w:eastAsia="맑은 고딕"/>
          <w:b/>
          <w:sz w:val="17"/>
          <w:u w:val="none"/>
        </w:rPr>
        <w:t>31</w:t>
      </w:r>
      <w:r>
        <w:rPr>
          <w:rFonts w:ascii="맑은 고딕" w:hAnsi="맑은 고딕" w:eastAsia="맑은 고딕"/>
          <w:b w:val="0"/>
          <w:sz w:val="17"/>
          <w:u w:val="none"/>
        </w:rPr>
        <w:t xml:space="preserve"> ★looking (지원자가 ‘찾는’ 능동 분사구문)   </w:t>
      </w:r>
      <w:r>
        <w:rPr>
          <w:rFonts w:ascii="맑은 고딕" w:hAnsi="맑은 고딕" w:eastAsia="맑은 고딕"/>
          <w:b/>
          <w:sz w:val="17"/>
          <w:u w:val="none"/>
        </w:rPr>
        <w:t>32</w:t>
      </w:r>
      <w:r>
        <w:rPr>
          <w:rFonts w:ascii="맑은 고딕" w:hAnsi="맑은 고딕" w:eastAsia="맑은 고딕"/>
          <w:b w:val="0"/>
          <w:sz w:val="17"/>
          <w:u w:val="none"/>
        </w:rPr>
        <w:t xml:space="preserve"> ★whose (answers를 수식하는 소유격)   </w:t>
      </w:r>
      <w:r>
        <w:rPr>
          <w:rFonts w:ascii="맑은 고딕" w:hAnsi="맑은 고딕" w:eastAsia="맑은 고딕"/>
          <w:b/>
          <w:sz w:val="17"/>
          <w:u w:val="none"/>
        </w:rPr>
        <w:t>33</w:t>
      </w:r>
      <w:r>
        <w:rPr>
          <w:rFonts w:ascii="맑은 고딕" w:hAnsi="맑은 고딕" w:eastAsia="맑은 고딕"/>
          <w:b w:val="0"/>
          <w:sz w:val="17"/>
          <w:u w:val="none"/>
        </w:rPr>
        <w:t xml:space="preserve"> ★treats (that pollutes … or treats — 선행사 A firm 단수)</w:t>
      </w:r>
    </w:p>
    <w:p>
      <w:pPr>
        <w:spacing w:before="0" w:after="40" w:line="312" w:lineRule="auto"/>
        <w:snapToGrid w:val="0"/>
      </w:pPr>
      <w:r>
        <w:rPr>
          <w:rFonts w:ascii="맑은 고딕" w:hAnsi="맑은 고딕" w:eastAsia="맑은 고딕"/>
          <w:b/>
          <w:sz w:val="17"/>
          <w:u w:val="none"/>
        </w:rPr>
        <w:t>34</w:t>
      </w:r>
      <w:r>
        <w:rPr>
          <w:rFonts w:ascii="맑은 고딕" w:hAnsi="맑은 고딕" w:eastAsia="맑은 고딕"/>
          <w:b w:val="0"/>
          <w:sz w:val="17"/>
          <w:u w:val="none"/>
        </w:rPr>
        <w:t xml:space="preserve"> ★turned (find + O + p.p., 제안이 ‘거절당하는’)   </w:t>
      </w:r>
      <w:r>
        <w:rPr>
          <w:rFonts w:ascii="맑은 고딕" w:hAnsi="맑은 고딕" w:eastAsia="맑은 고딕"/>
          <w:b/>
          <w:sz w:val="17"/>
          <w:u w:val="none"/>
        </w:rPr>
        <w:t>35</w:t>
      </w:r>
      <w:r>
        <w:rPr>
          <w:rFonts w:ascii="맑은 고딕" w:hAnsi="맑은 고딕" w:eastAsia="맑은 고딕"/>
          <w:b w:val="0"/>
          <w:sz w:val="17"/>
          <w:u w:val="none"/>
        </w:rPr>
        <w:t xml:space="preserve"> values</w:t>
      </w:r>
    </w:p>
    <w:p>
      <w:pPr>
        <w:spacing w:before="120" w:after="40" w:line="300" w:lineRule="auto"/>
        <w:snapToGrid w:val="0"/>
      </w:pPr>
      <w:r>
        <w:rPr>
          <w:rFonts w:ascii="맑은 고딕" w:hAnsi="맑은 고딕" w:eastAsia="맑은 고딕"/>
          <w:b/>
          <w:color w:val="0A1E3A"/>
          <w:sz w:val="18"/>
          <w:u w:val="none"/>
        </w:rPr>
        <w:t>■ 전용문제 해설</w:t>
      </w:r>
    </w:p>
    <w:p>
      <w:pPr>
        <w:spacing w:before="0" w:after="80" w:line="324" w:lineRule="auto"/>
        <w:jc w:val="both"/>
        <w:snapToGrid w:val="0"/>
      </w:pPr>
      <w:r>
        <w:rPr>
          <w:rFonts w:ascii="맑은 고딕" w:hAnsi="맑은 고딕" w:eastAsia="맑은 고딕"/>
          <w:b/>
          <w:sz w:val="17"/>
          <w:u w:val="none"/>
        </w:rPr>
        <w:t>30-1 ④</w:t>
      </w:r>
      <w:r>
        <w:rPr>
          <w:rFonts w:ascii="맑은 고딕" w:hAnsi="맑은 고딕" w:eastAsia="맑은 고딕"/>
          <w:b w:val="0"/>
          <w:sz w:val="17"/>
          <w:u w:val="none"/>
        </w:rPr>
        <w:t xml:space="preserve">  </w:t>
      </w:r>
      <w:r>
        <w:rPr>
          <w:rFonts w:ascii="맑은 고딕" w:hAnsi="맑은 고딕" w:eastAsia="맑은 고딕"/>
          <w:b/>
          <w:sz w:val="17"/>
          <w:u w:val="none"/>
        </w:rPr>
        <w:t>④ [열 교차]</w:t>
      </w:r>
      <w:r>
        <w:rPr>
          <w:rFonts w:ascii="맑은 고딕" w:hAnsi="맑은 고딕" w:eastAsia="맑은 고딕"/>
          <w:b w:val="0"/>
          <w:sz w:val="17"/>
          <w:u w:val="none"/>
        </w:rPr>
        <w:t xml:space="preserve"> 데이터 처리 방식 설명은 A의 ‘수수료를 명시해야 하나?’에 이어 B가 too로 덧붙인 </w:t>
      </w:r>
      <w:r>
        <w:rPr>
          <w:rFonts w:ascii="맑은 고딕" w:hAnsi="맑은 고딕" w:eastAsia="맑은 고딕"/>
          <w:b/>
          <w:sz w:val="17"/>
          <w:u w:val="none"/>
        </w:rPr>
        <w:t>투명성</w:t>
      </w:r>
      <w:r>
        <w:rPr>
          <w:rFonts w:ascii="맑은 고딕" w:hAnsi="맑은 고딕" w:eastAsia="맑은 고딕"/>
          <w:b w:val="0"/>
          <w:sz w:val="17"/>
          <w:u w:val="none"/>
        </w:rPr>
        <w:t xml:space="preserve"> 항목이다. ‘데이터 보호 = 윤리’라는 배경지식으로 읽으면 맞아 보이는 함정 — 대화의 First / the second thing 경계로 판단해야 한다. </w:t>
      </w:r>
      <w:r>
        <w:rPr>
          <w:rFonts w:ascii="맑은 고딕" w:hAnsi="맑은 고딕" w:eastAsia="맑은 고딕"/>
          <w:b/>
          <w:sz w:val="17"/>
          <w:u w:val="none"/>
        </w:rPr>
        <w:t>① [한 끗]</w:t>
      </w:r>
      <w:r>
        <w:rPr>
          <w:rFonts w:ascii="맑은 고딕" w:hAnsi="맑은 고딕" w:eastAsia="맑은 고딕"/>
          <w:b w:val="0"/>
          <w:sz w:val="17"/>
          <w:u w:val="none"/>
        </w:rPr>
        <w:t xml:space="preserve"> can’t be held accountable → unaccountable 환언.</w:t>
      </w:r>
    </w:p>
    <w:p>
      <w:pPr>
        <w:spacing w:before="0" w:after="80" w:line="324" w:lineRule="auto"/>
        <w:jc w:val="both"/>
        <w:snapToGrid w:val="0"/>
      </w:pPr>
      <w:r>
        <w:rPr>
          <w:rFonts w:ascii="맑은 고딕" w:hAnsi="맑은 고딕" w:eastAsia="맑은 고딕"/>
          <w:b/>
          <w:sz w:val="17"/>
          <w:u w:val="none"/>
        </w:rPr>
        <w:t>30-2 ①</w:t>
      </w:r>
      <w:r>
        <w:rPr>
          <w:rFonts w:ascii="맑은 고딕" w:hAnsi="맑은 고딕" w:eastAsia="맑은 고딕"/>
          <w:b w:val="0"/>
          <w:sz w:val="17"/>
          <w:u w:val="none"/>
        </w:rPr>
        <w:t xml:space="preserve">  원문 match their personal beliefs and values를 match → stand for the same, beliefs and values → principles they hold로 2단계 환언. </w:t>
      </w:r>
      <w:r>
        <w:rPr>
          <w:rFonts w:ascii="맑은 고딕" w:hAnsi="맑은 고딕" w:eastAsia="맑은 고딕"/>
          <w:b/>
          <w:sz w:val="17"/>
          <w:u w:val="none"/>
        </w:rPr>
        <w:t>② [앞 문장 반복]</w:t>
      </w:r>
      <w:r>
        <w:rPr>
          <w:rFonts w:ascii="맑은 고딕" w:hAnsi="맑은 고딕" w:eastAsia="맑은 고딕"/>
          <w:b w:val="0"/>
          <w:sz w:val="17"/>
          <w:u w:val="none"/>
        </w:rPr>
        <w:t xml:space="preserve"> 바로 앞에서 ‘유일한 요인이 아니다’라고 넘어선 내용. </w:t>
      </w:r>
      <w:r>
        <w:rPr>
          <w:rFonts w:ascii="맑은 고딕" w:hAnsi="맑은 고딕" w:eastAsia="맑은 고딕"/>
          <w:b/>
          <w:sz w:val="17"/>
          <w:u w:val="none"/>
        </w:rPr>
        <w:t>④ [한 끗]</w:t>
      </w:r>
      <w:r>
        <w:rPr>
          <w:rFonts w:ascii="맑은 고딕" w:hAnsi="맑은 고딕" w:eastAsia="맑은 고딕"/>
          <w:b w:val="0"/>
          <w:sz w:val="17"/>
          <w:u w:val="none"/>
        </w:rPr>
        <w:t xml:space="preserve"> 수수료·투명성 소재를 쓰지만, 본문은 수수료를 ‘명확히 알리라’는 것이지 고객이 정하게 하라는 것이 아니다. </w:t>
      </w:r>
      <w:r>
        <w:rPr>
          <w:rFonts w:ascii="맑은 고딕" w:hAnsi="맑은 고딕" w:eastAsia="맑은 고딕"/>
          <w:b/>
          <w:sz w:val="17"/>
          <w:u w:val="none"/>
        </w:rPr>
        <w:t>⑤ [한 끗]</w:t>
      </w:r>
      <w:r>
        <w:rPr>
          <w:rFonts w:ascii="맑은 고딕" w:hAnsi="맑은 고딕" w:eastAsia="맑은 고딕"/>
          <w:b w:val="0"/>
          <w:sz w:val="17"/>
          <w:u w:val="none"/>
        </w:rPr>
        <w:t xml:space="preserve"> beliefs·data 소재를 섞은 함정 — 신념을 ‘비공개로 지키는’ 것이 아니라 ‘공유하는’ 기관.</w:t>
      </w:r>
    </w:p>
    <w:p>
      <w:pPr>
        <w:spacing w:before="0" w:after="80" w:line="324" w:lineRule="auto"/>
        <w:jc w:val="both"/>
        <w:snapToGrid w:val="0"/>
      </w:pPr>
      <w:r>
        <w:rPr>
          <w:rFonts w:ascii="맑은 고딕" w:hAnsi="맑은 고딕" w:eastAsia="맑은 고딕"/>
          <w:b/>
          <w:sz w:val="17"/>
          <w:u w:val="none"/>
        </w:rPr>
        <w:t>30-3 ①</w:t>
      </w:r>
      <w:r>
        <w:rPr>
          <w:rFonts w:ascii="맑은 고딕" w:hAnsi="맑은 고딕" w:eastAsia="맑은 고딕"/>
          <w:b w:val="0"/>
          <w:sz w:val="17"/>
          <w:u w:val="none"/>
        </w:rPr>
        <w:t xml:space="preserve">  </w:t>
      </w:r>
      <w:r>
        <w:rPr>
          <w:rFonts w:ascii="맑은 고딕" w:hAnsi="맑은 고딕" w:eastAsia="맑은 고딕"/>
          <w:b/>
          <w:sz w:val="17"/>
          <w:u w:val="none"/>
        </w:rPr>
        <w:t>② [한 끗]</w:t>
      </w:r>
      <w:r>
        <w:rPr>
          <w:rFonts w:ascii="맑은 고딕" w:hAnsi="맑은 고딕" w:eastAsia="맑은 고딕"/>
          <w:b w:val="0"/>
          <w:sz w:val="17"/>
          <w:u w:val="none"/>
        </w:rPr>
        <w:t xml:space="preserve"> (A)는 맞지만 (B)가 ‘수익’ — 글은 수익이 아니라 돈의 쓰임새를 말한다. </w:t>
      </w:r>
      <w:r>
        <w:rPr>
          <w:rFonts w:ascii="맑은 고딕" w:hAnsi="맑은 고딕" w:eastAsia="맑은 고딕"/>
          <w:b/>
          <w:sz w:val="17"/>
          <w:u w:val="none"/>
        </w:rPr>
        <w:t>③ [한 끗]</w:t>
      </w:r>
      <w:r>
        <w:rPr>
          <w:rFonts w:ascii="맑은 고딕" w:hAnsi="맑은 고딕" w:eastAsia="맑은 고딕"/>
          <w:b w:val="0"/>
          <w:sz w:val="17"/>
          <w:u w:val="none"/>
        </w:rPr>
        <w:t xml:space="preserve"> (B)는 맞지만 (A)가 정반대 — 데이터 ‘보호’라는 그럴듯한 말로 ‘적게 공개’를 포장. </w:t>
      </w:r>
      <w:r>
        <w:rPr>
          <w:rFonts w:ascii="맑은 고딕" w:hAnsi="맑은 고딕" w:eastAsia="맑은 고딕"/>
          <w:b/>
          <w:sz w:val="17"/>
          <w:u w:val="none"/>
        </w:rPr>
        <w:t>④</w:t>
      </w:r>
      <w:r>
        <w:rPr>
          <w:rFonts w:ascii="맑은 고딕" w:hAnsi="맑은 고딕" w:eastAsia="맑은 고딕"/>
          <w:b w:val="0"/>
          <w:sz w:val="17"/>
          <w:u w:val="none"/>
        </w:rPr>
        <w:t xml:space="preserve"> 대기업·기관은 오히려 회의의 대상. </w:t>
      </w:r>
      <w:r>
        <w:rPr>
          <w:rFonts w:ascii="맑은 고딕" w:hAnsi="맑은 고딕" w:eastAsia="맑은 고딕"/>
          <w:b/>
          <w:sz w:val="17"/>
          <w:u w:val="none"/>
        </w:rPr>
        <w:t>⑤</w:t>
      </w:r>
      <w:r>
        <w:rPr>
          <w:rFonts w:ascii="맑은 고딕" w:hAnsi="맑은 고딕" w:eastAsia="맑은 고딕"/>
          <w:b w:val="0"/>
          <w:sz w:val="17"/>
          <w:u w:val="none"/>
        </w:rPr>
        <w:t xml:space="preserve"> 편리함·비용은 ‘Beyond convenience’로 이미 넘어선 내용.</w:t>
      </w:r>
    </w:p>
    <w:p>
      <w:pPr>
        <w:spacing w:before="0" w:after="80" w:line="324" w:lineRule="auto"/>
        <w:jc w:val="both"/>
        <w:snapToGrid w:val="0"/>
      </w:pPr>
      <w:r>
        <w:rPr>
          <w:rFonts w:ascii="맑은 고딕" w:hAnsi="맑은 고딕" w:eastAsia="맑은 고딕"/>
          <w:b/>
          <w:sz w:val="17"/>
          <w:u w:val="none"/>
        </w:rPr>
        <w:t>30-4 ③ (ensure → lack)</w:t>
      </w:r>
      <w:r>
        <w:rPr>
          <w:rFonts w:ascii="맑은 고딕" w:hAnsi="맑은 고딕" w:eastAsia="맑은 고딕"/>
          <w:b w:val="0"/>
          <w:sz w:val="17"/>
          <w:u w:val="none"/>
        </w:rPr>
        <w:t xml:space="preserve">  투명성을 중시하는 세대가 책임성을 ‘보장하는’ 기관을 의심할 이유가 없다 → </w:t>
      </w:r>
      <w:r>
        <w:rPr>
          <w:rFonts w:ascii="맑은 고딕" w:hAnsi="맑은 고딕" w:eastAsia="맑은 고딕"/>
          <w:b/>
          <w:sz w:val="17"/>
          <w:u w:val="none"/>
        </w:rPr>
        <w:t>lack</w:t>
      </w:r>
      <w:r>
        <w:rPr>
          <w:rFonts w:ascii="맑은 고딕" w:hAnsi="맑은 고딕" w:eastAsia="맑은 고딕"/>
          <w:b w:val="0"/>
          <w:sz w:val="17"/>
          <w:u w:val="none"/>
        </w:rPr>
        <w:t xml:space="preserve">(결여하다). skeptical(부정) + lack(부정)의 이중 부정 구조를 끝까지 읽어야 잡힌다. </w:t>
      </w:r>
      <w:r>
        <w:rPr>
          <w:rFonts w:ascii="맑은 고딕" w:hAnsi="맑은 고딕" w:eastAsia="맑은 고딕"/>
          <w:b/>
          <w:sz w:val="17"/>
          <w:u w:val="none"/>
        </w:rPr>
        <w:t>① [한 끗 함정]</w:t>
      </w:r>
      <w:r>
        <w:rPr>
          <w:rFonts w:ascii="맑은 고딕" w:hAnsi="맑은 고딕" w:eastAsia="맑은 고딕"/>
          <w:b w:val="0"/>
          <w:sz w:val="17"/>
          <w:u w:val="none"/>
        </w:rPr>
        <w:t xml:space="preserve"> 뒤에서 ‘유일한 요인이 아니다’라고 하니 crucial이 틀려 보이지만, While(양보)이므로 ‘중요하긴 하지만’이 맞다. </w:t>
      </w:r>
      <w:r>
        <w:rPr>
          <w:rFonts w:ascii="맑은 고딕" w:hAnsi="맑은 고딕" w:eastAsia="맑은 고딕"/>
          <w:b/>
          <w:sz w:val="17"/>
          <w:u w:val="none"/>
        </w:rPr>
        <w:t>④ [한 끗 함정]</w:t>
      </w:r>
      <w:r>
        <w:rPr>
          <w:rFonts w:ascii="맑은 고딕" w:hAnsi="맑은 고딕" w:eastAsia="맑은 고딕"/>
          <w:b w:val="0"/>
          <w:sz w:val="17"/>
          <w:u w:val="none"/>
        </w:rPr>
        <w:t xml:space="preserve"> 정도를 낮춰 partial로 의심하기 쉬우나 freely available에서 자란 세대의 기대이므로 complete.</w:t>
      </w:r>
    </w:p>
    <w:p>
      <w:pPr>
        <w:spacing w:before="0" w:after="80" w:line="324" w:lineRule="auto"/>
        <w:jc w:val="both"/>
        <w:snapToGrid w:val="0"/>
      </w:pPr>
      <w:r>
        <w:rPr>
          <w:rFonts w:ascii="맑은 고딕" w:hAnsi="맑은 고딕" w:eastAsia="맑은 고딕"/>
          <w:b/>
          <w:sz w:val="17"/>
          <w:u w:val="none"/>
        </w:rPr>
        <w:t>30-5 ①, ④</w:t>
      </w:r>
      <w:r>
        <w:rPr>
          <w:rFonts w:ascii="맑은 고딕" w:hAnsi="맑은 고딕" w:eastAsia="맑은 고딕"/>
          <w:b w:val="0"/>
          <w:sz w:val="17"/>
          <w:u w:val="none"/>
        </w:rPr>
        <w:t xml:space="preserve">  </w:t>
      </w:r>
      <w:r>
        <w:rPr>
          <w:rFonts w:ascii="맑은 고딕" w:hAnsi="맑은 고딕" w:eastAsia="맑은 고딕"/>
          <w:b/>
          <w:sz w:val="17"/>
          <w:u w:val="none"/>
        </w:rPr>
        <w:t>①</w:t>
      </w:r>
      <w:r>
        <w:rPr>
          <w:rFonts w:ascii="맑은 고딕" w:hAnsi="맑은 고딕" w:eastAsia="맑은 고딕"/>
          <w:b w:val="0"/>
          <w:sz w:val="17"/>
          <w:u w:val="none"/>
        </w:rPr>
        <w:t xml:space="preserve"> 기준 ⓐ 충족. </w:t>
      </w:r>
      <w:r>
        <w:rPr>
          <w:rFonts w:ascii="맑은 고딕" w:hAnsi="맑은 고딕" w:eastAsia="맑은 고딕"/>
          <w:b/>
          <w:sz w:val="17"/>
          <w:u w:val="none"/>
        </w:rPr>
        <w:t>④</w:t>
      </w:r>
      <w:r>
        <w:rPr>
          <w:rFonts w:ascii="맑은 고딕" w:hAnsi="맑은 고딕" w:eastAsia="맑은 고딕"/>
          <w:b w:val="0"/>
          <w:sz w:val="17"/>
          <w:u w:val="none"/>
        </w:rPr>
        <w:t xml:space="preserve"> 기준 ⓑ 충족. </w:t>
      </w:r>
      <w:r>
        <w:rPr>
          <w:rFonts w:ascii="맑은 고딕" w:hAnsi="맑은 고딕" w:eastAsia="맑은 고딕"/>
          <w:b/>
          <w:sz w:val="17"/>
          <w:u w:val="none"/>
        </w:rPr>
        <w:t>② [편리함 함정]</w:t>
      </w:r>
      <w:r>
        <w:rPr>
          <w:rFonts w:ascii="맑은 고딕" w:hAnsi="맑은 고딕" w:eastAsia="맑은 고딕"/>
          <w:b w:val="0"/>
          <w:sz w:val="17"/>
          <w:u w:val="none"/>
        </w:rPr>
        <w:t xml:space="preserve"> 기술·편리함은 ‘유일한 요인이 아니며’, 수수료를 늦게 공개 → ⓐ 위반. </w:t>
      </w:r>
      <w:r>
        <w:rPr>
          <w:rFonts w:ascii="맑은 고딕" w:hAnsi="맑은 고딕" w:eastAsia="맑은 고딕"/>
          <w:b/>
          <w:sz w:val="17"/>
          <w:u w:val="none"/>
        </w:rPr>
        <w:t>③ [겉과 속의 불일치]</w:t>
      </w:r>
      <w:r>
        <w:rPr>
          <w:rFonts w:ascii="맑은 고딕" w:hAnsi="맑은 고딕" w:eastAsia="맑은 고딕"/>
          <w:b w:val="0"/>
          <w:sz w:val="17"/>
          <w:u w:val="none"/>
        </w:rPr>
        <w:t xml:space="preserve"> 환경을 내세워 가장 그럴듯하지만 실제로는 해로운 관행에 자금 → ⓑ 위반(진짜 헌신이 아님). </w:t>
      </w:r>
      <w:r>
        <w:rPr>
          <w:rFonts w:ascii="맑은 고딕" w:hAnsi="맑은 고딕" w:eastAsia="맑은 고딕"/>
          <w:b/>
          <w:sz w:val="17"/>
          <w:u w:val="none"/>
        </w:rPr>
        <w:t>⑤</w:t>
      </w:r>
      <w:r>
        <w:rPr>
          <w:rFonts w:ascii="맑은 고딕" w:hAnsi="맑은 고딕" w:eastAsia="맑은 고딕"/>
          <w:b w:val="0"/>
          <w:sz w:val="17"/>
          <w:u w:val="none"/>
        </w:rPr>
        <w:t xml:space="preserve"> 수익이 높아도 투자처 비공개 → ⓐ·ⓑ 모두 미충족.</w:t>
      </w:r>
    </w:p>
    <w:p>
      <w:pPr>
        <w:spacing w:before="0" w:after="80" w:line="324" w:lineRule="auto"/>
        <w:jc w:val="both"/>
        <w:snapToGrid w:val="0"/>
      </w:pPr>
      <w:r>
        <w:rPr>
          <w:rFonts w:ascii="맑은 고딕" w:hAnsi="맑은 고딕" w:eastAsia="맑은 고딕"/>
          <w:b/>
          <w:sz w:val="17"/>
          <w:u w:val="none"/>
        </w:rPr>
        <w:t>30-6 ④</w:t>
      </w:r>
      <w:r>
        <w:rPr>
          <w:rFonts w:ascii="맑은 고딕" w:hAnsi="맑은 고딕" w:eastAsia="맑은 고딕"/>
          <w:b w:val="0"/>
          <w:sz w:val="17"/>
          <w:u w:val="none"/>
        </w:rPr>
        <w:t xml:space="preserve">  </w:t>
      </w:r>
      <w:r>
        <w:rPr>
          <w:rFonts w:ascii="맑은 고딕" w:hAnsi="맑은 고딕" w:eastAsia="맑은 고딕"/>
          <w:b/>
          <w:sz w:val="17"/>
          <w:u w:val="none"/>
        </w:rPr>
        <w:t>④ [부분 일치 + 뒷부분 반전]</w:t>
      </w:r>
      <w:r>
        <w:rPr>
          <w:rFonts w:ascii="맑은 고딕" w:hAnsi="맑은 고딕" w:eastAsia="맑은 고딕"/>
          <w:b w:val="0"/>
          <w:sz w:val="17"/>
          <w:u w:val="none"/>
        </w:rPr>
        <w:t xml:space="preserve"> 앞 절은 본문과 같고 뒤 절만 뒤집었다 — A as well as B의 B를 놓치면 일치로 보인다. </w:t>
      </w:r>
      <w:r>
        <w:rPr>
          <w:rFonts w:ascii="맑은 고딕" w:hAnsi="맑은 고딕" w:eastAsia="맑은 고딕"/>
          <w:b/>
          <w:sz w:val="17"/>
          <w:u w:val="none"/>
        </w:rPr>
        <w:t>③ [한 끗]</w:t>
      </w:r>
      <w:r>
        <w:rPr>
          <w:rFonts w:ascii="맑은 고딕" w:hAnsi="맑은 고딕" w:eastAsia="맑은 고딕"/>
          <w:b w:val="0"/>
          <w:sz w:val="17"/>
          <w:u w:val="none"/>
        </w:rPr>
        <w:t xml:space="preserve"> Having grown up … expect의 분사구문을 인과로 환언한 일치 선지. </w:t>
      </w:r>
      <w:r>
        <w:rPr>
          <w:rFonts w:ascii="맑은 고딕" w:hAnsi="맑은 고딕" w:eastAsia="맑은 고딕"/>
          <w:b/>
          <w:sz w:val="17"/>
          <w:u w:val="none"/>
        </w:rPr>
        <w:t>②</w:t>
      </w:r>
      <w:r>
        <w:rPr>
          <w:rFonts w:ascii="맑은 고딕" w:hAnsi="맑은 고딕" w:eastAsia="맑은 고딕"/>
          <w:b w:val="0"/>
          <w:sz w:val="17"/>
          <w:u w:val="none"/>
        </w:rPr>
        <w:t xml:space="preserve"> doubt → distrust.</w:t>
      </w:r>
    </w:p>
    <w:p>
      <w:pPr>
        <w:spacing w:before="0" w:after="80" w:line="324" w:lineRule="auto"/>
        <w:jc w:val="both"/>
        <w:snapToGrid w:val="0"/>
      </w:pPr>
      <w:r>
        <w:rPr>
          <w:rFonts w:ascii="맑은 고딕" w:hAnsi="맑은 고딕" w:eastAsia="맑은 고딕"/>
          <w:b/>
          <w:sz w:val="17"/>
          <w:u w:val="none"/>
        </w:rPr>
        <w:t>30-7 ④</w:t>
      </w:r>
      <w:r>
        <w:rPr>
          <w:rFonts w:ascii="맑은 고딕" w:hAnsi="맑은 고딕" w:eastAsia="맑은 고딕"/>
          <w:b w:val="0"/>
          <w:sz w:val="17"/>
          <w:u w:val="none"/>
        </w:rPr>
        <w:t xml:space="preserve">  </w:t>
      </w:r>
      <w:r>
        <w:rPr>
          <w:rFonts w:ascii="맑은 고딕" w:hAnsi="맑은 고딕" w:eastAsia="맑은 고딕"/>
          <w:b/>
          <w:sz w:val="17"/>
          <w:u w:val="none"/>
        </w:rPr>
        <w:t>④</w:t>
      </w:r>
      <w:r>
        <w:rPr>
          <w:rFonts w:ascii="맑은 고딕" w:hAnsi="맑은 고딕" w:eastAsia="맑은 고딕"/>
          <w:b w:val="0"/>
          <w:sz w:val="17"/>
          <w:u w:val="none"/>
        </w:rPr>
        <w:t xml:space="preserve"> harmful practices라는 표현만 있을 뿐 </w:t>
      </w:r>
      <w:r>
        <w:rPr>
          <w:rFonts w:ascii="맑은 고딕" w:hAnsi="맑은 고딕" w:eastAsia="맑은 고딕"/>
          <w:b/>
          <w:sz w:val="17"/>
          <w:u w:val="none"/>
        </w:rPr>
        <w:t>어떤</w:t>
      </w:r>
      <w:r>
        <w:rPr>
          <w:rFonts w:ascii="맑은 고딕" w:hAnsi="맑은 고딕" w:eastAsia="맑은 고딕"/>
          <w:b w:val="0"/>
          <w:sz w:val="17"/>
          <w:u w:val="none"/>
        </w:rPr>
        <w:t xml:space="preserve"> 관행인지, 무엇이 가장 흔한지는 나오지 않는다. 본문 어구(fund·harmful practices·money)를 그대로 써서 답할 수 있어 보이게 한 함정. </w:t>
      </w:r>
      <w:r>
        <w:rPr>
          <w:rFonts w:ascii="맑은 고딕" w:hAnsi="맑은 고딕" w:eastAsia="맑은 고딕"/>
          <w:b/>
          <w:sz w:val="17"/>
          <w:u w:val="none"/>
        </w:rPr>
        <w:t>② [한 끗]</w:t>
      </w:r>
      <w:r>
        <w:rPr>
          <w:rFonts w:ascii="맑은 고딕" w:hAnsi="맑은 고딕" w:eastAsia="맑은 고딕"/>
          <w:b w:val="0"/>
          <w:sz w:val="17"/>
          <w:u w:val="none"/>
        </w:rPr>
        <w:t xml:space="preserve"> because절로 명확히 답할 수 있다.</w:t>
      </w:r>
    </w:p>
    <w:p>
      <w:pPr>
        <w:spacing w:before="0" w:after="80" w:line="324" w:lineRule="auto"/>
        <w:jc w:val="both"/>
        <w:snapToGrid w:val="0"/>
      </w:pPr>
      <w:r>
        <w:rPr>
          <w:rFonts w:ascii="맑은 고딕" w:hAnsi="맑은 고딕" w:eastAsia="맑은 고딕"/>
          <w:b/>
          <w:sz w:val="17"/>
          <w:u w:val="none"/>
        </w:rPr>
        <w:t>30-서1 are not using their money to fund harmful practices</w:t>
      </w:r>
      <w:r>
        <w:rPr>
          <w:rFonts w:ascii="맑은 고딕" w:hAnsi="맑은 고딕" w:eastAsia="맑은 고딕"/>
          <w:b w:val="0"/>
          <w:sz w:val="17"/>
          <w:u w:val="none"/>
        </w:rPr>
        <w:t xml:space="preserve">  시제를 단순현재로 바꾼 do not use ✕(조건 2 — 진행 유지). 주어 복수에 is ✕. to fund는 목적을 나타내는 to부정사 그대로(funding ✕). [채점] 진행형 능동 are not using 1.5 · 목적어 their money 0.5 · to부정사구 1.</w:t>
      </w:r>
    </w:p>
    <w:p>
      <w:pPr>
        <w:spacing w:before="0" w:after="80" w:line="324" w:lineRule="auto"/>
        <w:jc w:val="both"/>
        <w:snapToGrid w:val="0"/>
      </w:pPr>
      <w:r>
        <w:rPr>
          <w:rFonts w:ascii="맑은 고딕" w:hAnsi="맑은 고딕" w:eastAsia="맑은 고딕"/>
          <w:b/>
          <w:sz w:val="17"/>
          <w:u w:val="none"/>
        </w:rPr>
        <w:t>30-서2 (A) grown  (B) drawn  (C) aligned</w:t>
      </w:r>
      <w:r>
        <w:rPr>
          <w:rFonts w:ascii="맑은 고딕" w:hAnsi="맑은 고딕" w:eastAsia="맑은 고딕"/>
          <w:b w:val="0"/>
          <w:sz w:val="17"/>
          <w:u w:val="none"/>
        </w:rPr>
        <w:t xml:space="preserve">  </w:t>
      </w:r>
      <w:r>
        <w:rPr>
          <w:rFonts w:ascii="맑은 고딕" w:hAnsi="맑은 고딕" w:eastAsia="맑은 고딕"/>
          <w:b/>
          <w:sz w:val="17"/>
          <w:u w:val="none"/>
        </w:rPr>
        <w:t>(A)</w:t>
      </w:r>
      <w:r>
        <w:rPr>
          <w:rFonts w:ascii="맑은 고딕" w:hAnsi="맑은 고딕" w:eastAsia="맑은 고딕"/>
          <w:b w:val="0"/>
          <w:sz w:val="17"/>
          <w:u w:val="none"/>
        </w:rPr>
        <w:t xml:space="preserve"> Having + p.p., grow up → </w:t>
      </w:r>
      <w:r>
        <w:rPr>
          <w:rFonts w:ascii="맑은 고딕" w:hAnsi="맑은 고딕" w:eastAsia="맑은 고딕"/>
          <w:b/>
          <w:sz w:val="17"/>
          <w:u w:val="none"/>
        </w:rPr>
        <w:t>grown</w:t>
      </w:r>
      <w:r>
        <w:rPr>
          <w:rFonts w:ascii="맑은 고딕" w:hAnsi="맑은 고딕" w:eastAsia="맑은 고딕"/>
          <w:b w:val="0"/>
          <w:sz w:val="17"/>
          <w:u w:val="none"/>
        </w:rPr>
        <w:t xml:space="preserve">(growed ✕). </w:t>
      </w:r>
      <w:r>
        <w:rPr>
          <w:rFonts w:ascii="맑은 고딕" w:hAnsi="맑은 고딕" w:eastAsia="맑은 고딕"/>
          <w:b/>
          <w:sz w:val="17"/>
          <w:u w:val="none"/>
        </w:rPr>
        <w:t>(B)</w:t>
      </w:r>
      <w:r>
        <w:rPr>
          <w:rFonts w:ascii="맑은 고딕" w:hAnsi="맑은 고딕" w:eastAsia="맑은 고딕"/>
          <w:b w:val="0"/>
          <w:sz w:val="17"/>
          <w:u w:val="none"/>
        </w:rPr>
        <w:t xml:space="preserve"> attract their attention의 수동 환언 be drawn to(~에 끌리다) → </w:t>
      </w:r>
      <w:r>
        <w:rPr>
          <w:rFonts w:ascii="맑은 고딕" w:hAnsi="맑은 고딕" w:eastAsia="맑은 고딕"/>
          <w:b/>
          <w:sz w:val="17"/>
          <w:u w:val="none"/>
        </w:rPr>
        <w:t>drawn</w:t>
      </w:r>
      <w:r>
        <w:rPr>
          <w:rFonts w:ascii="맑은 고딕" w:hAnsi="맑은 고딕" w:eastAsia="맑은 고딕"/>
          <w:b w:val="0"/>
          <w:sz w:val="17"/>
          <w:u w:val="none"/>
        </w:rPr>
        <w:t xml:space="preserve">(drawed ✕, 불규칙). </w:t>
      </w:r>
      <w:r>
        <w:rPr>
          <w:rFonts w:ascii="맑은 고딕" w:hAnsi="맑은 고딕" w:eastAsia="맑은 고딕"/>
          <w:b/>
          <w:sz w:val="17"/>
          <w:u w:val="none"/>
        </w:rPr>
        <w:t>(C)</w:t>
      </w:r>
      <w:r>
        <w:rPr>
          <w:rFonts w:ascii="맑은 고딕" w:hAnsi="맑은 고딕" w:eastAsia="맑은 고딕"/>
          <w:b w:val="0"/>
          <w:sz w:val="17"/>
          <w:u w:val="none"/>
        </w:rPr>
        <w:t xml:space="preserve"> be aligned with(~와 일치하다) → </w:t>
      </w:r>
      <w:r>
        <w:rPr>
          <w:rFonts w:ascii="맑은 고딕" w:hAnsi="맑은 고딕" w:eastAsia="맑은 고딕"/>
          <w:b/>
          <w:sz w:val="17"/>
          <w:u w:val="none"/>
        </w:rPr>
        <w:t>aligned</w:t>
      </w:r>
      <w:r>
        <w:rPr>
          <w:rFonts w:ascii="맑은 고딕" w:hAnsi="맑은 고딕" w:eastAsia="맑은 고딕"/>
          <w:b w:val="0"/>
          <w:sz w:val="17"/>
          <w:u w:val="none"/>
        </w:rPr>
        <w:t>. 세 칸 모두 과거분사지만 불규칙 2개 + 규칙 1개. [채점] 각 1점, 어형 오류 0점.</w:t>
      </w:r>
    </w:p>
    <w:p>
      <w:pPr>
        <w:spacing w:before="0" w:after="80" w:line="324" w:lineRule="auto"/>
        <w:jc w:val="both"/>
        <w:snapToGrid w:val="0"/>
      </w:pPr>
      <w:r>
        <w:rPr>
          <w:rFonts w:ascii="맑은 고딕" w:hAnsi="맑은 고딕" w:eastAsia="맑은 고딕"/>
          <w:b/>
          <w:sz w:val="17"/>
          <w:u w:val="none"/>
        </w:rPr>
        <w:t>30-8 ③ (B) – (C) – (A)</w:t>
      </w:r>
      <w:r>
        <w:rPr>
          <w:rFonts w:ascii="맑은 고딕" w:hAnsi="맑은 고딕" w:eastAsia="맑은 고딕"/>
          <w:b w:val="0"/>
          <w:sz w:val="17"/>
          <w:u w:val="none"/>
        </w:rPr>
        <w:t xml:space="preserve">  (C)의 예시는 ‘완전한 투명성’ 요구 (B) 뒤에만 올 수 있고, (A)의 환경·사회 정의·윤리적 함의는 (C) 끝에서 윤리가 도입된 뒤에 온다. </w:t>
      </w:r>
      <w:r>
        <w:rPr>
          <w:rFonts w:ascii="맑은 고딕" w:hAnsi="맑은 고딕" w:eastAsia="맑은 고딕"/>
          <w:b/>
          <w:sz w:val="17"/>
          <w:u w:val="none"/>
        </w:rPr>
        <w:t>② [한 끗]</w:t>
      </w:r>
      <w:r>
        <w:rPr>
          <w:rFonts w:ascii="맑은 고딕" w:hAnsi="맑은 고딕" w:eastAsia="맑은 고딕"/>
          <w:b w:val="0"/>
          <w:sz w:val="17"/>
          <w:u w:val="none"/>
        </w:rPr>
        <w:t xml:space="preserve"> (B) 뒤에 (A)를 놓으면 Gen Z가 주어로 이어져 자연스러워 보이지만, 투명성의 예시 (C)가 갈 곳이 없어지고 Moreover 뒤가 끊긴다.</w:t>
      </w:r>
    </w:p>
    <w:sectPr w:rsidR="00FC693F" w:rsidRPr="0006063C" w:rsidSect="00034616">
      <w:pgSz w:w="11906" w:h="16838"/>
      <w:pgMar w:top="850" w:right="1022" w:bottom="850" w:left="1021" w:header="720" w:footer="720" w:gutter="0"/>
      <w:cols w:space="425"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