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23"/>
        <w:gridCol w:w="1893"/>
        <w:gridCol w:w="2652"/>
        <w:gridCol w:w="896"/>
        <w:gridCol w:w="589"/>
        <w:gridCol w:w="329"/>
        <w:gridCol w:w="3074"/>
        <w:gridCol w:w="1535"/>
        <w:gridCol w:w="1565"/>
      </w:tblGrid>
      <w:tr>
        <w:trPr>
          <w:trHeight w:val="3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Lobe</w:t>
            </w:r>
          </w:p>
        </w:tc>
        <w:tc>
          <w:tcPr>
            <w:tcW w:w="18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Gyrus</w:t>
            </w:r>
          </w:p>
        </w:tc>
        <w:tc>
          <w:tcPr>
            <w:tcW w:w="2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Left and Right Hemisphere</w:t>
            </w:r>
          </w:p>
        </w:tc>
        <w:tc>
          <w:tcPr>
            <w:tcW w:w="89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Label ID.L</w:t>
            </w:r>
          </w:p>
        </w:tc>
        <w:tc>
          <w:tcPr>
            <w:tcW w:w="918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Label ID.R</w:t>
            </w:r>
          </w:p>
        </w:tc>
        <w:tc>
          <w:tcPr>
            <w:tcW w:w="30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Modified Cyto-architectonic</w:t>
            </w:r>
          </w:p>
        </w:tc>
        <w:tc>
          <w:tcPr>
            <w:tcW w:w="153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lh.MNI(X,Y,Z)</w:t>
            </w:r>
          </w:p>
        </w:tc>
        <w:tc>
          <w:tcPr>
            <w:tcW w:w="156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rh.MNI(X,Y,Z)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Frontal Lobe 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0" w:name="OLE_LINK27"/>
            <w:bookmarkStart w:id="1" w:name="OLE_LINK26"/>
            <w:bookmarkStart w:id="2" w:name="OLE_LINK25"/>
            <w:bookmarkStart w:id="3" w:name="OLE_LINK24"/>
            <w:bookmarkStart w:id="4" w:name="OLE_LINK23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 xml:space="preserve">SFG, Superior Frontal Gyrus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A8m, medial area 8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-5 ,15, 54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16, 54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A8dl, dorsolateral area 8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-18, 24, 53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22, 26, 51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A9l, lateral area 9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-11, 49, 40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13, 48, 40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A6dl, dorsolateral area 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-18, -1, 65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20, 4, 64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A6m, medial area 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-6, -5, 58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7, -4, 60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A9m,medial area 9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-5, 36, 38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6, 38, 35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SFG_L(R)_7_7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A10m, medial area 10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-8, 56, 15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8, 58, 13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5" w:name="OLE_LINK83"/>
            <w:bookmarkStart w:id="6" w:name="OLE_LINK82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MFG, Middle Frontal Gyrus</w:t>
            </w:r>
            <w:bookmarkEnd w:id="5"/>
            <w:bookmarkEnd w:id="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A9/46d, dorsal area 9/46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-27, 43, 31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30, 37, 36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IFJ, </w:t>
            </w:r>
            <w:bookmarkStart w:id="7" w:name="OLE_LINK97"/>
            <w:bookmarkEnd w:id="7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inferior frontal junction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-42, 13, 36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42, 11, 39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A46, area 46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-28, 56, 12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28, 55, 17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A9/46v, ventral area 9/46 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-41, 41, 16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42, 44, 14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A8vl, </w:t>
            </w:r>
            <w:bookmarkStart w:id="8" w:name="OLE_LINK96"/>
            <w:bookmarkEnd w:id="8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ventrolateral area 8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-33, 23, 45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42, 27, 39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A6vl, </w:t>
            </w:r>
            <w:bookmarkStart w:id="9" w:name="OLE_LINK95"/>
            <w:bookmarkStart w:id="10" w:name="OLE_LINK94"/>
            <w:bookmarkEnd w:id="9"/>
            <w:bookmarkEnd w:id="10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ventrolateral area 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-32, 4, 55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34, 8, 54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MFG_L(R)_7_7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0"/>
                <w:szCs w:val="20"/>
              </w:rPr>
              <w:t xml:space="preserve">A10l, </w:t>
            </w:r>
            <w:bookmarkStart w:id="11" w:name="OLE_LINK93"/>
            <w:bookmarkStart w:id="12" w:name="OLE_LINK92"/>
            <w:bookmarkEnd w:id="11"/>
            <w:bookmarkEnd w:id="12"/>
            <w:r>
              <w:rPr>
                <w:rFonts w:cs="Times New Roman" w:ascii="Times New Roman" w:hAnsi="Times New Roman"/>
                <w:i/>
                <w:color w:val="000000"/>
                <w:sz w:val="20"/>
                <w:szCs w:val="20"/>
              </w:rPr>
              <w:t>lateral area10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-26, 60, -6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25, 61, -4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13" w:name="OLE_LINK81"/>
            <w:bookmarkStart w:id="14" w:name="OLE_LINK80"/>
            <w:bookmarkEnd w:id="13"/>
            <w:bookmarkEnd w:id="14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IFG, Inferior Frontal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A44d,dorsal area 44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-46, 13, 24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45, 16, 25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IFS, inferior frontal sulcus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-47, 32, 14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48, 35, 13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A45c, caudal area 45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-53, 23, 11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54, 24, 12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A45r, rostral area 45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-49, 36, -3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51, 36, -1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A44op, opercular area 44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-39, 23, 4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42, 22, 3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IFG_L(R)_6_6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A44v, ventral area 44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-52, 13, 6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54, 14, 11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15" w:name="OLE_LINK79"/>
            <w:bookmarkStart w:id="16" w:name="OLE_LINK78"/>
            <w:bookmarkEnd w:id="15"/>
            <w:bookmarkEnd w:id="1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OrG, Orbital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A14m, medial area 14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-7, 54, -7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47, -7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A12/47o, orbital area 12/47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-36, 33, -16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40, 39, -14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A11l, lateral area 11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-23, 38, -18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23, 36, -18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A11m, medial area 11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-6, 52, -19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57, -16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A13, area 13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-10, 18, -19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9, 20, -19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OrG_L(R)_6_6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A12/47l, lateral area 12/47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-41, 32, -9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42, 31, -9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17" w:name="OLE_LINK77"/>
            <w:bookmarkEnd w:id="17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PrG, Precentral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A4hf, area 4(head and face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-49, -8, 39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55, -2, 33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A6cdl, caudal dorsolateral area 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-32, -9, 58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33, -7, 57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A4ul, area 4(upper limb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-26, -25, 63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34, -19, 59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A4t, area 4(trunk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-13, -20, 73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15, -22, 71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A4tl, area 4(tongue and larynx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-52, 0, 8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54, 4, 9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PrG_L(R)_6_6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A6cvl, caudal ventrolateral area 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-49, 5, 30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51, 7, 30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18" w:name="OLE_LINK76"/>
            <w:bookmarkStart w:id="19" w:name="OLE_LINK75"/>
            <w:bookmarkEnd w:id="18"/>
            <w:bookmarkEnd w:id="19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PCL, Paracentral Lobule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PCL_L(R)_2_1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A1/2/3ll, area1/2/3 (lower limb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-8, -38, 58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10, -34, 54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PCL_L(R)_2_2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A4ll, area 4, </w:t>
            </w:r>
            <w:bookmarkStart w:id="20" w:name="OLE_LINK32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(lower limb region</w:t>
            </w:r>
            <w:bookmarkEnd w:id="20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-4, -23, 61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5, -21, 61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Temporal Lobe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STG, Superior Temporal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A38m, medial area 38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-32, 14, -34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31, 15, -34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A41/42, area 41/42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-54, -32, 12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-24, 11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TE1.0 and TE1.2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-50, -11, 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51, -4, -1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A22c, caudal area 22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-62, -33, 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66, -20, 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A38l, lateral area 38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-45, 11, -20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47, 12, -20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STG_L(R)_6_6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A22r, rostral area 22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-55, -3, -10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56, -12, -5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MTG, Middle Temporal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MTG_L(R)_4_1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A21c, caudal area 21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-65, -30, -12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65, -29, -13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MTG_L(R)_4_2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A21r, rostral area 21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-53, 2, -30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51, 6, -32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MTG_L(R)_4_3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A37dl, dorsolateral area37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-59, -58,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60, -53, 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MTG_L(R)_4_4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aSTS, anterior superior temporal sulcus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-58, -20, -9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58, -16, -10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21" w:name="OLE_LINK74"/>
            <w:bookmarkStart w:id="22" w:name="OLE_LINK73"/>
            <w:bookmarkEnd w:id="21"/>
            <w:bookmarkEnd w:id="22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ITG, Inferior Temporal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A20iv, intermediate ventral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-45, -26, -27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46, -14, -33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23" w:name="OLE_LINK11"/>
            <w:bookmarkStart w:id="24" w:name="OLE_LINK8"/>
            <w:bookmarkEnd w:id="23"/>
            <w:bookmarkEnd w:id="24"/>
            <w:r>
              <w:rPr>
                <w:rFonts w:eastAsia="SimSun" w:cs="Times New Roman" w:ascii="Times New Roman" w:hAnsi="Times New Roman"/>
                <w:i/>
                <w:color w:val="000000" w:themeColor="text1" w:themeShade="bf"/>
                <w:sz w:val="20"/>
                <w:szCs w:val="20"/>
              </w:rPr>
              <w:t>A37elv, extreme lateroventral area37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-51, -57, -15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53, -52, -18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A20r, rostral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-43, -2, -41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40, 0, -43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A20il, intermediate lateral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-56, -16, -28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55, -11, -32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A37vl, ventrolateral area 37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-55, -60, -6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-57, -8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A20cl, caudolateral of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-59, -42, -16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61, -40, -17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ITG_L(R)_7_7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A20cv, caudoventral of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-55, -31, -27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54, -31, -26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25" w:name="OLE_LINK70"/>
            <w:bookmarkStart w:id="26" w:name="OLE_LINK69"/>
            <w:bookmarkEnd w:id="25"/>
            <w:bookmarkEnd w:id="2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FuG, Fusiform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FuG_L(R)_3_1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A20rv, rostroventral area 20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-33, -16, -32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33, -15, -34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FuG_L(R)_3_2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 w:themeColor="text1" w:themeShade="bf"/>
                <w:sz w:val="20"/>
                <w:szCs w:val="20"/>
              </w:rPr>
              <w:t>A37mv, medioventral area37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-31, -64, -14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31, -62, -14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FuG_L(R)_3_3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 w:themeColor="text1" w:themeShade="bf"/>
                <w:sz w:val="20"/>
                <w:szCs w:val="20"/>
              </w:rPr>
              <w:t xml:space="preserve">A37lv, </w:t>
            </w:r>
            <w:bookmarkStart w:id="27" w:name="OLE_LINK10"/>
            <w:bookmarkStart w:id="28" w:name="OLE_LINK9"/>
            <w:r>
              <w:rPr>
                <w:rFonts w:eastAsia="SimSun" w:cs="Times New Roman" w:ascii="Times New Roman" w:hAnsi="Times New Roman"/>
                <w:i/>
                <w:color w:val="000000" w:themeColor="text1" w:themeShade="bf"/>
                <w:sz w:val="20"/>
                <w:szCs w:val="20"/>
              </w:rPr>
              <w:t xml:space="preserve">lateroventral </w:t>
            </w:r>
            <w:bookmarkEnd w:id="27"/>
            <w:bookmarkEnd w:id="28"/>
            <w:r>
              <w:rPr>
                <w:rFonts w:eastAsia="SimSun" w:cs="Times New Roman" w:ascii="Times New Roman" w:hAnsi="Times New Roman"/>
                <w:i/>
                <w:color w:val="000000" w:themeColor="text1" w:themeShade="bf"/>
                <w:sz w:val="20"/>
                <w:szCs w:val="20"/>
              </w:rPr>
              <w:t>area37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-42, -51, -17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43, -49, -19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29" w:name="OLE_LINK72"/>
            <w:bookmarkStart w:id="30" w:name="OLE_LINK71"/>
            <w:bookmarkEnd w:id="29"/>
            <w:bookmarkEnd w:id="30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PhG, Parahippocampal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A35/36r, rostral area 35/36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-27, -7, -34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28, -8, -33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A35/36c, caudal area 35/36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-25, -25, -26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26, -23, -27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TL, area TL (lateral PPHC, posterior parahippocampal gyrus)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-28, -32, -18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30, -30, -18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A28/34, area 28/34 (EC, entorhinal cortex)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-19, -12, -30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19, -10, -30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TI, area TI(temporal agranular insular cortex)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-23, 2, -32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1, -36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PhG_L(R)_6_6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TH, area TH (medial PPHC)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-17, -39, -10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19, -36, -11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31" w:name="OLE_LINK68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pSTS, posterior Superior Temporal Sulcus</w:t>
            </w:r>
            <w:bookmarkEnd w:id="31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pSTS_L(R)_2_1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rpSTS, rostroposterior superior temporal sulcus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-54, -40,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53, -37, 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pSTS_L(R)_2_2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cpSTS, caudoposterior superior temporal sulcus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-52, -50, 11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57, -40, 12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Parietal Lobe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32" w:name="OLE_LINK67"/>
            <w:bookmarkStart w:id="33" w:name="OLE_LINK66"/>
            <w:bookmarkEnd w:id="32"/>
            <w:bookmarkEnd w:id="33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SPL, Superior Parietal Lobule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SPL_L(R)_5_1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A7r, rostral area 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-16, -60, 63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19, -57, 65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SPL_L(R)_5_2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A7c, caudal area 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-15, -71, 52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19, -69, 54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SPL_L(R)_5_3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A5l, lateral area 5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-33, -47, 50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35, -42, 54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SPL_L(R)_5_4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A7pc, postcentral area 7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-22, -47, 65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23, -43, 67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SPL_L(R)_5_5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A7ip, intraparietal area 7(hIP3)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-27, -59, 54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31, -54, 53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34" w:name="OLE_LINK65"/>
            <w:bookmarkStart w:id="35" w:name="OLE_LINK64"/>
            <w:bookmarkEnd w:id="34"/>
            <w:bookmarkEnd w:id="35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IPL, Inferior Parietal Lobule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A39c, caudal area 39(PGp)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-34, -80, 29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45, -71, 20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A39rd, rostrodorsal area 39(Hip3)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-38, -61, 46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39, -65, 44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A40rd, rostrodorsal area 40(PFt)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-51, -33, 42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47, -35, 45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A40c, caudal area 40(PFm)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-56, -49, 38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57, -44, 38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A39rv, rostroventral area 39(PGa)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-47, -65, 26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53, -54, 25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IPL_L(R)_6_6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A40rv, rostroventral area 40(PFop)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-53, -31, 23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55, -26, 26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36" w:name="OLE_LINK63"/>
            <w:bookmarkEnd w:id="3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Pcun, Precuneus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PCun_L(R)_4_1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A7m, medial area 7(PEp)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-5, -63, 51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-65, 51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PCun_L(R)_4_2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A5m, medial area 5(PEm)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-8, -47, 57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7, -47, 58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PCun_L(R)_4_3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dmPOS, dorsomedial parietooccipital  sulcus(PEr) 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-12, -67, 25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16, -64, 25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PCun_L(R)_4_4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A31, area 31 (Lc1)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-6, -55, 34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-54, 35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37" w:name="OLE_LINK62"/>
            <w:bookmarkStart w:id="38" w:name="OLE_LINK61"/>
            <w:bookmarkEnd w:id="37"/>
            <w:bookmarkEnd w:id="38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PoG, Postcentral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PoG_L(R)_4_1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39" w:name="OLE_LINK1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A1/2/3ulhf</w:t>
            </w:r>
            <w:bookmarkEnd w:id="39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, area 1/2/3(upper limb, head and face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-50, -16, 43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50, -14, 44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PoG_L(R)_4_2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A1/2/3tonIa, area 1/2/3(tongue and larynx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-56, -14, 16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56, -10, 15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PoG_L(R)_4_3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A2, area 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-46, -30, 50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48, -24, 48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PoG_L(R)_4_4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A1/2/3tru, area1/2/3(trunk region)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-21, -35, 68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20, -33, 69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Insular Lobe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40" w:name="OLE_LINK58"/>
            <w:bookmarkStart w:id="41" w:name="OLE_LINK57"/>
            <w:bookmarkEnd w:id="40"/>
            <w:bookmarkEnd w:id="41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INS, Insular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G, </w:t>
            </w:r>
            <w:bookmarkStart w:id="42" w:name="OLE_LINK99"/>
            <w:bookmarkStart w:id="43" w:name="OLE_LINK98"/>
            <w:bookmarkEnd w:id="42"/>
            <w:bookmarkEnd w:id="43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hypergranular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-36, -20, 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37, -18, 8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vIa, </w:t>
            </w:r>
            <w:bookmarkStart w:id="44" w:name="OLE_LINK100"/>
            <w:bookmarkEnd w:id="44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ventral agranular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-32, 14, -13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33, 14, -13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dIa, </w:t>
            </w:r>
            <w:bookmarkStart w:id="45" w:name="OLE_LINK101"/>
            <w:bookmarkEnd w:id="45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dorsal agranular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-34, 18, 1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36, 18, 1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vId/vIg, </w:t>
            </w:r>
            <w:bookmarkStart w:id="46" w:name="OLE_LINK102"/>
            <w:bookmarkEnd w:id="46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ventral dysgranular and 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-38, -4, -9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39, -2, -9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dIg, </w:t>
            </w:r>
            <w:bookmarkStart w:id="47" w:name="OLE_LINK103"/>
            <w:bookmarkEnd w:id="47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dorsal 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-38, -8, 8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39, -7, 8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INS_L(R)_6_6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dId, </w:t>
            </w:r>
            <w:bookmarkStart w:id="48" w:name="OLE_LINK105"/>
            <w:bookmarkStart w:id="49" w:name="OLE_LINK104"/>
            <w:bookmarkEnd w:id="48"/>
            <w:bookmarkEnd w:id="49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dorsal dysgranular insula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-38, 5, 5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38, 5, 5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Limbic Lobe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50" w:name="OLE_LINK56"/>
            <w:bookmarkEnd w:id="50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CG, Cingulate Gyrus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51" w:name="OLE_LINK44"/>
            <w:bookmarkStart w:id="52" w:name="OLE_LINK43"/>
            <w:bookmarkStart w:id="53" w:name="OLE_LINK47"/>
            <w:bookmarkStart w:id="54" w:name="OLE_LINK46"/>
            <w:bookmarkStart w:id="55" w:name="OLE_LINK45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A23d</w:t>
            </w:r>
            <w:bookmarkEnd w:id="53"/>
            <w:bookmarkEnd w:id="54"/>
            <w:bookmarkEnd w:id="55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,</w:t>
            </w:r>
            <w:bookmarkEnd w:id="51"/>
            <w:bookmarkEnd w:id="52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 dorsal area 23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-4, -39, 31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4, -37, 32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A24rv, rostroventral area 24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-3, 8, 25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5, 22, 12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A32p, pregenual area 32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-6, 34, 21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5, 28, 27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A23v, ventral area 23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-8, -47, 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9, -44, 11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A24cd, caudodorsal area 24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-5, 7, 37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4, 6, 38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A23c, caudal area 2</w:t>
            </w: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-7, -23, 41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6, -20, 40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CG_L(R)_7_7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A32sg, subgenual area 32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-4, 39, -2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5, 41, 6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Occipital Lobe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</w:t>
            </w:r>
            <w:r>
              <w:rPr>
                <w:rFonts w:eastAsia="SimSun" w:cs="Times New Roman" w:ascii="Times New Roman" w:hAnsi="Times New Roman"/>
                <w:bCs/>
                <w:i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MedioVentral Occipital Cortex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 _L(R)_5_1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cLinG, caudal lingual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-11, -82, -11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10, -85, -9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 _L(R)_5_2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rCunG, rostral cuneus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-5, -81, 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7, -76, 11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 _L(R)_5_3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cCunG, caudal cuneus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-6, -94, 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8, -90, 12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 _L(R)_5_4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rLinG, rostral lingual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-17, -60, -6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18, -60, -7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MVOcC _L(R)_5_5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vmPOS,ventromedial parietooccipital sulcus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-13, -68, 12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15, -63, 12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56" w:name="OLE_LINK59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 xml:space="preserve">LOcC, lateral Occipital </w:t>
            </w:r>
            <w:bookmarkEnd w:id="5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Cortex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LOcC_L(R)_4_1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mOccG, middle occipital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-31, -89, 11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34, -86, 11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 _L(R)_4_2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57" w:name="OLE_LINK2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V5/MT</w:t>
            </w:r>
            <w:bookmarkEnd w:id="57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+, area V5/MT+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-46, -74, 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48, -70, -1 </w:t>
            </w:r>
          </w:p>
        </w:tc>
      </w:tr>
      <w:tr>
        <w:trPr>
          <w:trHeight w:val="218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 _L(R)_4_3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OPC, occipital polar cortex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-18, -99, 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-97, 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LOcC_L(R)_4_4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iOccG, inferior occipital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-30, -88, -12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32, -85, -12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</w:t>
            </w: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 xml:space="preserve"> _L(R)_2_1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58" w:name="OLE_LINK49"/>
            <w:bookmarkStart w:id="59" w:name="OLE_LINK48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msOccG</w:t>
            </w:r>
            <w:bookmarkEnd w:id="58"/>
            <w:bookmarkEnd w:id="59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, medial superior occipital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-11, -88, 31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16, -85, 34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LOcC</w:t>
            </w:r>
            <w:r>
              <w:rPr>
                <w:rFonts w:eastAsia="SimSun" w:cs="Times New Roman" w:ascii="Times New Roman" w:hAnsi="Times New Roman"/>
                <w:color w:val="000000"/>
                <w:sz w:val="20"/>
                <w:szCs w:val="20"/>
              </w:rPr>
              <w:t xml:space="preserve"> _L(R)_2_2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 w:themeShade="bf"/>
                <w:sz w:val="20"/>
                <w:szCs w:val="20"/>
              </w:rPr>
              <w:t>209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 w:themeShade="bf"/>
                <w:sz w:val="20"/>
                <w:szCs w:val="20"/>
              </w:rPr>
              <w:t>210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lsOccG, lateral superior occipital gyrus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-22, -77, 36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29, -75, 36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Cs w:val="false"/>
                <w:color w:val="000000"/>
                <w:sz w:val="20"/>
                <w:szCs w:val="20"/>
              </w:rPr>
            </w:pPr>
            <w:bookmarkStart w:id="60" w:name="_Hlk431650277"/>
            <w:bookmarkEnd w:id="60"/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Subcortical Nuclei</w:t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61" w:name="OLE_LINK30"/>
            <w:bookmarkStart w:id="62" w:name="OLE_LINK29"/>
            <w:bookmarkStart w:id="63" w:name="OLE_LINK28"/>
            <w:bookmarkEnd w:id="61"/>
            <w:bookmarkEnd w:id="62"/>
            <w:bookmarkEnd w:id="63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Amyg, Amygdala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Amyg_L(R)_</w:t>
            </w:r>
            <w:bookmarkStart w:id="64" w:name="_GoBack"/>
            <w:bookmarkEnd w:id="64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2_1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bookmarkStart w:id="65" w:name="OLE_LINK36"/>
            <w:bookmarkStart w:id="66" w:name="OLE_LINK35"/>
            <w:bookmarkStart w:id="67" w:name="OLE_LINK34"/>
            <w:bookmarkStart w:id="68" w:name="OLE_LINK33"/>
            <w:bookmarkStart w:id="69" w:name="OLE_LINK31"/>
            <w:bookmarkStart w:id="70" w:name="OLE_LINK42"/>
            <w:bookmarkStart w:id="71" w:name="OLE_LINK41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mAmyg</w:t>
            </w:r>
            <w:bookmarkEnd w:id="70"/>
            <w:bookmarkEnd w:id="71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,</w:t>
            </w:r>
            <w:bookmarkEnd w:id="65"/>
            <w:bookmarkEnd w:id="66"/>
            <w:bookmarkEnd w:id="67"/>
            <w:bookmarkEnd w:id="68"/>
            <w:bookmarkEnd w:id="69"/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 xml:space="preserve"> medial amygdala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-19, -2, -20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19, -2, -19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Amyg_L(R)_2_2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lAmyg, lateral amygdala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-27, -4, -20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28, -3, -20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bookmarkStart w:id="72" w:name="_Hlk43165027776"/>
            <w:bookmarkStart w:id="73" w:name="_Hlk43165027776"/>
            <w:bookmarkEnd w:id="73"/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74" w:name="OLE_LINK55"/>
            <w:bookmarkEnd w:id="74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Hipp, Hippocampus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Hipp_L(R)_2_1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rHipp, rostral hippocampus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-22, -14, -19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bookmarkStart w:id="75" w:name="_Hlk431708948"/>
            <w:bookmarkEnd w:id="75"/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-12, -20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Hipp_L(R)_2_2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cHipp, caudal hippocampus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-28, -30, -10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29, -27, -10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76" w:name="OLE_LINK52"/>
            <w:bookmarkEnd w:id="76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BG, Basal Ganglia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vCa, ventral caudate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-12, 14, 0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15, 14, -2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GP, globus pallidus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-22, -2,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-2, 3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NAC, nucleus accumbens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-17, 3, -9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15, 8, -9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vmPu, ventromedial putamen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-23, 7, -4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22, 8, -1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dCa, dorsal caudate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-14, 2, 16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14, 5, 14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BG_L(R)_6_6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dlPu, dorsolateral putamen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-28, -5, 2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29, -3, 1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bookmarkStart w:id="77" w:name="OLE_LINK51"/>
            <w:bookmarkStart w:id="78" w:name="OLE_LINK50"/>
            <w:bookmarkEnd w:id="77"/>
            <w:bookmarkEnd w:id="78"/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Tha, Thalamus</w:t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Tha_L(R)_8_1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mPFtha, medial pre-frontal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-7, -12, 5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bookmarkStart w:id="79" w:name="_Hlk430894874"/>
            <w:bookmarkEnd w:id="79"/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7, -11, 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Tha_L(R)_8_2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mPMtha, pre-motor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-18, -13, 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12, -14, 1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Tha_L(R)_8_3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Stha, sensory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-18, -23,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18, -22, 3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Tha_L(R)_8_4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rTtha, rostral temporal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-7, -14, 7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3, -13, 5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Tha_L(R)_8_5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PPtha, posterior parietal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-16, -24, 6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15, -25, 6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Tha_L(R)_8_6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Otha, occipital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-15, -28, 4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13, -27, 8 </w:t>
            </w:r>
          </w:p>
        </w:tc>
      </w:tr>
      <w:tr>
        <w:trPr>
          <w:trHeight w:val="300" w:hRule="atLeast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Tha_L(R)_8_7</w:t>
            </w:r>
          </w:p>
        </w:tc>
        <w:tc>
          <w:tcPr>
            <w:tcW w:w="896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589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403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cTtha, caudal temporal thalamus</w:t>
            </w:r>
          </w:p>
        </w:tc>
        <w:tc>
          <w:tcPr>
            <w:tcW w:w="153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-12, -22, 13 </w:t>
            </w:r>
          </w:p>
        </w:tc>
        <w:tc>
          <w:tcPr>
            <w:tcW w:w="1565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10, -14, 14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rPr>
                <w:rFonts w:ascii="Times New Roman" w:hAnsi="Times New Roman" w:eastAsia="SimSun" w:cs="Times New Roman"/>
                <w:b/>
                <w:b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1893" w:type="dxa"/>
            <w:vMerge w:val="continue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 w:themeColor="text1" w:themeShade="bf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 w:themeColor="text1" w:themeShade="bf"/>
                <w:sz w:val="20"/>
                <w:szCs w:val="20"/>
              </w:rPr>
            </w:r>
          </w:p>
        </w:tc>
        <w:tc>
          <w:tcPr>
            <w:tcW w:w="265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Cs/>
                <w:color w:val="000000"/>
                <w:sz w:val="20"/>
                <w:szCs w:val="20"/>
              </w:rPr>
              <w:t>Tha_L(R)_8_8</w:t>
            </w:r>
          </w:p>
        </w:tc>
        <w:tc>
          <w:tcPr>
            <w:tcW w:w="89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58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3403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i/>
                <w:color w:val="000000"/>
                <w:sz w:val="20"/>
                <w:szCs w:val="20"/>
              </w:rPr>
              <w:t>lPFtha, lateral pre-frontal thalamus</w:t>
            </w:r>
          </w:p>
        </w:tc>
        <w:tc>
          <w:tcPr>
            <w:tcW w:w="15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-11, -14, 2 </w:t>
            </w:r>
          </w:p>
        </w:tc>
        <w:tc>
          <w:tcPr>
            <w:tcW w:w="15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color w:val="000000"/>
                <w:sz w:val="20"/>
                <w:szCs w:val="20"/>
              </w:rPr>
            </w:pPr>
            <w:bookmarkStart w:id="80" w:name="OLE_LINK7"/>
            <w:bookmarkStart w:id="81" w:name="OLE_LINK6"/>
            <w:bookmarkStart w:id="82" w:name="OLE_LINK5"/>
            <w:bookmarkEnd w:id="80"/>
            <w:bookmarkEnd w:id="81"/>
            <w:bookmarkEnd w:id="82"/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13, -16, 7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23811"/>
      <w:pgMar w:left="1440" w:right="144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f6f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6f34"/>
    <w:rPr>
      <w:color w:val="800080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63175d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63175d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d44a5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4a50"/>
    <w:rPr>
      <w:sz w:val="16"/>
      <w:szCs w:val="16"/>
    </w:rPr>
  </w:style>
  <w:style w:type="character" w:styleId="Char3" w:customStyle="1">
    <w:name w:val="批注文字 Char"/>
    <w:basedOn w:val="DefaultParagraphFont"/>
    <w:link w:val="a9"/>
    <w:uiPriority w:val="99"/>
    <w:semiHidden/>
    <w:qFormat/>
    <w:rsid w:val="00d44a50"/>
    <w:rPr>
      <w:sz w:val="20"/>
      <w:szCs w:val="20"/>
    </w:rPr>
  </w:style>
  <w:style w:type="character" w:styleId="Char4" w:customStyle="1">
    <w:name w:val="批注主题 Char"/>
    <w:basedOn w:val="Char3"/>
    <w:link w:val="aa"/>
    <w:uiPriority w:val="99"/>
    <w:semiHidden/>
    <w:qFormat/>
    <w:rsid w:val="00d44a50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nt5" w:customStyle="1">
    <w:name w:val="font5"/>
    <w:basedOn w:val="Normal"/>
    <w:qFormat/>
    <w:rsid w:val="00ef6f34"/>
    <w:pPr>
      <w:widowControl/>
      <w:spacing w:beforeAutospacing="1" w:afterAutospacing="1"/>
      <w:jc w:val="left"/>
    </w:pPr>
    <w:rPr>
      <w:rFonts w:ascii="SimSun" w:hAnsi="SimSun" w:eastAsia="SimSun" w:cs="SimSun"/>
      <w:sz w:val="18"/>
      <w:szCs w:val="18"/>
    </w:rPr>
  </w:style>
  <w:style w:type="paragraph" w:styleId="Xl65" w:customStyle="1">
    <w:name w:val="xl65"/>
    <w:basedOn w:val="Normal"/>
    <w:qFormat/>
    <w:rsid w:val="00ef6f34"/>
    <w:pPr>
      <w:widowControl/>
      <w:spacing w:beforeAutospacing="1" w:afterAutospacing="1"/>
      <w:jc w:val="left"/>
    </w:pPr>
    <w:rPr>
      <w:rFonts w:ascii="SimSun" w:hAnsi="SimSun" w:eastAsia="SimSun" w:cs="SimSun"/>
      <w:sz w:val="24"/>
      <w:szCs w:val="24"/>
    </w:rPr>
  </w:style>
  <w:style w:type="paragraph" w:styleId="Xl66" w:customStyle="1">
    <w:name w:val="xl66"/>
    <w:basedOn w:val="Normal"/>
    <w:qFormat/>
    <w:rsid w:val="00ef6f34"/>
    <w:pPr>
      <w:widowControl/>
      <w:spacing w:beforeAutospacing="1" w:afterAutospacing="1"/>
      <w:jc w:val="left"/>
    </w:pPr>
    <w:rPr>
      <w:rFonts w:ascii="Times New Roman" w:hAnsi="Times New Roman" w:eastAsia="SimSun" w:cs="Times New Roman"/>
      <w:b/>
      <w:bCs/>
      <w:sz w:val="24"/>
      <w:szCs w:val="24"/>
    </w:rPr>
  </w:style>
  <w:style w:type="paragraph" w:styleId="Xl67" w:customStyle="1">
    <w:name w:val="xl67"/>
    <w:basedOn w:val="Normal"/>
    <w:qFormat/>
    <w:rsid w:val="00ef6f34"/>
    <w:pPr>
      <w:widowControl/>
      <w:spacing w:beforeAutospacing="1" w:afterAutospacing="1"/>
      <w:jc w:val="left"/>
    </w:pPr>
    <w:rPr>
      <w:rFonts w:ascii="Arial" w:hAnsi="Arial" w:eastAsia="SimSun" w:cs="Arial"/>
      <w:b/>
      <w:bCs/>
      <w:sz w:val="20"/>
      <w:szCs w:val="20"/>
    </w:rPr>
  </w:style>
  <w:style w:type="paragraph" w:styleId="Xl68" w:customStyle="1">
    <w:name w:val="xl68"/>
    <w:basedOn w:val="Normal"/>
    <w:qFormat/>
    <w:rsid w:val="00ef6f34"/>
    <w:pPr>
      <w:widowControl/>
      <w:spacing w:beforeAutospacing="1" w:afterAutospacing="1"/>
      <w:jc w:val="left"/>
    </w:pPr>
    <w:rPr>
      <w:rFonts w:ascii="Times New Roman" w:hAnsi="Times New Roman" w:eastAsia="SimSun" w:cs="Times New Roman"/>
      <w:sz w:val="24"/>
      <w:szCs w:val="24"/>
    </w:rPr>
  </w:style>
  <w:style w:type="paragraph" w:styleId="Xl69" w:customStyle="1">
    <w:name w:val="xl69"/>
    <w:basedOn w:val="Normal"/>
    <w:qFormat/>
    <w:rsid w:val="00ef6f34"/>
    <w:pPr>
      <w:widowControl/>
      <w:spacing w:beforeAutospacing="1" w:afterAutospacing="1"/>
      <w:jc w:val="left"/>
    </w:pPr>
    <w:rPr>
      <w:rFonts w:ascii="Arial" w:hAnsi="Arial" w:eastAsia="SimSun" w:cs="Arial"/>
      <w:color w:val="000000"/>
      <w:sz w:val="20"/>
      <w:szCs w:val="20"/>
    </w:rPr>
  </w:style>
  <w:style w:type="paragraph" w:styleId="Xl70" w:customStyle="1">
    <w:name w:val="xl70"/>
    <w:basedOn w:val="Normal"/>
    <w:qFormat/>
    <w:rsid w:val="00ef6f34"/>
    <w:pPr>
      <w:widowControl/>
      <w:spacing w:beforeAutospacing="1" w:afterAutospacing="1"/>
      <w:jc w:val="left"/>
    </w:pPr>
    <w:rPr>
      <w:rFonts w:ascii="Arial" w:hAnsi="Arial" w:eastAsia="SimSun" w:cs="Arial"/>
      <w:b/>
      <w:bCs/>
      <w:color w:val="000000"/>
      <w:sz w:val="20"/>
      <w:szCs w:val="20"/>
    </w:rPr>
  </w:style>
  <w:style w:type="paragraph" w:styleId="Header">
    <w:name w:val="Header"/>
    <w:basedOn w:val="Normal"/>
    <w:link w:val="Char"/>
    <w:uiPriority w:val="99"/>
    <w:unhideWhenUsed/>
    <w:rsid w:val="006317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63175d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d44a5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har2"/>
    <w:uiPriority w:val="99"/>
    <w:semiHidden/>
    <w:unhideWhenUsed/>
    <w:qFormat/>
    <w:rsid w:val="00d44a50"/>
    <w:pPr/>
    <w:rPr>
      <w:sz w:val="20"/>
      <w:szCs w:val="20"/>
    </w:rPr>
  </w:style>
  <w:style w:type="paragraph" w:styleId="Annotationsubject">
    <w:name w:val="annotation subject"/>
    <w:basedOn w:val="Annotationtext"/>
    <w:link w:val="Char3"/>
    <w:uiPriority w:val="99"/>
    <w:semiHidden/>
    <w:unhideWhenUsed/>
    <w:qFormat/>
    <w:rsid w:val="00d44a50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6463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BC26-2947-4130-B4A6-A971A443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LibreOffice/4.4.3.2$Linux_X86_64 LibreOffice_project/40m0$Build-2</Application>
  <Paragraphs>777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2015-10-13T18:39:00Z</dcterms:created>
  <dc:creator>flzhong</dc:creator>
  <dc:language>en-US</dc:language>
  <cp:lastModifiedBy>heller </cp:lastModifiedBy>
  <dcterms:modified xsi:type="dcterms:W3CDTF">2016-08-29T15:18:57Z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