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28"/>
          <w:szCs w:val="28"/>
        </w:rPr>
        <w:t xml:space="preserve">SOLETRONIX iPOND</w:t>
      </w:r>
    </w:p>
    <w:p>
      <w:pPr>
        <w:spacing w:after="480"/>
        <w:jc w:val="center"/>
      </w:pPr>
      <w:r>
        <w:rPr>
          <w:b/>
          <w:bCs/>
          <w:color w:val="000000"/>
          <w:sz w:val="56"/>
          <w:szCs w:val="56"/>
        </w:rPr>
        <w:t xml:space="preserve">Technical Documentation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Developer Handover</w:t>
      </w:r>
    </w:p>
    <w:p>
      <w:pPr>
        <w:spacing w:before="4800"/>
        <w:jc w:val="center"/>
      </w:pPr>
      <w:r>
        <w:rPr>
          <w:color w:val="808080"/>
          <w:sz w:val="22"/>
          <w:szCs w:val="22"/>
        </w:rPr>
        <w:t xml:space="preserve">IoT Aquaculture Monitoring System</w:t>
      </w:r>
    </w:p>
    <w:p>
      <w:pPr>
        <w:jc w:val="center"/>
      </w:pPr>
      <w:r>
        <w:rPr>
          <w:color w:val="808080"/>
          <w:sz w:val="22"/>
          <w:szCs w:val="22"/>
        </w:rPr>
        <w:t xml:space="preserve">Version 1.0</w:t>
      </w:r>
    </w:p>
    <w:p>
      <w:pPr>
        <w:pageBreakBefore/>
      </w:pPr>
      <w:r>
        <w:t xml:space="preserve"/>
      </w:r>
    </w:p>
    <w:p>
      <w:pPr>
        <w:spacing w:after="200" w:before="240"/>
        <w:jc w:val="center"/>
      </w:pPr>
      <w:r>
        <w:rPr>
          <w:b/>
          <w:bCs/>
          <w:sz w:val="40"/>
          <w:szCs w:val="40"/>
        </w:rPr>
        <w:t xml:space="preserve">Technical Documentation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240"/>
      </w:pPr>
      <w:r>
        <w:t xml:space="preserve">1. Project Setup</w:t>
      </w:r>
    </w:p>
    <w:p>
      <w:pPr>
        <w:pStyle w:val="Heading2"/>
        <w:spacing w:after="140" w:before="22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20 LTS or newer.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Desktop (for the TimescaleDB container).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package manager (npm 10+).</w:t>
      </w:r>
    </w:p>
    <w:p>
      <w:pPr>
        <w:pStyle w:val="Heading2"/>
        <w:spacing w:after="140" w:before="220"/>
      </w:pPr>
      <w:r>
        <w:t xml:space="preserve">Install Steps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1. Clone and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&lt;repo-url&gt;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i-pond-frontend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--legacy-peer-deps   # next-auth beta needs --legacy-peer-deps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2. Bring up the database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migrations in db/migrations/ run automatically on first start.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3. Configure .env (see Environment Variables section).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4. Start dev server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open http://localhost:3000</w:t>
      </w:r>
    </w:p>
    <w:p>
      <w:pPr>
        <w:pStyle w:val="Heading1"/>
        <w:pageBreakBefore/>
        <w:spacing w:after="200" w:before="240"/>
      </w:pPr>
      <w:r>
        <w:t xml:space="preserve">2. Architecture</w:t>
      </w:r>
    </w:p>
    <w:p>
      <w:pPr>
        <w:pStyle w:val="Heading2"/>
        <w:spacing w:after="140" w:before="220"/>
      </w:pPr>
      <w:r>
        <w:t xml:space="preserve">App Router Layout</w:t>
      </w:r>
    </w:p>
    <w:p>
      <w:pPr>
        <w:spacing w:after="120"/>
      </w:pPr>
      <w:r>
        <w:t xml:space="preserve">All routes live under src/app/ using the Next.js 16 App Router. Page files are page.tsx, server actions are in src/app/actions/, API handlers are route.ts files under src/app/api/. Every API route exports `runtime = "nodejs"` and `dynamic = "force-dynamic"` because we need access to the pg pool and never want cached responses.</w:t>
      </w:r>
    </w:p>
    <w:p>
      <w:pPr>
        <w:pStyle w:val="Heading2"/>
        <w:spacing w:after="140" w:before="220"/>
      </w:pPr>
      <w:r>
        <w:t xml:space="preserve">Server vs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 are React Server Components by default; "use client" only for interactive widgets (charts, forms, modals).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is read on the server via auth() in route handlers; the client reads through Providers (NextAuth SessionProvider).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fetching from client components uses SWR with `/api/...` endpoints.</w:t>
      </w:r>
    </w:p>
    <w:p>
      <w:pPr>
        <w:pStyle w:val="Heading2"/>
        <w:spacing w:after="140" w:before="220"/>
      </w:pPr>
      <w:r>
        <w:t xml:space="preserve">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src/app/api/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route handlers (auth + tenant-scoped reads, ingest, admin CRUD).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src/app/dashboard/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All-ponds, per-pond, per-sensor pages.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src/app/admin/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console pages (users, ponds, logs).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src/lib/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Cross-cutting helpers: db pool, admin guard, alert engine, pond status.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Re-usable widgets (SensorCard, AlertPopup, charts, layouts).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src/hooks/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SWR-backed hooks (useApi, useAlerts, useMaintenance, useThresholds, useDashboardStats, useSystemHealth).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src/store/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auth store for client-side mirror of session.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src/auth.ts / src/auth.config.ts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next-auth v5 server config and edge-safe callbacks.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3. Key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16.2.3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Router, route handlers, server actions, image opt.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next-auth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5.0.0-beta.25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Auth: credentials provider, JWT sessions, middleware.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^2.4.3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hashing in /api/auth and /api/admin/users.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^8.13.1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driver, configured as a pooled singleton in src/lib/db.ts.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^2.4.1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Client-side data fetching and polling.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^5.0.12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 store for auth mirror.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^1.6.32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 charts for dashboards and reports.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jspdf + jspdf-autotable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^4.2.1 + ^5.0.7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Client-side PDF export.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^2.30.1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Timezone-aware date formatting.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^1.15.0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Outbound HTTP.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^7.72.1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 in admin and settings pages.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next-themes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^0.4.6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Light/dark mode.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^4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4. Authentication</w:t>
      </w:r>
    </w:p>
    <w:p>
      <w:pPr>
        <w:pStyle w:val="Heading2"/>
        <w:spacing w:after="140" w:before="220"/>
      </w:pPr>
      <w:r>
        <w:t xml:space="preserve">NextAuth Configuration</w:t>
      </w:r>
    </w:p>
    <w:p>
      <w:pPr>
        <w:spacing w:after="120"/>
      </w:pPr>
      <w:r>
        <w:t xml:space="preserve">src/auth.ts wires the Credentials provider. authorize() looks up owners by LOWER(email), compares the password with bcrypt.compare, and returns { id, email, name, role } on success. The JWT callback in src/auth.config.ts copies id and role into the token; the session callback copies them back to session.user. Result: session.user.role is available everywhere.</w:t>
      </w:r>
    </w:p>
    <w:p>
      <w:pPr>
        <w:pStyle w:val="Heading2"/>
        <w:spacing w:after="140" w:before="220"/>
      </w:pPr>
      <w:r>
        <w:t xml:space="preserve">Session Shape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session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user: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id: '8d3e...uuid',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email: 'alice@example.com',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name:  'Alice',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role:  'admin' | 'owner' | 'viewer',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expires: '...'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20"/>
      </w:pPr>
      <w:r>
        <w:t xml:space="preserve">Role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requireAdmin() in src/lib/admin.ts returns { ok, userId } for admins and { ok: false, res } for everyone else — call it at the top of admin-only route handlers.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Owner/viewer routes call await auth() directly and use ownsPond(userId, pondId) helpers (see /api/readings, /api/thresholds).</w:t>
      </w:r>
    </w:p>
    <w:p>
      <w:pPr>
        <w:pStyle w:val="Heading1"/>
        <w:pageBreakBefore/>
        <w:spacing w:after="200" w:before="240"/>
      </w:pPr>
      <w:r>
        <w:t xml:space="preserve">5. Database</w:t>
      </w:r>
    </w:p>
    <w:p>
      <w:pPr>
        <w:pStyle w:val="Heading2"/>
        <w:spacing w:after="140" w:before="220"/>
      </w:pPr>
      <w:r>
        <w:t xml:space="preserve">TimescaleDB</w:t>
      </w:r>
    </w:p>
    <w:p>
      <w:pPr>
        <w:spacing w:after="120"/>
      </w:pPr>
      <w:r>
        <w:t xml:space="preserve">sensor_readings is a TimescaleDB hypertable partitioned by time, with the default chunk interval (7 days). All other tables are plain Postgres.</w:t>
      </w:r>
    </w:p>
    <w:p>
      <w:pPr>
        <w:pStyle w:val="Heading2"/>
        <w:spacing w:after="140" w:before="220"/>
      </w:pPr>
      <w:r>
        <w:t xml:space="preserve">Running Migrations</w:t>
      </w:r>
    </w:p>
    <w:p>
      <w:pPr>
        <w:spacing w:after="120"/>
      </w:pPr>
      <w:r>
        <w:t xml:space="preserve">Migrations live in db/migrations/ numbered 001..011 and are mounted into the TimescaleDB container at /docker-entrypoint-initdb.d. They run only on first start of the container. To re-apply manually: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Re-run a single migration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-i soletronix-timescaledb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psql -U $POSTGRES_USER -d $POSTGRES_DB &lt; db/migrations/004_optimal_ranges.sql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Reset everything (DESTRUCTIVE)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down -v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pStyle w:val="Heading1"/>
        <w:pageBreakBefore/>
        <w:spacing w:after="200" w:before="240"/>
      </w:pPr>
      <w:r>
        <w:t xml:space="preserve">6. API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handler exports runtime = 'nodejs' and dynamic = 'force-dynamic'.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call await auth() first; respond 401 if no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scoping: non-admins must pass through ownsPond() or a JOIN on user_pond_access.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Errors: short JSON tags like 'invalid_payload', 'invalid_sensor', 'forbidden', 'db_error' with appropriate HTTP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validation: parse JSON inside try/catch, validate every field before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writes use BEGIN/COMMIT with a pooled client (see /api/thresholds 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SQL uses parameterized queries via the pg pool — no string concatenation of user input.</w:t>
      </w:r>
    </w:p>
    <w:p>
      <w:pPr>
        <w:pStyle w:val="Heading1"/>
        <w:pageBreakBefore/>
        <w:spacing w:after="200" w:before="240"/>
      </w:pPr>
      <w:r>
        <w:t xml:space="preserve">7. Ingestion Pipeline</w:t>
      </w:r>
    </w:p>
    <w:p>
      <w:pPr>
        <w:spacing w:after="120"/>
      </w:pPr>
      <w:r>
        <w:t xml:space="preserve">src/app/api/send-sensor-data/route.ts is the only public-write endpoint. Steps: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X-Forwarded-For or X-Real-IP into `ip` for logging.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Authorization header equals `Bearer ${process.env.API_TOKEN}`. On mismatch: 401 +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JSON body. On parse error: 400 invalid_json +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body.data.pnd is finite and between 1 and 10. Translate to pond_code PND-XXX.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id FROM ponds WHERE pond_code = $1. Missing row: 404 unknown_pond +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into sensor_readings with time = NOW().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INSERT a heartbeat row into pond_status_log with status='online' (drives utilization).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runAlertChecks(pondId, values) — may create sensor_alerts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write an ingestion_logs row with raw payload, IP, http_status, error_message.</w:t>
      </w:r>
    </w:p>
    <w:p>
      <w:pPr>
        <w:pStyle w:val="Heading1"/>
        <w:pageBreakBefore/>
        <w:spacing w:after="200" w:before="240"/>
      </w:pPr>
      <w:r>
        <w:t xml:space="preserve">8. Real-time Pattern</w:t>
      </w:r>
    </w:p>
    <w:p>
      <w:pPr>
        <w:spacing w:after="120"/>
      </w:pPr>
      <w:r>
        <w:t xml:space="preserve">The dashboard refreshes with SWR. Key choices: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/api/ponds/status polls every 30 seconds for the dot 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/api/readings?range=today appends new points using the `since` query parameter; older windows refetch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SWR's refreshWhenHidden is disabled so polling pauses when the tab is hidden, reducing server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AlertPopup hooks into useAlerts which polls /api/alerts/active and renders unacknowledged rows as toasts.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bell uses /api/notifications/unread-count with a short interval.</w:t>
      </w:r>
    </w:p>
    <w:p>
      <w:pPr>
        <w:pStyle w:val="Heading1"/>
        <w:pageBreakBefore/>
        <w:spacing w:after="200" w:before="240"/>
      </w:pPr>
      <w:r>
        <w:t xml:space="preserve">9. Shared Utilities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src/lib/db.ts — singleton pg Pool, max=10, idleTimeoutMillis 30s. Reuses one pool across hot reloads.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src/lib/admin.ts — requireAdmin() guard.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src/lib/alerts.ts — runAlertChecks(pondId, values) + per-sensor checkForAlert().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src/lib/pondStatus.ts — getPondStatus(lastSeenMs, hasMaintenance) returns 'online' | 'stale' | 'offline' | 'maintenance'. Also exports STATUS_DOT_BG, STATUS_DOT_GLOW, STATUS_LABEL, and fmt(v) that 2-decimal-rounds a number or returns '—'.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APP_TIMEZONE env var controls the timezone used by time_bucket() in /api/readings.</w:t>
      </w:r>
    </w:p>
    <w:p>
      <w:pPr>
        <w:pStyle w:val="Heading1"/>
        <w:pageBreakBefore/>
        <w:spacing w:after="200" w:before="240"/>
      </w:pPr>
      <w:r>
        <w:t xml:space="preserve">10. Adding a New Page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1. Create the route file: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src/app/insights/page.tsx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auth } from '@/auth';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redirect } from 'next/navigation';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async function InsightsPage()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session = await auth();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(!session?.user) redirect('/login');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&lt;main className="p-6"&gt;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 className="text-2xl font-semibold"&gt;Insights&lt;/h1&gt;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client widgets go here */}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2. Add a link in MainLayout.tsx so users can navigate to it.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3. If admin-only, wrap with requireAdmin or check role inline.</w:t>
      </w:r>
    </w:p>
    <w:p>
      <w:pPr>
        <w:pStyle w:val="Heading1"/>
        <w:pageBreakBefore/>
        <w:spacing w:after="200" w:before="240"/>
      </w:pPr>
      <w:r>
        <w:t xml:space="preserve">11. Adding a New API Route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src/app/api/insights/route.ts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NextResponse } from 'next/server';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auth } from '@/auth';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pool } from '@/lib/db';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runtime = 'nodejs';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dynamic = 'force-dynamic';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session = await auth();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(!session?.user)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NextResponse.json({ error: 'unauthorized' }, { status: 401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isAdmin = session.user.role === 'admin';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rows } = await pool.query(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isAdmin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? 'SELECT ... FROM ... ORDER BY ...'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: 'SELECT ... FROM ... JOIN user_pond_access upa ON ... WHERE upa.user_id = $1',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isAdmin ? [] : [session.user.id]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NextResponse.json(rows);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240"/>
      </w:pPr>
      <w:r>
        <w:t xml:space="preserve">12. Common Gotchas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Humidity has been removed everywhere — do not add it back to the ESP32 payload, DB, or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Timestamps are TIMESTAMPTZ in UTC. Convert to APP_TIMEZONE only for 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Round sensor values in SQL: ROUND(::numeric, 2)::float8 — do not round on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pond status from src/lib/pondStatus.ts — never duplicate the 1-minute / 3-minute logic.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Optimal ranges come from pond_sensor_thresholds — never hardcode.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Modals use React Portals (createPortal) to avoid Tailwind stacking-context issues — do not nest modals deep inside layout components.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next-auth v5 is in beta; npm install needs --legacy-peer-deps.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alerts re-trigger after acknowledgement (migration 010) — do not assume "one alert per pond per sensor".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firmware sends rtd, ph, sal, dox — different from the DB column names. Do not change the firmware mapping.</w:t>
      </w:r>
    </w:p>
    <w:p>
      <w:pPr>
        <w:pStyle w:val="Heading1"/>
        <w:pageBreakBefore/>
        <w:spacing w:after="200" w:before="240"/>
      </w:pPr>
      <w:r>
        <w:t xml:space="preserve">13.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 connection string.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superuser, read by docker-compose.yml.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password.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POSTGRES_DB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DB name.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API_TOKEN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 for /api/send-sensor-data.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AUTH_SECRET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next-auth JWT signing secret (32 bytes).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APP_TIMEZONE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IANA tz for time_bucket(), default UTC.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URL in production (e.g. https://ipond.example.com).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'development' or 'production'.</w:t>
            </w:r>
          </w:p>
        </w:tc>
      </w:tr>
    </w:tbl>
    <w:p>
      <w:pPr>
        <w:pStyle w:val="Heading1"/>
        <w:pageBreakBefore/>
        <w:spacing w:after="200" w:before="240"/>
      </w:pPr>
      <w:r>
        <w:t xml:space="preserve">14. Deployment</w:t>
      </w:r>
    </w:p>
    <w:p>
      <w:pPr>
        <w:spacing w:after="120"/>
      </w:pPr>
      <w:r>
        <w:t xml:space="preserve">Recommended deployment splits the frontend from the database: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on Vercel: `vercel link &amp;&amp; vercel deploy --prod`. Set every env var in the Vercel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on a dedicated VPS or managed Postgres with TimescaleDB extension. Restore from migrations/ on first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the DB to Vercel through Cloudflare Tunnel or Tailscale — never open Postgres to the public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ESP32 gateways POST to the public Next.js URL with the Bearer token, so they only need outbound HTTPS.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${process.env.DATABASE_URL} on Vercel to the tunneled DB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by hitting /api/auth/signin and /api/admin/logs once deployed.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Soletronix iPond</w:t>
    </w: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color w:val="595959"/>
        <w:sz w:val="18"/>
        <w:szCs w:val="18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</dc:title>
  <dc:creator>Soletronix iPond</dc:creator>
  <cp:lastModifiedBy>Un-named</cp:lastModifiedBy>
  <cp:revision>1</cp:revision>
  <dcterms:created xsi:type="dcterms:W3CDTF">2026-05-13T19:40:45.345Z</dcterms:created>
  <dcterms:modified xsi:type="dcterms:W3CDTF">2026-05-13T19:40:45.346Z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