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3BC43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pacing w:line="264" w:lineRule="auto"/>
        <w:jc w:val="center"/>
        <w:rPr>
          <w:rFonts w:hint="eastAsia" w:asciiTheme="minorEastAsia" w:hAnsiTheme="minorEastAsia"/>
          <w:b/>
          <w:sz w:val="28"/>
          <w:szCs w:val="21"/>
        </w:rPr>
      </w:pPr>
      <w:r>
        <w:rPr>
          <w:rFonts w:hint="eastAsia" w:asciiTheme="minorEastAsia" w:hAnsiTheme="minorEastAsia"/>
          <w:b/>
          <w:sz w:val="28"/>
          <w:szCs w:val="21"/>
        </w:rPr>
        <w:t>第4课 西汉与东汉——统一多民族封建国家的巩固</w:t>
      </w:r>
    </w:p>
    <w:p w14:paraId="50137F1F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1.秦始皇修长城、汉武帝设河西四郡，皆在防范</w:t>
      </w:r>
    </w:p>
    <w:p w14:paraId="1E894254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A．匈奴</w:t>
      </w:r>
      <w:r>
        <w:rPr>
          <w:rFonts w:hint="eastAsia" w:ascii="宋体" w:hAnsi="宋体" w:eastAsia="宋体" w:cs="宋体"/>
          <w:szCs w:val="21"/>
        </w:rPr>
        <w:t xml:space="preserve">           B．鲜卑             C．契丹             D．女真</w:t>
      </w:r>
    </w:p>
    <w:p w14:paraId="4528DA9F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2.儒学成为官学是由哪位思想家的主张直接促成的</w:t>
      </w:r>
    </w:p>
    <w:p w14:paraId="4C7B502E">
      <w:pPr>
        <w:keepNext w:val="0"/>
        <w:keepLines w:val="0"/>
        <w:pageBreakBefore w:val="0"/>
        <w:tabs>
          <w:tab w:val="left" w:pos="4140"/>
        </w:tabs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A．孔子           B．孟子           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  <w:highlight w:val="yellow"/>
        </w:rPr>
        <w:t>C．董仲舒</w:t>
      </w:r>
      <w:r>
        <w:rPr>
          <w:rFonts w:hint="eastAsia" w:ascii="宋体" w:hAnsi="宋体" w:eastAsia="宋体" w:cs="宋体"/>
          <w:szCs w:val="21"/>
        </w:rPr>
        <w:t xml:space="preserve">           D．朱熹</w:t>
      </w:r>
    </w:p>
    <w:p w14:paraId="1917FE4D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ind w:left="315" w:hanging="315" w:hangingChars="15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3.下列中国古代科技著作中，成书于汉代的是</w:t>
      </w:r>
    </w:p>
    <w:p w14:paraId="30D5A13E">
      <w:pPr>
        <w:keepNext w:val="0"/>
        <w:keepLines w:val="0"/>
        <w:pageBreakBefore w:val="0"/>
        <w:tabs>
          <w:tab w:val="left" w:pos="4140"/>
        </w:tabs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A．《本草纲目》    B．《齐民要术》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  <w:highlight w:val="yellow"/>
        </w:rPr>
        <w:t>C．《九章算术》</w:t>
      </w:r>
      <w:r>
        <w:rPr>
          <w:rFonts w:hint="eastAsia" w:ascii="宋体" w:hAnsi="宋体" w:eastAsia="宋体" w:cs="宋体"/>
          <w:szCs w:val="21"/>
        </w:rPr>
        <w:t xml:space="preserve">      D．《千金方》</w:t>
      </w:r>
    </w:p>
    <w:p w14:paraId="7C3CEF77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4124960</wp:posOffset>
            </wp:positionH>
            <wp:positionV relativeFrom="paragraph">
              <wp:posOffset>12700</wp:posOffset>
            </wp:positionV>
            <wp:extent cx="1043305" cy="907415"/>
            <wp:effectExtent l="9525" t="9525" r="13970" b="12700"/>
            <wp:wrapTight wrapText="bothSides">
              <wp:wrapPolygon>
                <wp:start x="-197" y="-227"/>
                <wp:lineTo x="-197" y="21540"/>
                <wp:lineTo x="21574" y="21540"/>
                <wp:lineTo x="21574" y="-227"/>
                <wp:lineTo x="-197" y="-227"/>
              </wp:wrapPolygon>
            </wp:wrapTight>
            <wp:docPr id="19" name="图片 19" descr="中学历史教学园地（www.zxls.com）——全国文章总量、访问量最大的历史教学网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中学历史教学园地（www.zxls.com）——全国文章总量、访问量最大的历史教学网站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9074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Cs w:val="21"/>
        </w:rPr>
        <w:t>4.右图中的斜线部分是中国古代某王朝的直接统治区域。该王朝</w:t>
      </w:r>
      <w:r>
        <w:rPr>
          <w:rFonts w:hint="eastAsia" w:ascii="宋体" w:hAnsi="宋体" w:eastAsia="宋体" w:cs="宋体"/>
          <w:szCs w:val="21"/>
        </w:rPr>
        <w:drawing>
          <wp:inline distT="0" distB="0" distL="0" distR="0">
            <wp:extent cx="14605" cy="14605"/>
            <wp:effectExtent l="0" t="0" r="0" b="0"/>
            <wp:docPr id="20" name="图片 20" descr="园地原创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园地原创标识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Cs w:val="21"/>
        </w:rPr>
        <w:t>是</w:t>
      </w:r>
    </w:p>
    <w:p w14:paraId="08242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A．西周                       B．秦朝</w:t>
      </w:r>
    </w:p>
    <w:p w14:paraId="5DCB9B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  <w:highlight w:val="yellow"/>
        </w:rPr>
        <w:t xml:space="preserve">C．西汉 </w:t>
      </w:r>
      <w:r>
        <w:rPr>
          <w:rFonts w:hint="eastAsia" w:ascii="宋体" w:hAnsi="宋体" w:eastAsia="宋体" w:cs="宋体"/>
          <w:kern w:val="0"/>
          <w:szCs w:val="21"/>
        </w:rPr>
        <w:t xml:space="preserve">                      D．唐朝</w:t>
      </w:r>
    </w:p>
    <w:p w14:paraId="2EC92D68">
      <w:pPr>
        <w:pStyle w:val="3"/>
        <w:rPr>
          <w:rFonts w:hint="eastAsia" w:ascii="宋体" w:hAnsi="宋体" w:eastAsia="宋体" w:cs="宋体"/>
          <w:kern w:val="0"/>
          <w:szCs w:val="21"/>
        </w:rPr>
      </w:pPr>
    </w:p>
    <w:p w14:paraId="32B1DF73">
      <w:pPr>
        <w:pStyle w:val="3"/>
        <w:rPr>
          <w:rFonts w:hint="eastAsia" w:ascii="宋体" w:hAnsi="宋体" w:eastAsia="宋体" w:cs="宋体"/>
          <w:kern w:val="0"/>
          <w:szCs w:val="21"/>
        </w:rPr>
      </w:pPr>
    </w:p>
    <w:p w14:paraId="00FFE0D2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5.某同学在做历史课堂笔记时，记录了汉代某皇帝巩固措施的史实。据此判断这位皇帝是</w:t>
      </w:r>
    </w:p>
    <w:p w14:paraId="4CC67BD8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jc w:val="center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eq \x(\a\al(政治上：“推恩令”、中外朝制度、刺史制度、察举制,经济上：货币官铸、盐铁官营,思想上：“尊崇儒术”、五经博士))</w:instrText>
      </w:r>
      <w:r>
        <w:rPr>
          <w:rFonts w:hint="eastAsia" w:ascii="宋体" w:hAnsi="宋体" w:eastAsia="宋体" w:cs="宋体"/>
          <w:szCs w:val="21"/>
        </w:rPr>
        <w:fldChar w:fldCharType="end"/>
      </w:r>
    </w:p>
    <w:p w14:paraId="1100E582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A．汉高祖　　   </w:t>
      </w:r>
      <w:r>
        <w:rPr>
          <w:rFonts w:hint="eastAsia" w:ascii="宋体" w:hAnsi="宋体" w:eastAsia="宋体" w:cs="宋体"/>
          <w:szCs w:val="21"/>
        </w:rPr>
        <w:tab/>
      </w:r>
      <w:r>
        <w:rPr>
          <w:rFonts w:hint="eastAsia"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szCs w:val="21"/>
          <w:highlight w:val="yellow"/>
        </w:rPr>
        <w:t xml:space="preserve">B．汉武帝 </w:t>
      </w:r>
      <w:r>
        <w:rPr>
          <w:rFonts w:hint="eastAsia" w:ascii="宋体" w:hAnsi="宋体" w:eastAsia="宋体" w:cs="宋体"/>
          <w:szCs w:val="21"/>
        </w:rPr>
        <w:t xml:space="preserve">          C．光武帝           D．汉文帝</w:t>
      </w:r>
    </w:p>
    <w:p w14:paraId="397749EF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6.西汉初年，统治者认为“海内新定，惩戒亡秦孤立之败”，因此采取的措施是</w:t>
      </w:r>
    </w:p>
    <w:p w14:paraId="0E4CB08E">
      <w:pPr>
        <w:keepNext w:val="0"/>
        <w:keepLines w:val="0"/>
        <w:pageBreakBefore w:val="0"/>
        <w:kinsoku/>
        <w:wordWrap/>
        <w:overflowPunct/>
        <w:topLinePunct w:val="0"/>
        <w:autoSpaceDE/>
        <w:autoSpaceDN w:val="0"/>
        <w:bidi w:val="0"/>
        <w:adjustRightInd/>
        <w:spacing w:line="240" w:lineRule="auto"/>
        <w:ind w:firstLine="26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pacing w:val="25"/>
          <w:szCs w:val="21"/>
          <w:highlight w:val="yellow"/>
        </w:rPr>
        <w:t>A．</w:t>
      </w:r>
      <w:r>
        <w:rPr>
          <w:rFonts w:hint="eastAsia" w:ascii="宋体" w:hAnsi="宋体" w:eastAsia="宋体" w:cs="宋体"/>
          <w:szCs w:val="21"/>
          <w:highlight w:val="yellow"/>
        </w:rPr>
        <w:t>汉高祖实行郡国并行</w:t>
      </w:r>
      <w:r>
        <w:rPr>
          <w:rFonts w:hint="eastAsia" w:ascii="宋体" w:hAnsi="宋体" w:eastAsia="宋体" w:cs="宋体"/>
          <w:szCs w:val="21"/>
        </w:rPr>
        <w:t xml:space="preserve">                   </w:t>
      </w:r>
      <w:r>
        <w:rPr>
          <w:rFonts w:hint="eastAsia" w:ascii="宋体" w:hAnsi="宋体" w:eastAsia="宋体" w:cs="宋体"/>
          <w:spacing w:val="25"/>
          <w:szCs w:val="21"/>
        </w:rPr>
        <w:t>B．</w:t>
      </w:r>
      <w:r>
        <w:rPr>
          <w:rFonts w:hint="eastAsia" w:ascii="宋体" w:hAnsi="宋体" w:eastAsia="宋体" w:cs="宋体"/>
          <w:szCs w:val="21"/>
        </w:rPr>
        <w:t>汉景帝实行削藩令</w:t>
      </w:r>
    </w:p>
    <w:p w14:paraId="509AAE61">
      <w:pPr>
        <w:keepNext w:val="0"/>
        <w:keepLines w:val="0"/>
        <w:pageBreakBefore w:val="0"/>
        <w:kinsoku/>
        <w:wordWrap/>
        <w:overflowPunct/>
        <w:topLinePunct w:val="0"/>
        <w:autoSpaceDE/>
        <w:autoSpaceDN w:val="0"/>
        <w:bidi w:val="0"/>
        <w:adjustRightInd/>
        <w:spacing w:line="240" w:lineRule="auto"/>
        <w:ind w:firstLine="260" w:firstLineChars="1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pacing w:val="25"/>
          <w:szCs w:val="21"/>
        </w:rPr>
        <w:t>C．</w:t>
      </w:r>
      <w:r>
        <w:rPr>
          <w:rFonts w:hint="eastAsia" w:ascii="宋体" w:hAnsi="宋体" w:eastAsia="宋体" w:cs="宋体"/>
          <w:szCs w:val="21"/>
        </w:rPr>
        <w:t xml:space="preserve">汉武帝在地方设刺史                   </w:t>
      </w:r>
      <w:r>
        <w:rPr>
          <w:rFonts w:hint="eastAsia" w:ascii="宋体" w:hAnsi="宋体" w:eastAsia="宋体" w:cs="宋体"/>
          <w:spacing w:val="25"/>
          <w:szCs w:val="21"/>
        </w:rPr>
        <w:t>D．</w:t>
      </w:r>
      <w:r>
        <w:rPr>
          <w:rFonts w:hint="eastAsia" w:ascii="宋体" w:hAnsi="宋体" w:eastAsia="宋体" w:cs="宋体"/>
          <w:szCs w:val="21"/>
        </w:rPr>
        <w:t>汉武帝实行推恩令</w:t>
      </w:r>
    </w:p>
    <w:p w14:paraId="31DAA630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7．有学者指出，两汉时期，它的形成和发展，对中央集权构成了威胁、但在国家和个体农民之间起着制衡两者利害冲突的作用，可以稳定地方，是社会的润滑剂和缓冲利。“它”指的是</w:t>
      </w:r>
    </w:p>
    <w:p w14:paraId="606377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10" w:firstLineChars="100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A．诸侯封地      </w:t>
      </w:r>
      <w:r>
        <w:rPr>
          <w:rFonts w:hint="eastAsia" w:ascii="宋体" w:hAnsi="宋体" w:eastAsia="宋体" w:cs="宋体"/>
          <w:szCs w:val="21"/>
          <w:highlight w:val="yellow"/>
        </w:rPr>
        <w:t>B．地主田庄</w:t>
      </w:r>
      <w:r>
        <w:rPr>
          <w:rFonts w:hint="eastAsia" w:ascii="宋体" w:hAnsi="宋体" w:eastAsia="宋体" w:cs="宋体"/>
          <w:szCs w:val="21"/>
        </w:rPr>
        <w:t xml:space="preserve">       C．繁重徭役      D．郡国并行</w:t>
      </w:r>
    </w:p>
    <w:p w14:paraId="0D51015B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8.动摇了东汉统治，使东汉王朝走向衰亡的是</w:t>
      </w:r>
    </w:p>
    <w:p w14:paraId="2EEEFD72">
      <w:pPr>
        <w:keepNext w:val="0"/>
        <w:keepLines w:val="0"/>
        <w:pageBreakBefore w:val="0"/>
        <w:kinsoku/>
        <w:wordWrap/>
        <w:overflowPunct/>
        <w:topLinePunct w:val="0"/>
        <w:autoSpaceDE/>
        <w:bidi w:val="0"/>
        <w:adjustRightInd/>
        <w:spacing w:line="240" w:lineRule="auto"/>
        <w:ind w:firstLine="210" w:firstLineChars="100"/>
        <w:textAlignment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 xml:space="preserve">A．黄巾起义 </w:t>
      </w:r>
      <w:r>
        <w:rPr>
          <w:rFonts w:hint="eastAsia" w:ascii="宋体" w:hAnsi="宋体" w:eastAsia="宋体" w:cs="宋体"/>
          <w:szCs w:val="21"/>
        </w:rPr>
        <w:t xml:space="preserve">         B．州牧割据          C．宦官专权         D．光武中兴</w:t>
      </w:r>
    </w:p>
    <w:p w14:paraId="5ABF1D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eastAsia="zh-CN"/>
        </w:rPr>
        <w:t>9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《史记》载：“汉定百年之间，亲属益疏，诸侯或骄奢……大者叛逆，小者不轨于法。”出现这种现象是由于汉初</w:t>
      </w:r>
    </w:p>
    <w:p w14:paraId="6EB986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210" w:firstLineChars="1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 xml:space="preserve">A．实行察举制度 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 xml:space="preserve">B．独尊儒家学说 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highlight w:val="yellow"/>
        </w:rPr>
        <w:t>C．实行郡国并行制</w:t>
      </w:r>
      <w:r>
        <w:rPr>
          <w:rFonts w:hint="eastAsia" w:ascii="宋体" w:hAnsi="宋体" w:eastAsia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D．全面推行郡县制</w:t>
      </w:r>
    </w:p>
    <w:p w14:paraId="68FCD1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eastAsia="zh-CN"/>
        </w:rPr>
        <w:t>0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中国是纸的发明地，敬惜字纸是中华民族的传统美德。目前已知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Hans"/>
        </w:rPr>
        <w:t>改进造纸术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Hans"/>
        </w:rPr>
        <w:t>使得纸成为主要书写材料是在</w:t>
      </w:r>
    </w:p>
    <w:p w14:paraId="3DC238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10" w:firstLineChars="1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highlight w:val="yellow"/>
        </w:rPr>
        <w:t>A．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highlight w:val="yellow"/>
          <w:lang w:val="en-US" w:eastAsia="zh-Hans"/>
        </w:rPr>
        <w:t>东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highlight w:val="yellow"/>
        </w:rPr>
        <w:t xml:space="preserve">汉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 xml:space="preserve">     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B．唐代            C．北宋            D．元代</w:t>
      </w:r>
    </w:p>
    <w:p w14:paraId="5CAA2A04">
      <w:pPr>
        <w:pStyle w:val="3"/>
        <w:rPr>
          <w:rFonts w:hint="eastAsia" w:eastAsia="宋体"/>
          <w:lang w:eastAsia="zh-CN"/>
        </w:rPr>
      </w:pPr>
    </w:p>
    <w:p w14:paraId="54E36312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