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4C77F3">
      <w:pPr>
        <w:jc w:val="center"/>
        <w:rPr>
          <w:rFonts w:hint="eastAsia" w:ascii="宋体" w:hAnsi="宋体" w:eastAsia="宋体" w:cs="Times New Roman"/>
          <w:b/>
          <w:sz w:val="28"/>
          <w:szCs w:val="21"/>
        </w:rPr>
      </w:pPr>
      <w:r>
        <w:rPr>
          <w:rFonts w:hint="eastAsia" w:ascii="宋体" w:hAnsi="宋体" w:eastAsia="宋体" w:cs="Times New Roman"/>
          <w:b/>
          <w:sz w:val="28"/>
          <w:szCs w:val="21"/>
        </w:rPr>
        <w:t xml:space="preserve">第10课 辽夏金元的统治 </w:t>
      </w:r>
    </w:p>
    <w:p w14:paraId="62269AC9">
      <w:pPr>
        <w:spacing w:line="300" w:lineRule="auto"/>
        <w:rPr>
          <w:rFonts w:hint="eastAsia" w:ascii="宋体" w:hAnsi="宋体" w:eastAsia="宋体"/>
          <w:szCs w:val="21"/>
        </w:rPr>
      </w:pPr>
      <w:r>
        <w:drawing>
          <wp:anchor distT="0" distB="0" distL="114300" distR="114300" simplePos="0" relativeHeight="251664384" behindDoc="0" locked="0" layoutInCell="1" allowOverlap="1">
            <wp:simplePos x="0" y="0"/>
            <wp:positionH relativeFrom="column">
              <wp:posOffset>2643505</wp:posOffset>
            </wp:positionH>
            <wp:positionV relativeFrom="paragraph">
              <wp:posOffset>40005</wp:posOffset>
            </wp:positionV>
            <wp:extent cx="2583180" cy="1920240"/>
            <wp:effectExtent l="0" t="0" r="7620" b="0"/>
            <wp:wrapSquare wrapText="bothSides"/>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2583180" cy="1920240"/>
                    </a:xfrm>
                    <a:prstGeom prst="rect">
                      <a:avLst/>
                    </a:prstGeom>
                    <a:noFill/>
                    <a:ln>
                      <a:noFill/>
                    </a:ln>
                  </pic:spPr>
                </pic:pic>
              </a:graphicData>
            </a:graphic>
          </wp:anchor>
        </w:drawing>
      </w:r>
      <w:r>
        <w:rPr>
          <w:rFonts w:ascii="宋体" w:hAnsi="宋体" w:eastAsia="宋体"/>
          <w:szCs w:val="21"/>
        </w:rPr>
        <w:t>1.</w:t>
      </w:r>
      <w:r>
        <w:rPr>
          <w:rFonts w:hint="eastAsia" w:ascii="宋体" w:hAnsi="宋体" w:eastAsia="宋体"/>
          <w:szCs w:val="21"/>
        </w:rPr>
        <w:t>观察右图《辽、北宋、西夏对峙形势图》图中契丹族建立的政权都城所在位置是</w:t>
      </w:r>
    </w:p>
    <w:p w14:paraId="7CA2F48D">
      <w:pPr>
        <w:spacing w:line="300" w:lineRule="auto"/>
        <w:ind w:firstLine="420" w:firstLineChars="200"/>
        <w:rPr>
          <w:rFonts w:hint="eastAsia" w:ascii="宋体" w:hAnsi="宋体" w:eastAsia="宋体"/>
          <w:szCs w:val="21"/>
        </w:rPr>
      </w:pPr>
      <w:r>
        <w:rPr>
          <w:rFonts w:hint="eastAsia" w:ascii="宋体" w:hAnsi="宋体" w:eastAsia="宋体"/>
          <w:szCs w:val="21"/>
        </w:rPr>
        <w:t xml:space="preserve">A．① </w:t>
      </w:r>
    </w:p>
    <w:p w14:paraId="59607EED">
      <w:pPr>
        <w:spacing w:line="300" w:lineRule="auto"/>
        <w:ind w:firstLine="420" w:firstLineChars="200"/>
        <w:rPr>
          <w:rFonts w:hint="eastAsia" w:ascii="宋体" w:hAnsi="宋体" w:eastAsia="宋体"/>
          <w:szCs w:val="21"/>
        </w:rPr>
      </w:pPr>
      <w:r>
        <w:rPr>
          <w:rFonts w:hint="eastAsia" w:ascii="宋体" w:hAnsi="宋体" w:eastAsia="宋体"/>
          <w:szCs w:val="21"/>
        </w:rPr>
        <w:t>B．②</w:t>
      </w:r>
    </w:p>
    <w:p w14:paraId="0FE478F8">
      <w:pPr>
        <w:spacing w:line="300" w:lineRule="auto"/>
        <w:ind w:firstLine="420" w:firstLineChars="200"/>
        <w:rPr>
          <w:rFonts w:hint="eastAsia" w:ascii="宋体" w:hAnsi="宋体" w:eastAsia="宋体"/>
          <w:szCs w:val="21"/>
        </w:rPr>
      </w:pPr>
      <w:r>
        <w:rPr>
          <w:rFonts w:hint="eastAsia" w:ascii="宋体" w:hAnsi="宋体" w:eastAsia="宋体"/>
          <w:szCs w:val="21"/>
          <w:highlight w:val="yellow"/>
        </w:rPr>
        <w:t>C．③</w:t>
      </w:r>
    </w:p>
    <w:p w14:paraId="50DA08BF">
      <w:pPr>
        <w:spacing w:line="300" w:lineRule="auto"/>
        <w:ind w:firstLine="420" w:firstLineChars="200"/>
        <w:rPr>
          <w:rFonts w:hint="eastAsia" w:ascii="宋体" w:hAnsi="宋体" w:eastAsia="宋体"/>
          <w:szCs w:val="21"/>
        </w:rPr>
      </w:pPr>
      <w:r>
        <w:rPr>
          <w:rFonts w:hint="eastAsia" w:ascii="宋体" w:hAnsi="宋体" w:eastAsia="宋体"/>
          <w:szCs w:val="21"/>
        </w:rPr>
        <w:t>D．④</w:t>
      </w:r>
    </w:p>
    <w:p w14:paraId="0A530754">
      <w:pPr>
        <w:spacing w:line="300" w:lineRule="auto"/>
        <w:rPr>
          <w:rFonts w:ascii="宋体" w:hAnsi="宋体" w:eastAsia="宋体"/>
          <w:szCs w:val="21"/>
        </w:rPr>
      </w:pPr>
    </w:p>
    <w:p w14:paraId="0A01ED15">
      <w:pPr>
        <w:spacing w:line="300" w:lineRule="auto"/>
        <w:rPr>
          <w:rFonts w:hint="eastAsia" w:ascii="宋体" w:hAnsi="宋体" w:eastAsia="宋体"/>
          <w:szCs w:val="21"/>
        </w:rPr>
      </w:pPr>
    </w:p>
    <w:p w14:paraId="63E15035">
      <w:pPr>
        <w:spacing w:line="300" w:lineRule="auto"/>
        <w:rPr>
          <w:rFonts w:hint="eastAsia" w:ascii="宋体" w:hAnsi="宋体" w:eastAsia="宋体"/>
          <w:szCs w:val="21"/>
        </w:rPr>
      </w:pPr>
    </w:p>
    <w:p w14:paraId="36CDD637">
      <w:pPr>
        <w:spacing w:line="300" w:lineRule="auto"/>
        <w:rPr>
          <w:rFonts w:hint="eastAsia" w:ascii="宋体" w:hAnsi="宋体" w:eastAsia="宋体"/>
        </w:rPr>
      </w:pPr>
      <w:r>
        <w:rPr>
          <w:rFonts w:hint="eastAsia" w:ascii="宋体" w:hAnsi="宋体" w:eastAsia="宋体" w:cs="Times New Roman"/>
          <w:kern w:val="0"/>
          <w:szCs w:val="21"/>
        </w:rPr>
        <w:t>2</w:t>
      </w:r>
      <w:r>
        <w:rPr>
          <w:rFonts w:ascii="宋体" w:hAnsi="宋体" w:eastAsia="宋体" w:cs="宋体"/>
          <w:kern w:val="0"/>
          <w:szCs w:val="21"/>
        </w:rPr>
        <w:t>.</w:t>
      </w:r>
      <w:bookmarkStart w:id="4" w:name="8a33c79f-4ce3-4e86-b631-baa132f71c3b"/>
      <w:r>
        <w:rPr>
          <w:rFonts w:ascii="宋体" w:hAnsi="宋体" w:eastAsia="宋体" w:cs="宋体"/>
          <w:kern w:val="0"/>
          <w:szCs w:val="21"/>
        </w:rPr>
        <w:t>辽朝分置南、北面官，金朝保持了管理女真民族的“猛安谋克制”，元朝在西南、华南等少数民族地区实行土司制度。从中国政治制度的创设角度来看，这体现的共同特点是</w:t>
      </w:r>
      <w:bookmarkEnd w:id="4"/>
    </w:p>
    <w:p w14:paraId="119FCA35">
      <w:pPr>
        <w:tabs>
          <w:tab w:val="left" w:pos="4200"/>
          <w:tab w:val="left" w:pos="6090"/>
        </w:tabs>
        <w:spacing w:line="300" w:lineRule="auto"/>
        <w:ind w:firstLine="420" w:firstLineChars="200"/>
        <w:rPr>
          <w:rFonts w:hint="eastAsia" w:ascii="宋体" w:hAnsi="宋体" w:eastAsia="宋体"/>
        </w:rPr>
      </w:pPr>
      <w:r>
        <w:rPr>
          <w:rFonts w:ascii="宋体" w:hAnsi="宋体" w:eastAsia="宋体" w:cs="Times New Roman"/>
          <w:kern w:val="0"/>
          <w:szCs w:val="21"/>
        </w:rPr>
        <w:t>A.</w:t>
      </w:r>
      <w:r>
        <w:rPr>
          <w:rFonts w:ascii="宋体" w:hAnsi="宋体" w:eastAsia="宋体" w:cs="宋体"/>
          <w:kern w:val="0"/>
          <w:szCs w:val="21"/>
        </w:rPr>
        <w:t>分而治之</w:t>
      </w:r>
      <w:r>
        <w:rPr>
          <w:rFonts w:hint="eastAsia" w:ascii="宋体" w:hAnsi="宋体" w:eastAsia="宋体" w:cs="宋体"/>
          <w:kern w:val="0"/>
          <w:szCs w:val="21"/>
        </w:rPr>
        <w:t xml:space="preserve">       </w:t>
      </w:r>
      <w:r>
        <w:rPr>
          <w:rFonts w:ascii="宋体" w:hAnsi="宋体" w:eastAsia="宋体" w:cs="Times New Roman"/>
          <w:kern w:val="0"/>
          <w:szCs w:val="21"/>
        </w:rPr>
        <w:t>B.</w:t>
      </w:r>
      <w:r>
        <w:rPr>
          <w:rFonts w:ascii="宋体" w:hAnsi="宋体" w:eastAsia="宋体" w:cs="宋体"/>
          <w:kern w:val="0"/>
          <w:szCs w:val="21"/>
        </w:rPr>
        <w:t>民族自治</w:t>
      </w:r>
      <w:r>
        <w:rPr>
          <w:rFonts w:hint="eastAsia" w:ascii="宋体" w:hAnsi="宋体" w:eastAsia="宋体"/>
        </w:rPr>
        <w:t xml:space="preserve">          </w:t>
      </w:r>
      <w:r>
        <w:rPr>
          <w:rFonts w:ascii="宋体" w:hAnsi="宋体" w:eastAsia="宋体" w:cs="Times New Roman"/>
          <w:kern w:val="0"/>
          <w:szCs w:val="21"/>
          <w:highlight w:val="yellow"/>
        </w:rPr>
        <w:t>C.</w:t>
      </w:r>
      <w:r>
        <w:rPr>
          <w:rFonts w:ascii="宋体" w:hAnsi="宋体" w:eastAsia="宋体" w:cs="宋体"/>
          <w:kern w:val="0"/>
          <w:szCs w:val="21"/>
          <w:highlight w:val="yellow"/>
        </w:rPr>
        <w:t>因俗而治</w:t>
      </w:r>
      <w:r>
        <w:rPr>
          <w:rFonts w:hint="eastAsia" w:ascii="宋体" w:hAnsi="宋体" w:eastAsia="宋体"/>
        </w:rPr>
        <w:t xml:space="preserve">          </w:t>
      </w:r>
      <w:r>
        <w:rPr>
          <w:rFonts w:ascii="宋体" w:hAnsi="宋体" w:eastAsia="宋体" w:cs="Times New Roman"/>
          <w:kern w:val="0"/>
          <w:szCs w:val="21"/>
        </w:rPr>
        <w:t>D.</w:t>
      </w:r>
      <w:r>
        <w:rPr>
          <w:rFonts w:ascii="宋体" w:hAnsi="宋体" w:eastAsia="宋体" w:cs="宋体"/>
          <w:kern w:val="0"/>
          <w:szCs w:val="21"/>
        </w:rPr>
        <w:t>区域自治</w:t>
      </w:r>
    </w:p>
    <w:p w14:paraId="4F69B448">
      <w:pPr>
        <w:spacing w:line="300" w:lineRule="auto"/>
        <w:rPr>
          <w:rFonts w:hint="eastAsia" w:ascii="宋体" w:hAnsi="宋体" w:eastAsia="宋体" w:cs="宋体"/>
          <w:kern w:val="0"/>
          <w:szCs w:val="21"/>
        </w:rPr>
      </w:pPr>
      <w:r>
        <w:rPr>
          <w:rFonts w:hint="eastAsia" w:ascii="宋体" w:hAnsi="宋体" w:eastAsia="宋体" w:cs="Times New Roman"/>
          <w:kern w:val="0"/>
          <w:szCs w:val="21"/>
        </w:rPr>
        <w:t>3</w:t>
      </w:r>
      <w:r>
        <w:rPr>
          <w:rFonts w:ascii="宋体" w:hAnsi="宋体" w:eastAsia="宋体" w:cs="宋体"/>
          <w:kern w:val="0"/>
          <w:szCs w:val="21"/>
        </w:rPr>
        <w:t>.</w:t>
      </w:r>
      <w:bookmarkStart w:id="5" w:name="4aa0789b-055b-4440-87be-5c30745c7647"/>
      <w:r>
        <w:rPr>
          <w:rFonts w:ascii="宋体" w:hAnsi="宋体" w:eastAsia="宋体" w:cs="宋体"/>
          <w:kern w:val="0"/>
          <w:szCs w:val="21"/>
        </w:rPr>
        <w:t>辽朝的职官设置分为南、北面官，北面官负责游牧民族事务，实行契丹族原有官制，南面官负责农耕民族事务，仿行唐朝官制；西夏的中央机构有两套官称，一套是汉式，一套是本民族称谓。这表明</w:t>
      </w:r>
      <w:bookmarkEnd w:id="5"/>
    </w:p>
    <w:p w14:paraId="18ADF664">
      <w:pPr>
        <w:tabs>
          <w:tab w:val="left" w:pos="4410"/>
        </w:tabs>
        <w:spacing w:line="300" w:lineRule="auto"/>
        <w:ind w:firstLine="210" w:firstLineChars="100"/>
        <w:rPr>
          <w:rFonts w:ascii="宋体" w:hAnsi="宋体" w:eastAsia="宋体" w:cs="宋体"/>
          <w:kern w:val="0"/>
          <w:szCs w:val="21"/>
        </w:rPr>
      </w:pPr>
      <w:r>
        <w:rPr>
          <w:rFonts w:ascii="宋体" w:hAnsi="宋体" w:eastAsia="宋体" w:cs="Times New Roman"/>
          <w:kern w:val="0"/>
          <w:szCs w:val="21"/>
          <w:highlight w:val="yellow"/>
        </w:rPr>
        <w:t>A.</w:t>
      </w:r>
      <w:r>
        <w:rPr>
          <w:rFonts w:ascii="宋体" w:hAnsi="宋体" w:eastAsia="宋体" w:cs="宋体"/>
          <w:kern w:val="0"/>
          <w:szCs w:val="21"/>
          <w:highlight w:val="yellow"/>
        </w:rPr>
        <w:t>汉族文明具有影响力</w:t>
      </w:r>
      <w:r>
        <w:rPr>
          <w:rFonts w:hint="eastAsia" w:ascii="宋体" w:hAnsi="宋体" w:eastAsia="宋体" w:cs="宋体"/>
          <w:kern w:val="0"/>
          <w:szCs w:val="21"/>
        </w:rPr>
        <w:t xml:space="preserve">                 </w:t>
      </w:r>
      <w:r>
        <w:rPr>
          <w:rFonts w:ascii="宋体" w:hAnsi="宋体" w:eastAsia="宋体" w:cs="Times New Roman"/>
          <w:kern w:val="0"/>
          <w:szCs w:val="21"/>
        </w:rPr>
        <w:t>B.</w:t>
      </w:r>
      <w:r>
        <w:rPr>
          <w:rFonts w:ascii="宋体" w:hAnsi="宋体" w:eastAsia="宋体" w:cs="宋体"/>
          <w:kern w:val="0"/>
          <w:szCs w:val="21"/>
        </w:rPr>
        <w:t>游牧民族开始建立政权</w:t>
      </w:r>
    </w:p>
    <w:p w14:paraId="253613FC">
      <w:pPr>
        <w:tabs>
          <w:tab w:val="left" w:pos="4410"/>
        </w:tabs>
        <w:spacing w:line="300" w:lineRule="auto"/>
        <w:ind w:firstLine="210" w:firstLineChars="100"/>
        <w:rPr>
          <w:rFonts w:hint="eastAsia" w:ascii="宋体" w:hAnsi="宋体" w:eastAsia="宋体" w:cs="宋体"/>
          <w:kern w:val="0"/>
          <w:szCs w:val="21"/>
        </w:rPr>
      </w:pPr>
      <w:r>
        <w:rPr>
          <w:rFonts w:ascii="宋体" w:hAnsi="宋体" w:eastAsia="宋体" w:cs="Times New Roman"/>
          <w:kern w:val="0"/>
          <w:szCs w:val="21"/>
        </w:rPr>
        <w:t>C.</w:t>
      </w:r>
      <w:r>
        <w:rPr>
          <w:rFonts w:ascii="宋体" w:hAnsi="宋体" w:eastAsia="宋体" w:cs="宋体"/>
          <w:kern w:val="0"/>
          <w:szCs w:val="21"/>
        </w:rPr>
        <w:t>地理环境影响政治建制</w:t>
      </w:r>
      <w:r>
        <w:rPr>
          <w:rFonts w:hint="eastAsia" w:ascii="宋体" w:hAnsi="宋体" w:eastAsia="宋体" w:cs="宋体"/>
          <w:kern w:val="0"/>
          <w:szCs w:val="21"/>
        </w:rPr>
        <w:t xml:space="preserve">               </w:t>
      </w:r>
      <w:r>
        <w:rPr>
          <w:rFonts w:ascii="宋体" w:hAnsi="宋体" w:eastAsia="宋体" w:cs="Times New Roman"/>
          <w:kern w:val="0"/>
          <w:szCs w:val="21"/>
        </w:rPr>
        <w:t>D.</w:t>
      </w:r>
      <w:r>
        <w:rPr>
          <w:rFonts w:ascii="宋体" w:hAnsi="宋体" w:eastAsia="宋体" w:cs="宋体"/>
          <w:kern w:val="0"/>
          <w:szCs w:val="21"/>
        </w:rPr>
        <w:t>民族战争十分频繁</w:t>
      </w:r>
    </w:p>
    <w:p w14:paraId="6C7C711B">
      <w:pPr>
        <w:spacing w:line="300" w:lineRule="auto"/>
        <w:rPr>
          <w:rFonts w:hint="eastAsia" w:ascii="宋体" w:hAnsi="宋体" w:eastAsia="宋体" w:cs="宋体"/>
          <w:kern w:val="0"/>
          <w:szCs w:val="21"/>
        </w:rPr>
      </w:pPr>
      <w:r>
        <w:rPr>
          <w:rFonts w:ascii="宋体" w:hAnsi="宋体" w:eastAsia="宋体" w:cs="Times New Roman"/>
          <w:kern w:val="0"/>
          <w:szCs w:val="21"/>
        </w:rPr>
        <w:t>4</w:t>
      </w:r>
      <w:r>
        <w:rPr>
          <w:rFonts w:ascii="宋体" w:hAnsi="宋体" w:eastAsia="宋体" w:cs="宋体"/>
          <w:kern w:val="0"/>
          <w:szCs w:val="21"/>
        </w:rPr>
        <w:t>.</w:t>
      </w:r>
      <w:bookmarkStart w:id="6" w:name="b191ead3-92b4-4d1f-93a7-9f9aaedbb0a3"/>
      <w:r>
        <w:rPr>
          <w:rFonts w:ascii="宋体" w:hAnsi="宋体" w:eastAsia="宋体" w:cs="Times New Roman"/>
          <w:kern w:val="0"/>
          <w:szCs w:val="21"/>
        </w:rPr>
        <w:t>1114</w:t>
      </w:r>
      <w:r>
        <w:rPr>
          <w:rFonts w:ascii="宋体" w:hAnsi="宋体" w:eastAsia="宋体" w:cs="宋体"/>
          <w:kern w:val="0"/>
          <w:szCs w:val="21"/>
        </w:rPr>
        <w:t>年，完颜阿骨打（金太祖）“命三百户为谋克，十谋克为猛安，一如郡县置吏之法”，把原军事组织的猛安谋克同地域性组织村寨有机地结合起来，变革为地方行政组织。这表明猛安谋克制</w:t>
      </w:r>
      <w:bookmarkEnd w:id="6"/>
    </w:p>
    <w:p w14:paraId="4017F28B">
      <w:pPr>
        <w:tabs>
          <w:tab w:val="left" w:pos="4200"/>
        </w:tabs>
        <w:spacing w:line="300" w:lineRule="auto"/>
        <w:ind w:firstLine="420" w:firstLineChars="200"/>
        <w:rPr>
          <w:rFonts w:ascii="宋体" w:hAnsi="宋体" w:eastAsia="宋体" w:cs="宋体"/>
          <w:kern w:val="0"/>
          <w:szCs w:val="21"/>
        </w:rPr>
      </w:pPr>
      <w:r>
        <w:rPr>
          <w:rFonts w:ascii="宋体" w:hAnsi="宋体" w:eastAsia="宋体" w:cs="Times New Roman"/>
          <w:kern w:val="0"/>
          <w:szCs w:val="21"/>
        </w:rPr>
        <w:t>A.</w:t>
      </w:r>
      <w:r>
        <w:rPr>
          <w:rFonts w:ascii="宋体" w:hAnsi="宋体" w:eastAsia="宋体" w:cs="宋体"/>
          <w:kern w:val="0"/>
          <w:szCs w:val="21"/>
        </w:rPr>
        <w:t>加速了金朝统一全国的进程</w:t>
      </w:r>
      <w:r>
        <w:rPr>
          <w:rFonts w:hint="eastAsia" w:ascii="宋体" w:hAnsi="宋体" w:eastAsia="宋体" w:cs="宋体"/>
          <w:kern w:val="0"/>
          <w:szCs w:val="21"/>
        </w:rPr>
        <w:t xml:space="preserve">           </w:t>
      </w:r>
      <w:r>
        <w:rPr>
          <w:rFonts w:ascii="宋体" w:hAnsi="宋体" w:eastAsia="宋体" w:cs="Times New Roman"/>
          <w:kern w:val="0"/>
          <w:szCs w:val="21"/>
        </w:rPr>
        <w:t>B.</w:t>
      </w:r>
      <w:r>
        <w:rPr>
          <w:rFonts w:ascii="宋体" w:hAnsi="宋体" w:eastAsia="宋体" w:cs="宋体"/>
          <w:kern w:val="0"/>
          <w:szCs w:val="21"/>
        </w:rPr>
        <w:t>顺应了契丹汉化趋势</w:t>
      </w:r>
    </w:p>
    <w:p w14:paraId="7D0C18DC">
      <w:pPr>
        <w:tabs>
          <w:tab w:val="left" w:pos="4200"/>
        </w:tabs>
        <w:spacing w:line="300" w:lineRule="auto"/>
        <w:ind w:firstLine="420" w:firstLineChars="200"/>
        <w:rPr>
          <w:rFonts w:hint="eastAsia" w:ascii="宋体" w:hAnsi="宋体" w:eastAsia="宋体" w:cs="宋体"/>
          <w:kern w:val="0"/>
          <w:szCs w:val="21"/>
        </w:rPr>
      </w:pPr>
      <w:r>
        <w:rPr>
          <w:rFonts w:ascii="宋体" w:hAnsi="宋体" w:eastAsia="宋体" w:cs="Times New Roman"/>
          <w:kern w:val="0"/>
          <w:szCs w:val="21"/>
        </w:rPr>
        <w:t>C.</w:t>
      </w:r>
      <w:r>
        <w:rPr>
          <w:rFonts w:ascii="宋体" w:hAnsi="宋体" w:eastAsia="宋体" w:cs="宋体"/>
          <w:kern w:val="0"/>
          <w:szCs w:val="21"/>
        </w:rPr>
        <w:t>沿袭了唐宋的地方管理制度</w:t>
      </w:r>
      <w:r>
        <w:rPr>
          <w:rFonts w:hint="eastAsia" w:ascii="宋体" w:hAnsi="宋体" w:eastAsia="宋体" w:cs="宋体"/>
          <w:kern w:val="0"/>
          <w:szCs w:val="21"/>
        </w:rPr>
        <w:t xml:space="preserve">           </w:t>
      </w:r>
      <w:r>
        <w:rPr>
          <w:rFonts w:ascii="宋体" w:hAnsi="宋体" w:eastAsia="宋体" w:cs="Times New Roman"/>
          <w:kern w:val="0"/>
          <w:szCs w:val="21"/>
          <w:highlight w:val="yellow"/>
        </w:rPr>
        <w:t>D.</w:t>
      </w:r>
      <w:r>
        <w:rPr>
          <w:rFonts w:ascii="宋体" w:hAnsi="宋体" w:eastAsia="宋体" w:cs="宋体"/>
          <w:kern w:val="0"/>
          <w:szCs w:val="21"/>
          <w:highlight w:val="yellow"/>
        </w:rPr>
        <w:t>具有兵民合一的特点</w:t>
      </w:r>
    </w:p>
    <w:p w14:paraId="578E7934">
      <w:pPr>
        <w:spacing w:line="300" w:lineRule="auto"/>
        <w:rPr>
          <w:rFonts w:hint="eastAsia" w:ascii="宋体" w:hAnsi="宋体" w:eastAsia="宋体"/>
          <w:szCs w:val="21"/>
        </w:rPr>
      </w:pPr>
      <w:r>
        <w:rPr>
          <w:rFonts w:hint="eastAsia" w:ascii="宋体" w:hAnsi="宋体" w:eastAsia="宋体"/>
          <w:szCs w:val="21"/>
        </w:rPr>
        <w:t>5</w:t>
      </w:r>
      <w:r>
        <w:rPr>
          <w:rFonts w:ascii="宋体" w:hAnsi="宋体" w:eastAsia="宋体"/>
          <w:szCs w:val="21"/>
        </w:rPr>
        <w:t>．元朝是我国历史上第一个由少数民族贵族为主建立的全国性的统一王朝，也是疆城最大的王朝。建立元朝的少数民族是</w:t>
      </w:r>
      <w:r>
        <w:rPr>
          <w:rFonts w:ascii="宋体" w:hAnsi="宋体" w:eastAsia="宋体"/>
          <w:color w:val="FFFFFF"/>
          <w:szCs w:val="21"/>
        </w:rPr>
        <w:t>史教学园地</w:t>
      </w:r>
      <w:r>
        <w:rPr>
          <w:rFonts w:hint="eastAsia" w:ascii="宋体" w:hAnsi="宋体" w:eastAsia="宋体"/>
          <w:color w:val="FFFFFF"/>
          <w:szCs w:val="21"/>
        </w:rPr>
        <w:t>版权所有</w:t>
      </w:r>
    </w:p>
    <w:p w14:paraId="0FCC965C">
      <w:pPr>
        <w:spacing w:line="300" w:lineRule="auto"/>
        <w:ind w:firstLine="420" w:firstLineChars="200"/>
        <w:rPr>
          <w:rFonts w:hint="eastAsia" w:ascii="宋体" w:hAnsi="宋体" w:eastAsia="宋体"/>
          <w:szCs w:val="21"/>
        </w:rPr>
      </w:pPr>
      <w:r>
        <w:rPr>
          <w:rFonts w:ascii="宋体" w:hAnsi="宋体" w:eastAsia="宋体"/>
          <w:szCs w:val="21"/>
        </w:rPr>
        <w:t>A．女真族        B．契丹族</w:t>
      </w:r>
      <w:r>
        <w:rPr>
          <w:rFonts w:hint="eastAsia" w:ascii="宋体" w:hAnsi="宋体" w:eastAsia="宋体"/>
          <w:szCs w:val="21"/>
        </w:rPr>
        <w:t xml:space="preserve"> </w:t>
      </w:r>
      <w:r>
        <w:rPr>
          <w:rFonts w:ascii="宋体" w:hAnsi="宋体" w:eastAsia="宋体"/>
          <w:szCs w:val="21"/>
        </w:rPr>
        <w:t xml:space="preserve">          C．鲜卑族          </w:t>
      </w:r>
      <w:r>
        <w:rPr>
          <w:rFonts w:hint="eastAsia" w:ascii="宋体" w:hAnsi="宋体" w:eastAsia="宋体"/>
          <w:szCs w:val="21"/>
        </w:rPr>
        <w:t xml:space="preserve"> </w:t>
      </w:r>
      <w:r>
        <w:rPr>
          <w:rFonts w:ascii="宋体" w:hAnsi="宋体" w:eastAsia="宋体"/>
          <w:szCs w:val="21"/>
          <w:highlight w:val="yellow"/>
        </w:rPr>
        <w:t>D．蒙古族</w:t>
      </w:r>
    </w:p>
    <w:p w14:paraId="36B1126D">
      <w:pPr>
        <w:spacing w:line="300" w:lineRule="auto"/>
        <w:rPr>
          <w:rFonts w:hint="eastAsia" w:ascii="宋体" w:hAnsi="宋体" w:eastAsia="宋体"/>
          <w:szCs w:val="21"/>
        </w:rPr>
      </w:pPr>
      <w:r>
        <w:rPr>
          <w:rFonts w:hint="eastAsia" w:ascii="宋体" w:hAnsi="宋体" w:eastAsia="宋体"/>
          <w:color w:val="000000"/>
          <w:szCs w:val="21"/>
        </w:rPr>
        <w:t>6</w:t>
      </w:r>
      <w:r>
        <w:rPr>
          <w:rFonts w:ascii="宋体" w:hAnsi="宋体" w:eastAsia="宋体"/>
          <w:color w:val="000000"/>
          <w:szCs w:val="21"/>
        </w:rPr>
        <w:t>．</w:t>
      </w:r>
      <w:r>
        <w:rPr>
          <w:rFonts w:ascii="宋体" w:hAnsi="宋体" w:eastAsia="宋体"/>
          <w:szCs w:val="21"/>
        </w:rPr>
        <w:t>历代中央王朝都十分重视对西藏</w:t>
      </w:r>
      <w:r>
        <w:fldChar w:fldCharType="begin"/>
      </w:r>
      <w:r>
        <w:instrText xml:space="preserve"> HYPERLINK "http://www.zxls.com/" </w:instrText>
      </w:r>
      <w:r>
        <w:fldChar w:fldCharType="separate"/>
      </w:r>
      <w:r>
        <w:rPr>
          <w:rFonts w:ascii="宋体" w:hAnsi="宋体" w:eastAsia="宋体"/>
        </w:rPr>
        <w:t>地区的管理，下列属于对</w:t>
      </w:r>
      <w:r>
        <w:rPr>
          <w:rFonts w:ascii="宋体" w:hAnsi="宋体" w:eastAsia="宋体"/>
        </w:rPr>
        <w:fldChar w:fldCharType="end"/>
      </w:r>
      <w:r>
        <w:rPr>
          <w:rFonts w:ascii="宋体" w:hAnsi="宋体" w:eastAsia="宋体"/>
          <w:szCs w:val="21"/>
        </w:rPr>
        <w:t>该地区管理的措施有</w:t>
      </w:r>
    </w:p>
    <w:p w14:paraId="421CB29E">
      <w:pPr>
        <w:spacing w:line="300" w:lineRule="auto"/>
        <w:ind w:firstLine="210" w:firstLineChars="100"/>
        <w:rPr>
          <w:rFonts w:hint="eastAsia" w:ascii="宋体" w:hAnsi="宋体" w:eastAsia="宋体"/>
          <w:color w:val="000000"/>
          <w:szCs w:val="21"/>
        </w:rPr>
      </w:pPr>
      <w:r>
        <w:rPr>
          <w:rFonts w:hint="eastAsia" w:ascii="宋体" w:hAnsi="宋体" w:eastAsia="宋体"/>
          <w:szCs w:val="21"/>
        </w:rPr>
        <w:t>①</w:t>
      </w:r>
      <w:r>
        <w:rPr>
          <w:rFonts w:ascii="宋体" w:hAnsi="宋体" w:eastAsia="宋体"/>
          <w:szCs w:val="21"/>
        </w:rPr>
        <w:t>设宣政院</w:t>
      </w:r>
      <w:r>
        <w:rPr>
          <w:rFonts w:hint="eastAsia" w:ascii="宋体" w:hAnsi="宋体" w:eastAsia="宋体"/>
          <w:szCs w:val="21"/>
        </w:rPr>
        <w:t xml:space="preserve">  ②</w:t>
      </w:r>
      <w:r>
        <w:rPr>
          <w:rFonts w:ascii="宋体" w:hAnsi="宋体" w:eastAsia="宋体"/>
          <w:szCs w:val="21"/>
        </w:rPr>
        <w:t>设伊犁将军</w:t>
      </w:r>
      <w:r>
        <w:rPr>
          <w:rFonts w:hint="eastAsia" w:ascii="宋体" w:hAnsi="宋体" w:eastAsia="宋体"/>
          <w:szCs w:val="21"/>
        </w:rPr>
        <w:t xml:space="preserve">  ③</w:t>
      </w:r>
      <w:r>
        <w:rPr>
          <w:rFonts w:ascii="宋体" w:hAnsi="宋体" w:eastAsia="宋体"/>
          <w:szCs w:val="21"/>
        </w:rPr>
        <w:t>设行省</w:t>
      </w:r>
      <w:r>
        <w:rPr>
          <w:rFonts w:hint="eastAsia" w:ascii="宋体" w:hAnsi="宋体" w:eastAsia="宋体"/>
          <w:szCs w:val="21"/>
        </w:rPr>
        <w:t xml:space="preserve">  ④</w:t>
      </w:r>
      <w:r>
        <w:rPr>
          <w:rFonts w:ascii="宋体" w:hAnsi="宋体" w:eastAsia="宋体"/>
          <w:szCs w:val="21"/>
        </w:rPr>
        <w:t>设驻藏大臣</w:t>
      </w:r>
      <w:r>
        <w:rPr>
          <w:rFonts w:ascii="宋体" w:hAnsi="宋体" w:eastAsia="宋体"/>
          <w:color w:val="FFFFFF"/>
          <w:szCs w:val="21"/>
        </w:rPr>
        <w:t>中学历史教学园地</w:t>
      </w:r>
      <w:r>
        <w:rPr>
          <w:rFonts w:hint="eastAsia" w:ascii="宋体" w:hAnsi="宋体" w:eastAsia="宋体"/>
          <w:color w:val="FFFFFF"/>
          <w:szCs w:val="21"/>
        </w:rPr>
        <w:t>版权所有</w:t>
      </w:r>
    </w:p>
    <w:p w14:paraId="4AD231C3">
      <w:pPr>
        <w:spacing w:line="300" w:lineRule="auto"/>
        <w:ind w:firstLine="420" w:firstLineChars="200"/>
        <w:rPr>
          <w:rFonts w:hint="eastAsia" w:ascii="宋体" w:hAnsi="宋体" w:eastAsia="宋体"/>
          <w:color w:val="000000"/>
          <w:szCs w:val="21"/>
        </w:rPr>
      </w:pPr>
      <w:r>
        <w:rPr>
          <w:rFonts w:ascii="宋体" w:hAnsi="宋体" w:eastAsia="宋体"/>
          <w:color w:val="000000"/>
          <w:szCs w:val="21"/>
        </w:rPr>
        <w:t>A．</w:t>
      </w:r>
      <w:r>
        <w:rPr>
          <w:rFonts w:hint="eastAsia" w:ascii="宋体" w:hAnsi="宋体" w:eastAsia="宋体" w:cs="宋体"/>
          <w:szCs w:val="21"/>
        </w:rPr>
        <w:t>②③</w:t>
      </w:r>
      <w:r>
        <w:rPr>
          <w:rFonts w:ascii="宋体" w:hAnsi="宋体" w:eastAsia="宋体"/>
          <w:szCs w:val="21"/>
        </w:rPr>
        <w:t xml:space="preserve">         </w:t>
      </w:r>
      <w:r>
        <w:rPr>
          <w:rFonts w:hint="eastAsia" w:ascii="宋体" w:hAnsi="宋体" w:eastAsia="宋体"/>
          <w:szCs w:val="21"/>
        </w:rPr>
        <w:t xml:space="preserve"> </w:t>
      </w:r>
      <w:r>
        <w:rPr>
          <w:rFonts w:ascii="宋体" w:hAnsi="宋体" w:eastAsia="宋体"/>
          <w:color w:val="000000"/>
          <w:szCs w:val="21"/>
        </w:rPr>
        <w:t>B．</w:t>
      </w:r>
      <w:r>
        <w:rPr>
          <w:rFonts w:hint="eastAsia" w:ascii="宋体" w:hAnsi="宋体" w:eastAsia="宋体" w:cs="宋体"/>
          <w:szCs w:val="21"/>
        </w:rPr>
        <w:t xml:space="preserve">②④             </w:t>
      </w:r>
      <w:r>
        <w:rPr>
          <w:rFonts w:ascii="宋体" w:hAnsi="宋体" w:eastAsia="宋体"/>
          <w:color w:val="000000"/>
          <w:szCs w:val="21"/>
        </w:rPr>
        <w:t>C．</w:t>
      </w:r>
      <w:r>
        <w:rPr>
          <w:rFonts w:hint="eastAsia" w:ascii="宋体" w:hAnsi="宋体" w:eastAsia="宋体" w:cs="宋体"/>
          <w:szCs w:val="21"/>
        </w:rPr>
        <w:t>①③</w:t>
      </w:r>
      <w:r>
        <w:rPr>
          <w:rFonts w:ascii="宋体" w:hAnsi="宋体" w:eastAsia="宋体"/>
          <w:szCs w:val="21"/>
        </w:rPr>
        <w:t xml:space="preserve">             </w:t>
      </w:r>
      <w:r>
        <w:rPr>
          <w:rFonts w:ascii="宋体" w:hAnsi="宋体" w:eastAsia="宋体"/>
          <w:color w:val="000000"/>
          <w:szCs w:val="21"/>
          <w:highlight w:val="yellow"/>
        </w:rPr>
        <w:t>D．</w:t>
      </w:r>
      <w:r>
        <w:rPr>
          <w:rFonts w:hint="eastAsia" w:ascii="宋体" w:hAnsi="宋体" w:eastAsia="宋体" w:cs="宋体"/>
          <w:szCs w:val="21"/>
          <w:highlight w:val="yellow"/>
        </w:rPr>
        <w:t>①④</w:t>
      </w:r>
    </w:p>
    <w:p w14:paraId="435B674D">
      <w:pPr>
        <w:spacing w:line="300" w:lineRule="auto"/>
        <w:rPr>
          <w:rFonts w:hint="eastAsia" w:ascii="宋体" w:hAnsi="宋体" w:eastAsia="宋体" w:cs="宋体"/>
          <w:szCs w:val="21"/>
        </w:rPr>
      </w:pPr>
      <w:r>
        <w:rPr>
          <w:rFonts w:hint="eastAsia" w:ascii="宋体" w:hAnsi="宋体" w:eastAsia="宋体" w:cs="宋体"/>
          <w:szCs w:val="21"/>
        </w:rPr>
        <w:t>7.“都省握天下之机，十省分天下之治”描述的是哪一朝代的行政管理体制</w:t>
      </w:r>
    </w:p>
    <w:p w14:paraId="2496CCB7">
      <w:pPr>
        <w:tabs>
          <w:tab w:val="left" w:pos="4350"/>
        </w:tabs>
        <w:spacing w:line="300" w:lineRule="auto"/>
        <w:ind w:firstLine="420" w:firstLineChars="200"/>
        <w:rPr>
          <w:rFonts w:hint="eastAsia" w:ascii="宋体" w:hAnsi="宋体" w:eastAsia="宋体" w:cs="宋体"/>
          <w:szCs w:val="21"/>
        </w:rPr>
      </w:pPr>
      <w:r>
        <w:rPr>
          <w:rFonts w:hint="eastAsia" w:ascii="宋体" w:hAnsi="宋体" w:eastAsia="宋体" w:cs="宋体"/>
          <w:szCs w:val="21"/>
        </w:rPr>
        <w:t xml:space="preserve">A．隋朝          B．唐朝             C．北宋             </w:t>
      </w:r>
      <w:r>
        <w:rPr>
          <w:rFonts w:hint="eastAsia" w:ascii="宋体" w:hAnsi="宋体" w:eastAsia="宋体" w:cs="宋体"/>
          <w:szCs w:val="21"/>
          <w:highlight w:val="yellow"/>
        </w:rPr>
        <w:t>D．元朝</w:t>
      </w:r>
    </w:p>
    <w:p w14:paraId="57ED45BB">
      <w:pPr>
        <w:widowControl/>
        <w:tabs>
          <w:tab w:val="left" w:pos="1871"/>
          <w:tab w:val="left" w:pos="3407"/>
          <w:tab w:val="left" w:pos="4949"/>
          <w:tab w:val="left" w:pos="6599"/>
        </w:tabs>
        <w:spacing w:line="300" w:lineRule="auto"/>
        <w:rPr>
          <w:rFonts w:hint="eastAsia" w:ascii="宋体" w:hAnsi="宋体" w:eastAsia="宋体"/>
        </w:rPr>
      </w:pPr>
      <w:r>
        <w:rPr>
          <w:rFonts w:hint="eastAsia" w:ascii="宋体" w:hAnsi="宋体" w:eastAsia="宋体"/>
        </w:rPr>
        <w:t>8.</w:t>
      </w:r>
      <w:r>
        <w:rPr>
          <w:rFonts w:ascii="宋体" w:hAnsi="宋体" w:eastAsia="宋体"/>
        </w:rPr>
        <w:t>“元帝辖十一省,西藏之地面虽不足一省,但因为它是八思巴的住地和教法所在,故作为一省委付与八思巴。”管理这一省的中央机构是</w:t>
      </w:r>
    </w:p>
    <w:p w14:paraId="3BF79AFB">
      <w:pPr>
        <w:widowControl/>
        <w:tabs>
          <w:tab w:val="left" w:pos="2288"/>
          <w:tab w:val="left" w:pos="3407"/>
          <w:tab w:val="left" w:pos="4949"/>
          <w:tab w:val="left" w:pos="6599"/>
        </w:tabs>
        <w:spacing w:line="300" w:lineRule="auto"/>
        <w:ind w:firstLine="420" w:firstLineChars="200"/>
        <w:rPr>
          <w:rFonts w:hint="eastAsia" w:ascii="宋体" w:hAnsi="宋体" w:eastAsia="宋体"/>
        </w:rPr>
      </w:pPr>
      <w:r>
        <w:rPr>
          <w:rFonts w:ascii="宋体" w:hAnsi="宋体" w:eastAsia="宋体"/>
          <w:highlight w:val="yellow"/>
        </w:rPr>
        <w:t>A.中书省</w:t>
      </w:r>
      <w:r>
        <w:rPr>
          <w:rFonts w:hint="eastAsia" w:ascii="宋体" w:hAnsi="宋体" w:eastAsia="宋体"/>
        </w:rPr>
        <w:t xml:space="preserve">         </w:t>
      </w:r>
      <w:r>
        <w:rPr>
          <w:rFonts w:ascii="宋体" w:hAnsi="宋体" w:eastAsia="宋体"/>
        </w:rPr>
        <w:t>B.西藏省</w:t>
      </w:r>
      <w:r>
        <w:rPr>
          <w:rFonts w:hint="eastAsia" w:ascii="宋体" w:hAnsi="宋体" w:eastAsia="宋体"/>
        </w:rPr>
        <w:t xml:space="preserve">            </w:t>
      </w:r>
      <w:r>
        <w:rPr>
          <w:rFonts w:ascii="宋体" w:hAnsi="宋体" w:eastAsia="宋体"/>
        </w:rPr>
        <w:t>C.巡检司</w:t>
      </w:r>
      <w:r>
        <w:rPr>
          <w:rFonts w:hint="eastAsia" w:ascii="宋体" w:hAnsi="宋体" w:eastAsia="宋体"/>
        </w:rPr>
        <w:t xml:space="preserve">            </w:t>
      </w:r>
      <w:r>
        <w:rPr>
          <w:rFonts w:ascii="宋体" w:hAnsi="宋体" w:eastAsia="宋体"/>
        </w:rPr>
        <w:t>D.宣政院</w:t>
      </w:r>
    </w:p>
    <w:p w14:paraId="30FF1A4C">
      <w:pPr>
        <w:spacing w:line="300" w:lineRule="auto"/>
        <w:jc w:val="left"/>
        <w:rPr>
          <w:rFonts w:hint="eastAsia" w:ascii="宋体" w:hAnsi="宋体" w:eastAsia="宋体" w:cs="宋体"/>
          <w:szCs w:val="21"/>
        </w:rPr>
      </w:pPr>
      <w:r>
        <w:rPr>
          <w:rFonts w:hint="eastAsia" w:ascii="宋体" w:hAnsi="宋体" w:eastAsia="宋体" w:cs="宋体"/>
          <w:szCs w:val="21"/>
        </w:rPr>
        <w:t xml:space="preserve">9.“女真初起时,自称为“夷”,称宋为“中国”。在攻辽中京时,曾诏令称“欲中外一统”。金熙宗(1135-1190在位)时已自称为“中国”。这反映了” </w:t>
      </w:r>
    </w:p>
    <w:p w14:paraId="45A09D8A">
      <w:pPr>
        <w:spacing w:line="300" w:lineRule="auto"/>
        <w:ind w:firstLine="420" w:firstLineChars="200"/>
        <w:jc w:val="left"/>
        <w:rPr>
          <w:rFonts w:hint="eastAsia" w:ascii="宋体" w:hAnsi="宋体" w:eastAsia="宋体" w:cs="宋体"/>
          <w:szCs w:val="21"/>
        </w:rPr>
      </w:pPr>
      <w:r>
        <w:rPr>
          <w:rFonts w:hint="eastAsia" w:ascii="宋体" w:hAnsi="宋体" w:eastAsia="宋体" w:cs="宋体"/>
          <w:szCs w:val="21"/>
          <w:highlight w:val="yellow"/>
        </w:rPr>
        <w:t>A .“华夏”认同逐渐发展</w:t>
      </w:r>
      <w:r>
        <w:rPr>
          <w:rFonts w:hint="eastAsia" w:ascii="宋体" w:hAnsi="宋体" w:eastAsia="宋体" w:cs="宋体"/>
          <w:szCs w:val="21"/>
        </w:rPr>
        <w:t xml:space="preserve">              B .女真建立了全国统一政权</w:t>
      </w:r>
    </w:p>
    <w:p w14:paraId="3DC89F5C">
      <w:pPr>
        <w:spacing w:line="300" w:lineRule="auto"/>
        <w:ind w:firstLine="420" w:firstLineChars="200"/>
        <w:jc w:val="left"/>
        <w:rPr>
          <w:rFonts w:hint="eastAsia" w:ascii="宋体" w:hAnsi="宋体" w:eastAsia="宋体" w:cs="宋体"/>
          <w:szCs w:val="21"/>
        </w:rPr>
      </w:pPr>
      <w:r>
        <w:rPr>
          <w:rFonts w:hint="eastAsia" w:ascii="宋体" w:hAnsi="宋体" w:eastAsia="宋体" w:cs="宋体"/>
          <w:szCs w:val="21"/>
        </w:rPr>
        <w:t>C .明华夷辨内外观念强化              D .各民族间的矛盾趋于缓和</w:t>
      </w:r>
    </w:p>
    <w:p w14:paraId="7CCBD855">
      <w:pPr>
        <w:spacing w:line="300" w:lineRule="auto"/>
        <w:rPr>
          <w:rFonts w:hint="eastAsia" w:ascii="宋体" w:hAnsi="宋体" w:eastAsia="宋体"/>
          <w:szCs w:val="21"/>
        </w:rPr>
      </w:pPr>
      <w:r>
        <w:rPr>
          <w:rFonts w:hint="eastAsia" w:ascii="宋体" w:hAnsi="宋体" w:eastAsia="宋体"/>
          <w:szCs w:val="21"/>
        </w:rPr>
        <w:t>10.</w:t>
      </w:r>
      <w:r>
        <w:rPr>
          <w:rFonts w:ascii="宋体" w:hAnsi="宋体" w:eastAsia="宋体"/>
          <w:szCs w:val="21"/>
        </w:rPr>
        <w:t>元朝</w:t>
      </w:r>
      <w:r>
        <w:rPr>
          <w:rFonts w:hint="eastAsia" w:ascii="宋体" w:hAnsi="宋体" w:eastAsia="宋体"/>
          <w:szCs w:val="21"/>
        </w:rPr>
        <w:t>统治者在划分行省时，打破以往依“山川形便”划分行政区域的原则，采取“犬牙交错”的原则。将自然环境差异极大的地区拼成一个一级政区。这样做的主要目的是</w:t>
      </w:r>
    </w:p>
    <w:p w14:paraId="67E81934">
      <w:pPr>
        <w:spacing w:line="300" w:lineRule="auto"/>
        <w:ind w:firstLine="420" w:firstLineChars="200"/>
        <w:rPr>
          <w:rFonts w:hint="eastAsia" w:ascii="宋体" w:hAnsi="宋体" w:eastAsia="宋体"/>
          <w:szCs w:val="21"/>
        </w:rPr>
      </w:pPr>
      <w:r>
        <w:rPr>
          <w:rFonts w:ascii="宋体" w:hAnsi="宋体" w:eastAsia="宋体"/>
          <w:szCs w:val="21"/>
          <w:highlight w:val="yellow"/>
        </w:rPr>
        <w:t>A．防止分裂割据</w:t>
      </w:r>
      <w:r>
        <w:rPr>
          <w:rFonts w:hint="eastAsia" w:ascii="宋体" w:hAnsi="宋体" w:eastAsia="宋体"/>
          <w:szCs w:val="21"/>
        </w:rPr>
        <w:t xml:space="preserve">    </w:t>
      </w:r>
      <w:r>
        <w:rPr>
          <w:rFonts w:ascii="宋体" w:hAnsi="宋体" w:eastAsia="宋体"/>
          <w:szCs w:val="21"/>
        </w:rPr>
        <w:t>B．实现国家统一</w:t>
      </w:r>
      <w:r>
        <w:rPr>
          <w:rFonts w:hint="eastAsia" w:ascii="宋体" w:hAnsi="宋体" w:eastAsia="宋体"/>
          <w:szCs w:val="21"/>
        </w:rPr>
        <w:t xml:space="preserve">   </w:t>
      </w:r>
      <w:r>
        <w:rPr>
          <w:rFonts w:ascii="宋体" w:hAnsi="宋体" w:eastAsia="宋体"/>
          <w:szCs w:val="21"/>
        </w:rPr>
        <w:t>C</w:t>
      </w:r>
      <w:r>
        <w:rPr>
          <w:rFonts w:hint="eastAsia" w:ascii="宋体" w:hAnsi="宋体" w:eastAsia="宋体"/>
          <w:szCs w:val="21"/>
        </w:rPr>
        <w:t>.</w:t>
      </w:r>
      <w:r>
        <w:rPr>
          <w:rFonts w:ascii="宋体" w:hAnsi="宋体" w:eastAsia="宋体"/>
          <w:szCs w:val="21"/>
        </w:rPr>
        <w:t xml:space="preserve"> 强化思想控制</w:t>
      </w:r>
      <w:r>
        <w:rPr>
          <w:rFonts w:hint="eastAsia" w:ascii="宋体" w:hAnsi="宋体" w:eastAsia="宋体"/>
          <w:szCs w:val="21"/>
        </w:rPr>
        <w:t xml:space="preserve">     </w:t>
      </w:r>
      <w:r>
        <w:rPr>
          <w:rFonts w:ascii="宋体" w:hAnsi="宋体" w:eastAsia="宋体"/>
          <w:szCs w:val="21"/>
        </w:rPr>
        <w:t>D．开发边疆地区</w:t>
      </w:r>
    </w:p>
    <w:p w14:paraId="4E1BD620">
      <w:pPr>
        <w:spacing w:line="300" w:lineRule="auto"/>
        <w:rPr>
          <w:rFonts w:hint="eastAsia" w:ascii="宋体" w:hAnsi="宋体" w:eastAsia="宋体"/>
          <w:szCs w:val="21"/>
        </w:rPr>
      </w:pPr>
      <w:r>
        <w:rPr>
          <w:rFonts w:hint="eastAsia" w:ascii="宋体" w:hAnsi="宋体" w:eastAsia="宋体"/>
          <w:szCs w:val="21"/>
        </w:rPr>
        <w:t>11</w:t>
      </w:r>
      <w:r>
        <w:rPr>
          <w:rFonts w:ascii="宋体" w:hAnsi="宋体" w:eastAsia="宋体"/>
          <w:szCs w:val="21"/>
        </w:rPr>
        <w:t>.</w:t>
      </w:r>
      <w:r>
        <w:rPr>
          <w:rFonts w:hint="eastAsia" w:ascii="宋体" w:hAnsi="宋体" w:eastAsia="宋体"/>
          <w:szCs w:val="21"/>
        </w:rPr>
        <w:t>2019年3月28日，庆祝西藏民主改革60周年大会在拉萨布达拉宫广场举行。今西藏地区正式纳入中国版图的标志是</w:t>
      </w:r>
    </w:p>
    <w:p w14:paraId="1CF27B98">
      <w:pPr>
        <w:spacing w:line="300" w:lineRule="auto"/>
        <w:ind w:firstLine="420" w:firstLineChars="200"/>
        <w:rPr>
          <w:rFonts w:hint="eastAsia" w:ascii="宋体" w:hAnsi="宋体" w:eastAsia="宋体"/>
          <w:szCs w:val="21"/>
        </w:rPr>
      </w:pPr>
      <w:r>
        <w:rPr>
          <w:rFonts w:hint="eastAsia" w:ascii="宋体" w:hAnsi="宋体" w:eastAsia="宋体"/>
          <w:szCs w:val="21"/>
        </w:rPr>
        <w:t>A．西汉时设西域都护</w:t>
      </w:r>
      <w:r>
        <w:rPr>
          <w:rFonts w:hint="eastAsia" w:ascii="宋体" w:hAnsi="宋体" w:eastAsia="宋体"/>
          <w:szCs w:val="21"/>
        </w:rPr>
        <w:tab/>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 xml:space="preserve">         B．唐朝时文成公主入藏</w:t>
      </w:r>
    </w:p>
    <w:p w14:paraId="1D7C3443">
      <w:pPr>
        <w:spacing w:line="300" w:lineRule="auto"/>
        <w:ind w:firstLine="420" w:firstLineChars="200"/>
        <w:rPr>
          <w:rFonts w:hint="eastAsia" w:ascii="宋体" w:hAnsi="宋体" w:eastAsia="宋体"/>
          <w:szCs w:val="21"/>
        </w:rPr>
      </w:pPr>
      <w:r>
        <w:rPr>
          <w:rFonts w:hint="eastAsia" w:ascii="宋体" w:hAnsi="宋体" w:eastAsia="宋体"/>
          <w:szCs w:val="21"/>
          <w:highlight w:val="yellow"/>
        </w:rPr>
        <w:t>C．元朝时设立宣政院</w:t>
      </w:r>
      <w:r>
        <w:rPr>
          <w:rFonts w:hint="eastAsia" w:ascii="宋体" w:hAnsi="宋体" w:eastAsia="宋体"/>
          <w:szCs w:val="21"/>
        </w:rPr>
        <w:tab/>
      </w:r>
      <w:r>
        <w:rPr>
          <w:rFonts w:hint="eastAsia" w:ascii="宋体" w:hAnsi="宋体" w:eastAsia="宋体"/>
          <w:szCs w:val="21"/>
        </w:rPr>
        <w:t xml:space="preserve">                 D．清政府设立驻藏大臣</w:t>
      </w:r>
    </w:p>
    <w:p w14:paraId="40EDB11A">
      <w:pPr>
        <w:spacing w:line="300" w:lineRule="auto"/>
        <w:rPr>
          <w:rFonts w:hint="eastAsia" w:ascii="宋体" w:hAnsi="宋体" w:eastAsia="宋体"/>
          <w:szCs w:val="21"/>
        </w:rPr>
      </w:pPr>
      <w:r>
        <w:rPr>
          <w:rFonts w:hint="eastAsia" w:ascii="宋体" w:hAnsi="宋体" w:eastAsia="宋体"/>
          <w:szCs w:val="21"/>
        </w:rPr>
        <w:t>12</w:t>
      </w:r>
      <w:r>
        <w:rPr>
          <w:rFonts w:ascii="宋体" w:hAnsi="宋体" w:eastAsia="宋体"/>
          <w:szCs w:val="21"/>
        </w:rPr>
        <w:t>.</w:t>
      </w:r>
      <w:r>
        <w:rPr>
          <w:rFonts w:hint="eastAsia" w:ascii="宋体" w:hAnsi="宋体" w:eastAsia="宋体"/>
          <w:szCs w:val="21"/>
        </w:rPr>
        <w:t>“台湾者，中国之土地也”。历史上中央王朝首次在台湾地区正式建立的行政机构是</w:t>
      </w:r>
    </w:p>
    <w:p w14:paraId="70EB48AA">
      <w:pPr>
        <w:spacing w:line="300" w:lineRule="auto"/>
        <w:ind w:firstLine="420" w:firstLineChars="200"/>
        <w:rPr>
          <w:rFonts w:hint="eastAsia" w:ascii="宋体" w:hAnsi="宋体" w:eastAsia="宋体"/>
          <w:szCs w:val="21"/>
        </w:rPr>
      </w:pPr>
      <w:r>
        <w:rPr>
          <w:rFonts w:ascii="宋体" w:hAnsi="宋体" w:eastAsia="宋体"/>
          <w:szCs w:val="21"/>
        </w:rPr>
        <w:t>A．台湾府</w:t>
      </w:r>
      <w:r>
        <w:rPr>
          <w:rFonts w:hint="eastAsia" w:ascii="宋体" w:hAnsi="宋体" w:eastAsia="宋体"/>
          <w:szCs w:val="21"/>
        </w:rPr>
        <w:t xml:space="preserve">         </w:t>
      </w:r>
      <w:r>
        <w:rPr>
          <w:rFonts w:ascii="宋体" w:hAnsi="宋体" w:eastAsia="宋体"/>
          <w:szCs w:val="21"/>
        </w:rPr>
        <w:t>B．宣政院</w:t>
      </w:r>
      <w:r>
        <w:rPr>
          <w:rFonts w:hint="eastAsia" w:ascii="宋体" w:hAnsi="宋体" w:eastAsia="宋体"/>
          <w:szCs w:val="21"/>
        </w:rPr>
        <w:t xml:space="preserve">          </w:t>
      </w:r>
      <w:r>
        <w:rPr>
          <w:rFonts w:ascii="宋体" w:hAnsi="宋体" w:eastAsia="宋体"/>
          <w:szCs w:val="21"/>
          <w:highlight w:val="yellow"/>
        </w:rPr>
        <w:t>C．澎湖巡检司</w:t>
      </w:r>
      <w:r>
        <w:rPr>
          <w:rFonts w:hint="eastAsia" w:ascii="宋体" w:hAnsi="宋体" w:eastAsia="宋体"/>
          <w:szCs w:val="21"/>
        </w:rPr>
        <w:t xml:space="preserve">         </w:t>
      </w:r>
      <w:r>
        <w:rPr>
          <w:rFonts w:ascii="宋体" w:hAnsi="宋体" w:eastAsia="宋体"/>
          <w:szCs w:val="21"/>
        </w:rPr>
        <w:t>D．台湾省</w:t>
      </w:r>
    </w:p>
    <w:p w14:paraId="0DD1A48C">
      <w:pPr>
        <w:pStyle w:val="3"/>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8"/>
    <w:family w:val="roman"/>
    <w:pitch w:val="default"/>
    <w:sig w:usb0="E0002EFF" w:usb1="C000785B" w:usb2="00000009" w:usb3="00000000" w:csb0="400001FF" w:csb1="FFFF0000"/>
  </w:font>
  <w:font w:name="宋体">
    <w:panose1 w:val="02010600030101010101"/>
    <w:charset w:val="88"/>
    <w:family w:val="moder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Microsoft JhengHei UI">
    <w:panose1 w:val="020B0604030504040204"/>
    <w:charset w:val="88"/>
    <w:family w:val="auto"/>
    <w:pitch w:val="default"/>
    <w:sig w:usb0="000002A7" w:usb1="28CF4400" w:usb2="00000016" w:usb3="00000000" w:csb0="00100009" w:csb1="00000000"/>
  </w:font>
  <w:font w:name="Cambria Math">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50"/>
    <w:family w:val="auto"/>
    <w:pitch w:val="default"/>
    <w:sig w:usb0="800002BF" w:usb1="38CF7CFA" w:usb2="00000016" w:usb3="00000000" w:csb0="00040001" w:csb1="00000000"/>
  </w:font>
  <w:font w:name="MS UI Gothic">
    <w:panose1 w:val="020B0600070205080204"/>
    <w:charset w:val="80"/>
    <w:family w:val="roma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6AB6F6"/>
    <w:multiLevelType w:val="singleLevel"/>
    <w:tmpl w:val="DF6AB6F6"/>
    <w:lvl w:ilvl="0" w:tentative="0">
      <w:start w:val="25"/>
      <w:numFmt w:val="decimal"/>
      <w:suff w:val="space"/>
      <w:lvlText w:val="第%1课"/>
      <w:lvlJc w:val="left"/>
    </w:lvl>
  </w:abstractNum>
  <w:abstractNum w:abstractNumId="1">
    <w:nsid w:val="F5273A7B"/>
    <w:multiLevelType w:val="singleLevel"/>
    <w:tmpl w:val="F5273A7B"/>
    <w:lvl w:ilvl="0" w:tentative="0">
      <w:start w:val="1"/>
      <w:numFmt w:val="upperLetter"/>
      <w:suff w:val="nothing"/>
      <w:lvlText w:val="%1．"/>
      <w:lvlJc w:val="left"/>
    </w:lvl>
  </w:abstractNum>
  <w:abstractNum w:abstractNumId="2">
    <w:nsid w:val="41502213"/>
    <w:multiLevelType w:val="singleLevel"/>
    <w:tmpl w:val="41502213"/>
    <w:lvl w:ilvl="0" w:tentative="0">
      <w:start w:val="1"/>
      <w:numFmt w:val="upperLetter"/>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46AD2"/>
    <w:rsid w:val="01331A77"/>
    <w:rsid w:val="02BC3862"/>
    <w:rsid w:val="03B66504"/>
    <w:rsid w:val="055E32F7"/>
    <w:rsid w:val="09385C0D"/>
    <w:rsid w:val="0A0F696E"/>
    <w:rsid w:val="0AB37C41"/>
    <w:rsid w:val="0C3B6140"/>
    <w:rsid w:val="108300B5"/>
    <w:rsid w:val="10B62239"/>
    <w:rsid w:val="12A209E5"/>
    <w:rsid w:val="133438E9"/>
    <w:rsid w:val="17935082"/>
    <w:rsid w:val="17B1375A"/>
    <w:rsid w:val="17F02ED1"/>
    <w:rsid w:val="18411ED8"/>
    <w:rsid w:val="191E097B"/>
    <w:rsid w:val="1E817C34"/>
    <w:rsid w:val="1FDA495B"/>
    <w:rsid w:val="20E64474"/>
    <w:rsid w:val="231150AD"/>
    <w:rsid w:val="242854DC"/>
    <w:rsid w:val="26EE4083"/>
    <w:rsid w:val="27FA6A57"/>
    <w:rsid w:val="291E0523"/>
    <w:rsid w:val="2A386ECC"/>
    <w:rsid w:val="2AC670C5"/>
    <w:rsid w:val="2CF00627"/>
    <w:rsid w:val="2D616C31"/>
    <w:rsid w:val="2E47051C"/>
    <w:rsid w:val="2F1A79DF"/>
    <w:rsid w:val="329D4BAF"/>
    <w:rsid w:val="33EA3E24"/>
    <w:rsid w:val="36770A56"/>
    <w:rsid w:val="372633C5"/>
    <w:rsid w:val="376E2676"/>
    <w:rsid w:val="37773C20"/>
    <w:rsid w:val="382E3860"/>
    <w:rsid w:val="385201EA"/>
    <w:rsid w:val="38F62A80"/>
    <w:rsid w:val="3BE61375"/>
    <w:rsid w:val="3C664263"/>
    <w:rsid w:val="3F2548AA"/>
    <w:rsid w:val="3FDD483D"/>
    <w:rsid w:val="42E67EAC"/>
    <w:rsid w:val="485D29BF"/>
    <w:rsid w:val="4873716A"/>
    <w:rsid w:val="488B752C"/>
    <w:rsid w:val="4C001FDF"/>
    <w:rsid w:val="52483D98"/>
    <w:rsid w:val="52B96A43"/>
    <w:rsid w:val="54FE2E33"/>
    <w:rsid w:val="5EEC63F2"/>
    <w:rsid w:val="618B4015"/>
    <w:rsid w:val="634265E1"/>
    <w:rsid w:val="67C47F0C"/>
    <w:rsid w:val="6AE34B4E"/>
    <w:rsid w:val="6CAB169B"/>
    <w:rsid w:val="6D21195D"/>
    <w:rsid w:val="70912F9D"/>
    <w:rsid w:val="742C1313"/>
    <w:rsid w:val="75C17839"/>
    <w:rsid w:val="77DC095A"/>
    <w:rsid w:val="7A434CC1"/>
    <w:rsid w:val="7DDF7477"/>
    <w:rsid w:val="7E327526"/>
    <w:rsid w:val="7FC20D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caption"/>
    <w:basedOn w:val="1"/>
    <w:next w:val="1"/>
    <w:qFormat/>
    <w:uiPriority w:val="0"/>
    <w:rPr>
      <w:rFonts w:ascii="Cambria" w:hAnsi="Cambria" w:eastAsia="黑体" w:cs="Times New Roman"/>
      <w:sz w:val="20"/>
      <w:szCs w:val="20"/>
    </w:rPr>
  </w:style>
  <w:style w:type="paragraph" w:styleId="3">
    <w:name w:val="Body Text"/>
    <w:basedOn w:val="1"/>
    <w:qFormat/>
    <w:uiPriority w:val="0"/>
    <w:pPr>
      <w:spacing w:after="120"/>
    </w:pPr>
  </w:style>
  <w:style w:type="paragraph" w:styleId="4">
    <w:name w:val="Plain Text"/>
    <w:basedOn w:val="1"/>
    <w:qFormat/>
    <w:uiPriority w:val="0"/>
    <w:rPr>
      <w:rFonts w:ascii="宋体" w:hAnsi="Courier New" w:cs="Courier New"/>
      <w:szCs w:val="21"/>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Normal (Web)"/>
    <w:basedOn w:val="1"/>
    <w:qFormat/>
    <w:uiPriority w:val="0"/>
    <w:pPr>
      <w:spacing w:beforeAutospacing="1" w:afterAutospacing="1"/>
      <w:jc w:val="left"/>
    </w:pPr>
    <w:rPr>
      <w:rFonts w:ascii="宋体" w:hAnsi="宋体"/>
      <w:kern w:val="0"/>
      <w:sz w:val="24"/>
    </w:rPr>
  </w:style>
  <w:style w:type="table" w:styleId="8">
    <w:name w:val="Table Grid"/>
    <w:basedOn w:val="7"/>
    <w:qFormat/>
    <w:uiPriority w:val="3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0"/>
    <w:rPr>
      <w:rFonts w:ascii="Times New Roman" w:hAnsi="Times New Roman" w:eastAsia="宋体" w:cs="Times New Roman"/>
    </w:rPr>
    <w:tblPr>
      <w:tblCellMar>
        <w:top w:w="0" w:type="dxa"/>
        <w:left w:w="0" w:type="dxa"/>
        <w:bottom w:w="0" w:type="dxa"/>
        <w:right w:w="0" w:type="dxa"/>
      </w:tblCellMar>
    </w:tblPr>
  </w:style>
  <w:style w:type="paragraph" w:customStyle="1" w:styleId="11">
    <w:name w:val="纯文本_0"/>
    <w:basedOn w:val="1"/>
    <w:qFormat/>
    <w:uiPriority w:val="0"/>
    <w:rPr>
      <w:rFonts w:ascii="宋体" w:hAnsi="Courier New" w:cs="Courier New"/>
      <w:szCs w:val="21"/>
    </w:rPr>
  </w:style>
  <w:style w:type="paragraph" w:customStyle="1" w:styleId="12">
    <w:name w:val="Body text|1"/>
    <w:basedOn w:val="1"/>
    <w:uiPriority w:val="0"/>
    <w:pPr>
      <w:spacing w:after="280" w:line="283" w:lineRule="auto"/>
      <w:jc w:val="left"/>
    </w:pPr>
    <w:rPr>
      <w:rFonts w:ascii="宋体" w:hAnsi="宋体" w:cs="宋体"/>
      <w:szCs w:val="22"/>
      <w:lang w:val="zh-TW" w:eastAsia="zh-TW" w:bidi="zh-TW"/>
      <w14:ligatures w14:val="standardContextual"/>
    </w:rPr>
  </w:style>
  <w:style w:type="paragraph" w:customStyle="1" w:styleId="13">
    <w:name w:val="列出段落1"/>
    <w:basedOn w:val="1"/>
    <w:qFormat/>
    <w:uiPriority w:val="1"/>
    <w:pPr>
      <w:autoSpaceDE w:val="0"/>
      <w:autoSpaceDN w:val="0"/>
      <w:spacing w:before="1"/>
      <w:ind w:left="220" w:firstLine="480"/>
    </w:pPr>
    <w:rPr>
      <w:rFonts w:ascii="PMingLiU" w:hAnsi="PMingLiU" w:eastAsia="PMingLiU" w:cs="PMingLiU"/>
      <w:kern w:val="0"/>
      <w:sz w:val="22"/>
      <w:szCs w:val="22"/>
    </w:rPr>
  </w:style>
  <w:style w:type="paragraph" w:customStyle="1" w:styleId="14">
    <w:name w:val="试卷-单选题-试题-题目"/>
    <w:basedOn w:val="1"/>
    <w:qFormat/>
    <w:uiPriority w:val="0"/>
    <w:pPr>
      <w:spacing w:line="360" w:lineRule="auto"/>
      <w:jc w:val="left"/>
    </w:pPr>
  </w:style>
  <w:style w:type="paragraph" w:customStyle="1" w:styleId="15">
    <w:name w:val="试卷-单选题-试题-答案"/>
    <w:basedOn w:val="1"/>
    <w:qFormat/>
    <w:uiPriority w:val="0"/>
    <w:pPr>
      <w:spacing w:line="360" w:lineRule="auto"/>
    </w:p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customStyle="1" w:styleId="17">
    <w:name w:val="正文_0"/>
    <w:qFormat/>
    <w:uiPriority w:val="0"/>
    <w:pPr>
      <w:widowControl w:val="0"/>
      <w:jc w:val="both"/>
    </w:pPr>
    <w:rPr>
      <w:rFonts w:ascii="Calibri" w:hAnsi="Calibri" w:eastAsia="宋体" w:cs="Times New Roman"/>
      <w:kern w:val="2"/>
      <w:sz w:val="21"/>
      <w:szCs w:val="22"/>
      <w:lang w:val="en-US" w:eastAsia="zh-CN" w:bidi="ar-SA"/>
    </w:rPr>
  </w:style>
  <w:style w:type="table" w:customStyle="1" w:styleId="18">
    <w:name w:val="edittable"/>
    <w:basedOn w:val="7"/>
    <w:qFormat/>
    <w:uiPriority w:val="0"/>
    <w:rPr>
      <w:rFonts w:ascii="Times New Roman" w:hAnsi="Times New Roman" w:eastAsia="宋体" w:cs="Times New Roman"/>
    </w:rPr>
  </w:style>
  <w:style w:type="paragraph" w:customStyle="1" w:styleId="19">
    <w:name w:val="msolistparagraph"/>
    <w:basedOn w:val="1"/>
    <w:qFormat/>
    <w:uiPriority w:val="0"/>
    <w:pPr>
      <w:ind w:firstLine="420" w:firstLineChars="200"/>
    </w:pPr>
  </w:style>
  <w:style w:type="paragraph"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yperlink" Target="http://www.zxls.com/" TargetMode="Externa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em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wmf"/><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8</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2025-07-30T02:51:29Z</dcterms:created>
  <dc:creator>hanxi</dc:creator>
  <cp:lastModifiedBy>hanxiongxu</cp:lastModifiedBy>
  <dcterms:modified xsi:type="dcterms:W3CDTF">2025-07-30T03:43:49Z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eyJoZGlkIjoiNTZjYTExZTgwNWZiYmQzOTM2MjZlMTZhYTI3NWJlYWUiLCJ1c2VySWQiOiIzNDUxNjg2NjQifQ==</vt:lpwstr>
  </property>
  <property fmtid="{D5CDD505-2E9C-101B-9397-08002B2CF9AE}" pid="4" name="ICV">
    <vt:lpwstr>05F56B8609EC4278867E3A0A48B974E3_12</vt:lpwstr>
  </property>
</Properties>
</file>