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2875" w14:textId="77777777" w:rsidR="003448E3" w:rsidRPr="003448E3" w:rsidRDefault="003448E3" w:rsidP="003448E3">
      <w:pPr>
        <w:jc w:val="center"/>
        <w:rPr>
          <w:rFonts w:ascii="Calibri" w:hAnsi="Calibri" w:cs="Calibri"/>
          <w:sz w:val="24"/>
          <w:szCs w:val="24"/>
        </w:rPr>
      </w:pPr>
      <w:r w:rsidRPr="003448E3">
        <w:rPr>
          <w:rFonts w:ascii="Calibri" w:hAnsi="Calibri" w:cs="Calibri"/>
          <w:b/>
          <w:sz w:val="24"/>
          <w:szCs w:val="24"/>
        </w:rPr>
        <w:t>Optimization Problem Statements and Mathematical Formulations</w:t>
      </w:r>
    </w:p>
    <w:p w14:paraId="239CFBCE" w14:textId="77777777" w:rsidR="003448E3" w:rsidRPr="003448E3" w:rsidRDefault="003448E3" w:rsidP="003448E3">
      <w:pPr>
        <w:rPr>
          <w:rFonts w:ascii="Calibri" w:hAnsi="Calibri" w:cs="Calibri"/>
          <w:b/>
          <w:bCs/>
        </w:rPr>
      </w:pPr>
      <w:r w:rsidRPr="003448E3">
        <w:rPr>
          <w:rFonts w:ascii="Calibri" w:hAnsi="Calibri" w:cs="Calibri"/>
          <w:b/>
          <w:bCs/>
        </w:rPr>
        <w:t>1. Diamond Drill Purchasing Optimization</w:t>
      </w:r>
    </w:p>
    <w:p w14:paraId="5874C582" w14:textId="3BCCE0DA" w:rsidR="003448E3" w:rsidRPr="003448E3" w:rsidRDefault="003448E3" w:rsidP="003448E3">
      <w:pPr>
        <w:rPr>
          <w:rFonts w:ascii="Calibri" w:hAnsi="Calibri" w:cs="Calibri"/>
          <w:sz w:val="24"/>
          <w:szCs w:val="24"/>
        </w:rPr>
      </w:pPr>
      <w:r w:rsidRPr="003448E3">
        <w:rPr>
          <w:rFonts w:ascii="Calibri" w:hAnsi="Calibri" w:cs="Calibri"/>
          <w:sz w:val="24"/>
          <w:szCs w:val="24"/>
        </w:rPr>
        <w:t>A company manufactures three types of diamond drills: heavy-duty, medium-duty, and light-duty. The company purchases industrial-grade diamonds from three suppliers whose diamond mixes differ in quality. Supplier 1 charges $3.00 per kilogram; 40% of its diamonds are suitable for heavy-duty drills, 35% for medium-duty drills, and 25% for light-duty drills. Supplier 2 charges $2.50 per kilogram; 35% of its diamonds are suitable for heavy-duty drills, 55% for medium-duty drills, and 10% for light-duty drills. Supplier 3 charges $2.70 per kilogram; 30% of its diamonds are suitable for heavy-duty drills, 30% for medium-duty drills, and 40% for light-duty drills. The company requires 1,700 kg of diamonds suitable for heavy-duty drills, 1,200 kg for medium-duty drills, and 1,800 kg for light-duty drills. The company must determine how many kilograms of diamonds to purchase from each supplier so that all three production requirements are satisfied at the minimum possible total purchasing cost.</w:t>
      </w:r>
    </w:p>
    <w:p w14:paraId="12C9E47F" w14:textId="44F9B684" w:rsidR="003448E3" w:rsidRPr="003448E3" w:rsidRDefault="003448E3" w:rsidP="003448E3">
      <w:pPr>
        <w:rPr>
          <w:rFonts w:ascii="Calibri" w:hAnsi="Calibri" w:cs="Calibri"/>
          <w:b/>
          <w:bCs/>
        </w:rPr>
      </w:pPr>
      <w:r>
        <w:rPr>
          <w:rFonts w:ascii="Calibri" w:hAnsi="Calibri" w:cs="Calibri"/>
          <w:b/>
          <w:bCs/>
        </w:rPr>
        <w:t xml:space="preserve">2. </w:t>
      </w:r>
      <w:r w:rsidRPr="003448E3">
        <w:rPr>
          <w:rFonts w:ascii="Calibri" w:hAnsi="Calibri" w:cs="Calibri"/>
          <w:b/>
          <w:bCs/>
        </w:rPr>
        <w:t>Mathematical Formulation</w:t>
      </w:r>
    </w:p>
    <w:p w14:paraId="664F8E90" w14:textId="77777777" w:rsidR="003448E3" w:rsidRPr="003448E3" w:rsidRDefault="003448E3" w:rsidP="003448E3">
      <w:pPr>
        <w:spacing w:after="0"/>
        <w:rPr>
          <w:rFonts w:ascii="Calibri" w:hAnsi="Calibri" w:cs="Calibri"/>
          <w:sz w:val="24"/>
          <w:szCs w:val="24"/>
        </w:rPr>
      </w:pPr>
      <w:proofErr w:type="gramStart"/>
      <w:r w:rsidRPr="003448E3">
        <w:rPr>
          <w:rFonts w:ascii="Calibri" w:hAnsi="Calibri" w:cs="Calibri"/>
          <w:b/>
          <w:sz w:val="24"/>
          <w:szCs w:val="24"/>
        </w:rPr>
        <w:t>Decision</w:t>
      </w:r>
      <w:proofErr w:type="gramEnd"/>
      <w:r w:rsidRPr="003448E3">
        <w:rPr>
          <w:rFonts w:ascii="Calibri" w:hAnsi="Calibri" w:cs="Calibri"/>
          <w:b/>
          <w:sz w:val="24"/>
          <w:szCs w:val="24"/>
        </w:rPr>
        <w:t xml:space="preserve"> variables</w:t>
      </w:r>
    </w:p>
    <w:p w14:paraId="151D0D85"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x₁ = kilograms of diamonds purchased from Supplier 1</w:t>
      </w:r>
    </w:p>
    <w:p w14:paraId="169C6DAD"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x₂ = kilograms of diamonds purchased from Supplier 2</w:t>
      </w:r>
    </w:p>
    <w:p w14:paraId="0A284ED5"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x₃ = kilograms of diamonds purchased from Supplier 3</w:t>
      </w:r>
    </w:p>
    <w:p w14:paraId="4764F1B5" w14:textId="77777777" w:rsidR="003448E3" w:rsidRPr="003448E3" w:rsidRDefault="003448E3" w:rsidP="003448E3">
      <w:pPr>
        <w:spacing w:after="0"/>
        <w:rPr>
          <w:rFonts w:ascii="Calibri" w:hAnsi="Calibri" w:cs="Calibri"/>
          <w:sz w:val="24"/>
          <w:szCs w:val="24"/>
        </w:rPr>
      </w:pPr>
      <w:r w:rsidRPr="003448E3">
        <w:rPr>
          <w:rFonts w:ascii="Calibri" w:hAnsi="Calibri" w:cs="Calibri"/>
          <w:b/>
          <w:sz w:val="24"/>
          <w:szCs w:val="24"/>
        </w:rPr>
        <w:t>Objective function</w:t>
      </w:r>
    </w:p>
    <w:p w14:paraId="06998CAA"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Minimize total purchasing cost:</w:t>
      </w:r>
    </w:p>
    <w:p w14:paraId="4BB61C6A" w14:textId="77777777" w:rsidR="003448E3" w:rsidRPr="003448E3" w:rsidRDefault="003448E3" w:rsidP="003448E3">
      <w:pPr>
        <w:spacing w:after="0"/>
        <w:jc w:val="center"/>
        <w:rPr>
          <w:rFonts w:ascii="Calibri" w:hAnsi="Calibri" w:cs="Calibri"/>
          <w:sz w:val="24"/>
          <w:szCs w:val="24"/>
        </w:rPr>
      </w:pPr>
      <w:r w:rsidRPr="003448E3">
        <w:rPr>
          <w:rFonts w:ascii="Calibri" w:hAnsi="Calibri" w:cs="Calibri"/>
          <w:sz w:val="24"/>
          <w:szCs w:val="24"/>
        </w:rPr>
        <w:t>Min Z = 3.00x₁ + 2.50x₂ + 2.70x₃</w:t>
      </w:r>
    </w:p>
    <w:p w14:paraId="246CF35D" w14:textId="77777777" w:rsidR="003448E3" w:rsidRPr="003448E3" w:rsidRDefault="003448E3" w:rsidP="003448E3">
      <w:pPr>
        <w:spacing w:after="0"/>
        <w:rPr>
          <w:rFonts w:ascii="Calibri" w:hAnsi="Calibri" w:cs="Calibri"/>
          <w:sz w:val="24"/>
          <w:szCs w:val="24"/>
        </w:rPr>
      </w:pPr>
      <w:r w:rsidRPr="003448E3">
        <w:rPr>
          <w:rFonts w:ascii="Calibri" w:hAnsi="Calibri" w:cs="Calibri"/>
          <w:b/>
          <w:sz w:val="24"/>
          <w:szCs w:val="24"/>
        </w:rPr>
        <w:t>Constraints</w:t>
      </w:r>
    </w:p>
    <w:p w14:paraId="02C0FCFF"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Heavy-duty diamond requirement:</w:t>
      </w:r>
    </w:p>
    <w:p w14:paraId="40B67DAE" w14:textId="77777777" w:rsidR="003448E3" w:rsidRPr="003448E3" w:rsidRDefault="003448E3" w:rsidP="003448E3">
      <w:pPr>
        <w:spacing w:after="0"/>
        <w:jc w:val="center"/>
        <w:rPr>
          <w:rFonts w:ascii="Calibri" w:hAnsi="Calibri" w:cs="Calibri"/>
          <w:sz w:val="24"/>
          <w:szCs w:val="24"/>
        </w:rPr>
      </w:pPr>
      <w:r w:rsidRPr="003448E3">
        <w:rPr>
          <w:rFonts w:ascii="Calibri" w:hAnsi="Calibri" w:cs="Calibri"/>
          <w:sz w:val="24"/>
          <w:szCs w:val="24"/>
        </w:rPr>
        <w:t>0.40x₁ + 0.35x₂ + 0.30x₃ ≥ 1700</w:t>
      </w:r>
    </w:p>
    <w:p w14:paraId="34005B26"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Medium-duty diamond requirement:</w:t>
      </w:r>
    </w:p>
    <w:p w14:paraId="0CB5909B" w14:textId="77777777" w:rsidR="003448E3" w:rsidRPr="003448E3" w:rsidRDefault="003448E3" w:rsidP="003448E3">
      <w:pPr>
        <w:spacing w:after="0"/>
        <w:jc w:val="center"/>
        <w:rPr>
          <w:rFonts w:ascii="Calibri" w:hAnsi="Calibri" w:cs="Calibri"/>
          <w:sz w:val="24"/>
          <w:szCs w:val="24"/>
        </w:rPr>
      </w:pPr>
      <w:r w:rsidRPr="003448E3">
        <w:rPr>
          <w:rFonts w:ascii="Calibri" w:hAnsi="Calibri" w:cs="Calibri"/>
          <w:sz w:val="24"/>
          <w:szCs w:val="24"/>
        </w:rPr>
        <w:t>0.35x₁ + 0.55x₂ + 0.30x₃ ≥ 1200</w:t>
      </w:r>
    </w:p>
    <w:p w14:paraId="2C794EF2"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Light-duty diamond requirement:</w:t>
      </w:r>
    </w:p>
    <w:p w14:paraId="44D65C13" w14:textId="77777777" w:rsidR="003448E3" w:rsidRPr="003448E3" w:rsidRDefault="003448E3" w:rsidP="003448E3">
      <w:pPr>
        <w:spacing w:after="0"/>
        <w:jc w:val="center"/>
        <w:rPr>
          <w:rFonts w:ascii="Calibri" w:hAnsi="Calibri" w:cs="Calibri"/>
          <w:sz w:val="24"/>
          <w:szCs w:val="24"/>
        </w:rPr>
      </w:pPr>
      <w:r w:rsidRPr="003448E3">
        <w:rPr>
          <w:rFonts w:ascii="Calibri" w:hAnsi="Calibri" w:cs="Calibri"/>
          <w:sz w:val="24"/>
          <w:szCs w:val="24"/>
        </w:rPr>
        <w:t>0.25x₁ + 0.10x₂ + 0.40x₃ ≥ 1800</w:t>
      </w:r>
    </w:p>
    <w:p w14:paraId="6E972DA6" w14:textId="77777777" w:rsidR="003448E3" w:rsidRPr="003448E3" w:rsidRDefault="003448E3" w:rsidP="003448E3">
      <w:pPr>
        <w:spacing w:after="0"/>
        <w:rPr>
          <w:rFonts w:ascii="Calibri" w:hAnsi="Calibri" w:cs="Calibri"/>
          <w:sz w:val="24"/>
          <w:szCs w:val="24"/>
        </w:rPr>
      </w:pPr>
      <w:r w:rsidRPr="003448E3">
        <w:rPr>
          <w:rFonts w:ascii="Calibri" w:hAnsi="Calibri" w:cs="Calibri"/>
          <w:sz w:val="24"/>
          <w:szCs w:val="24"/>
        </w:rPr>
        <w:t>Non-negativity:</w:t>
      </w:r>
    </w:p>
    <w:p w14:paraId="38BF36F6" w14:textId="77777777" w:rsidR="003448E3" w:rsidRPr="003448E3" w:rsidRDefault="003448E3" w:rsidP="003448E3">
      <w:pPr>
        <w:spacing w:after="0"/>
        <w:jc w:val="center"/>
        <w:rPr>
          <w:rFonts w:ascii="Calibri" w:hAnsi="Calibri" w:cs="Calibri"/>
          <w:sz w:val="24"/>
          <w:szCs w:val="24"/>
        </w:rPr>
      </w:pPr>
      <w:r w:rsidRPr="003448E3">
        <w:rPr>
          <w:rFonts w:ascii="Calibri" w:hAnsi="Calibri" w:cs="Calibri"/>
          <w:sz w:val="24"/>
          <w:szCs w:val="24"/>
        </w:rPr>
        <w:t>x₁, x₂, x₃ ≥ 0</w:t>
      </w:r>
    </w:p>
    <w:p w14:paraId="73059454" w14:textId="77777777" w:rsidR="002D33D2" w:rsidRPr="003448E3" w:rsidRDefault="002D33D2">
      <w:pPr>
        <w:rPr>
          <w:rFonts w:ascii="Calibri" w:hAnsi="Calibri" w:cs="Calibri"/>
        </w:rPr>
      </w:pPr>
    </w:p>
    <w:sectPr w:rsidR="002D33D2" w:rsidRPr="00344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8E3"/>
    <w:rsid w:val="002D33D2"/>
    <w:rsid w:val="003448E3"/>
    <w:rsid w:val="0083004C"/>
    <w:rsid w:val="00946F2D"/>
    <w:rsid w:val="00A07927"/>
    <w:rsid w:val="00B051DD"/>
    <w:rsid w:val="00C6631B"/>
    <w:rsid w:val="00F51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6324"/>
  <w15:chartTrackingRefBased/>
  <w15:docId w15:val="{8CB7B533-0254-41D1-A442-81D46747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E3"/>
    <w:pPr>
      <w:spacing w:after="200" w:line="276" w:lineRule="auto"/>
    </w:pPr>
    <w:rPr>
      <w:rFonts w:ascii="Aptos" w:eastAsiaTheme="minorEastAsia" w:hAnsi="Aptos"/>
      <w:kern w:val="0"/>
      <w:sz w:val="22"/>
      <w:szCs w:val="22"/>
      <w14:ligatures w14:val="none"/>
    </w:rPr>
  </w:style>
  <w:style w:type="paragraph" w:styleId="Heading1">
    <w:name w:val="heading 1"/>
    <w:basedOn w:val="Normal"/>
    <w:next w:val="Normal"/>
    <w:link w:val="Heading1Char"/>
    <w:uiPriority w:val="9"/>
    <w:qFormat/>
    <w:rsid w:val="003448E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448E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48E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448E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448E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448E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448E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448E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448E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4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8E3"/>
    <w:rPr>
      <w:rFonts w:eastAsiaTheme="majorEastAsia" w:cstheme="majorBidi"/>
      <w:color w:val="272727" w:themeColor="text1" w:themeTint="D8"/>
    </w:rPr>
  </w:style>
  <w:style w:type="paragraph" w:styleId="Title">
    <w:name w:val="Title"/>
    <w:basedOn w:val="Normal"/>
    <w:next w:val="Normal"/>
    <w:link w:val="TitleChar"/>
    <w:uiPriority w:val="10"/>
    <w:qFormat/>
    <w:rsid w:val="003448E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8E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4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8E3"/>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448E3"/>
    <w:rPr>
      <w:i/>
      <w:iCs/>
      <w:color w:val="404040" w:themeColor="text1" w:themeTint="BF"/>
    </w:rPr>
  </w:style>
  <w:style w:type="paragraph" w:styleId="ListParagraph">
    <w:name w:val="List Paragraph"/>
    <w:basedOn w:val="Normal"/>
    <w:uiPriority w:val="34"/>
    <w:qFormat/>
    <w:rsid w:val="003448E3"/>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3448E3"/>
    <w:rPr>
      <w:i/>
      <w:iCs/>
      <w:color w:val="0F4761" w:themeColor="accent1" w:themeShade="BF"/>
    </w:rPr>
  </w:style>
  <w:style w:type="paragraph" w:styleId="IntenseQuote">
    <w:name w:val="Intense Quote"/>
    <w:basedOn w:val="Normal"/>
    <w:next w:val="Normal"/>
    <w:link w:val="IntenseQuoteChar"/>
    <w:uiPriority w:val="30"/>
    <w:qFormat/>
    <w:rsid w:val="003448E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448E3"/>
    <w:rPr>
      <w:i/>
      <w:iCs/>
      <w:color w:val="0F4761" w:themeColor="accent1" w:themeShade="BF"/>
    </w:rPr>
  </w:style>
  <w:style w:type="character" w:styleId="IntenseReference">
    <w:name w:val="Intense Reference"/>
    <w:basedOn w:val="DefaultParagraphFont"/>
    <w:uiPriority w:val="32"/>
    <w:qFormat/>
    <w:rsid w:val="00344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Nnaemeka Okereafor</dc:creator>
  <cp:keywords/>
  <dc:description/>
  <cp:lastModifiedBy>Nnaemeka Okereafor</cp:lastModifiedBy>
  <cp:revision>1</cp:revision>
  <dcterms:created xsi:type="dcterms:W3CDTF">2026-08-24T03:46:00Z</dcterms:created>
  <dcterms:modified xsi:type="dcterms:W3CDTF">2026-08-24T03:51:00Z</dcterms:modified>
</cp:coreProperties>
</file>