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B6970"/>
          <w:sz w:val="64"/>
        </w:rPr>
        <w:t>STEP/LAB</w:t>
      </w:r>
    </w:p>
    <w:p>
      <w:pPr>
        <w:jc w:val="center"/>
      </w:pPr>
      <w:r>
        <w:rPr>
          <w:b/>
          <w:color w:val="17283C"/>
          <w:sz w:val="38"/>
        </w:rPr>
        <w:t>ĐẶC TẢ NGHIỆP VỤ MỞ RỘNG</w:t>
      </w:r>
    </w:p>
    <w:p>
      <w:pPr>
        <w:jc w:val="center"/>
      </w:pPr>
      <w:r>
        <w:rPr>
          <w:color w:val="4C5D6E"/>
          <w:sz w:val="22"/>
        </w:rPr>
        <w:t>Phiên bản 2.0.1  •  Google Login – Email OTP – VNPAY Sandbox – Hoàn tiền</w:t>
      </w:r>
    </w:p>
    <w:p>
      <w:pPr>
        <w:spacing w:before="560"/>
        <w:jc w:val="center"/>
      </w:pPr>
      <w:r>
        <w:rPr>
          <w:b/>
          <w:sz w:val="20"/>
        </w:rPr>
        <w:t>TÀI LIỆU NGHIỆP VỤ CHÍNH THỨC CHO GIAI ĐOẠN PHÁT TRIỂN MỞ RỘNG</w:t>
      </w:r>
    </w:p>
    <w:p>
      <w:pPr>
        <w:jc w:val="center"/>
      </w:pPr>
      <w:r>
        <w:t>Kế thừa và bổ sung đặc tả Website bán giày multi-brand v1.3 (05/10/2026)</w:t>
      </w:r>
    </w:p>
    <w:p>
      <w:pPr>
        <w:jc w:val="center"/>
      </w:pPr>
      <w:r>
        <w:t>Ngày lập: 26/10/2026  |  Mục tiêu: triển khai đồ án học phần Lập trình web</w:t>
      </w:r>
    </w:p>
    <w:p>
      <w:pPr>
        <w:spacing w:before="1240"/>
        <w:jc w:val="center"/>
      </w:pPr>
      <w:r>
        <w:rPr>
          <w:b/>
        </w:rPr>
        <w:t>QUY ƯỚC QUAN TRỌNG</w:t>
      </w:r>
    </w:p>
    <w:p>
      <w:pPr>
        <w:jc w:val="center"/>
      </w:pPr>
      <w:r>
        <w:t>Chức năng đã thống nhất phải được triển khai và nghiệm thu; chi tiết phụ thuộc Google/VNPAY/nhà cung cấp email phải được xác minh bằng tài khoản thử nghiệm thực tế trước khi agent khẳng định hoàn thành.</w:t>
      </w:r>
    </w:p>
    <w:p>
      <w:r>
        <w:br w:type="page"/>
      </w:r>
    </w:p>
    <w:p>
      <w:pPr>
        <w:pStyle w:val="Heading1"/>
      </w:pPr>
      <w:r>
        <w:t>0. Kiểm soát tài liệu và cách sử dụng</w:t>
      </w:r>
    </w:p>
    <w:tbl>
      <w:tblPr>
        <w:tblStyle w:val="TableGrid"/>
        <w:tblW w:type="auto" w:w="0"/>
        <w:jc w:val="center"/>
        <w:tblLayout w:type="fixed"/>
        <w:tblLook w:firstColumn="1" w:firstRow="1" w:lastColumn="0" w:lastRow="0" w:noHBand="0" w:noVBand="1" w:val="04A0"/>
      </w:tblPr>
      <w:tblGrid>
        <w:gridCol w:w="2268"/>
        <w:gridCol w:w="6520"/>
      </w:tblGrid>
      <w:tr>
        <w:trPr>
          <w:tblHeader w:val="true"/>
        </w:trPr>
        <w:tc>
          <w:tcPr>
            <w:tcW w:type="dxa" w:w="4677"/>
            <w:shd w:fill="20384F"/>
          </w:tcPr>
          <w:p>
            <w:pPr>
              <w:spacing w:after="0"/>
            </w:pPr>
            <w:r>
              <w:rPr>
                <w:b/>
                <w:color w:val="FFFFFF"/>
                <w:sz w:val="16"/>
              </w:rPr>
              <w:t>Thuộc tính</w:t>
            </w:r>
          </w:p>
        </w:tc>
        <w:tc>
          <w:tcPr>
            <w:tcW w:type="dxa" w:w="4677"/>
            <w:shd w:fill="20384F"/>
          </w:tcPr>
          <w:p>
            <w:pPr>
              <w:spacing w:after="0"/>
            </w:pPr>
            <w:r>
              <w:rPr>
                <w:b/>
                <w:color w:val="FFFFFF"/>
                <w:sz w:val="16"/>
              </w:rPr>
              <w:t>Nội dung</w:t>
            </w:r>
          </w:p>
        </w:tc>
      </w:tr>
      <w:tr>
        <w:trPr>
          <w:cantSplit/>
        </w:trPr>
        <w:tc>
          <w:tcPr>
            <w:tcW w:type="dxa" w:w="2268"/>
            <w:vAlign w:val="center"/>
          </w:tcPr>
          <w:p>
            <w:pPr>
              <w:spacing w:after="20" w:line="257" w:lineRule="auto"/>
            </w:pPr>
            <w:r>
              <w:rPr>
                <w:rFonts w:ascii="Arial" w:hAnsi="Arial"/>
                <w:color w:val="252D37"/>
                <w:sz w:val="16"/>
              </w:rPr>
              <w:t>Tên</w:t>
            </w:r>
          </w:p>
        </w:tc>
        <w:tc>
          <w:tcPr>
            <w:tcW w:type="dxa" w:w="6520"/>
            <w:vAlign w:val="center"/>
          </w:tcPr>
          <w:p>
            <w:pPr>
              <w:spacing w:after="20" w:line="257" w:lineRule="auto"/>
            </w:pPr>
            <w:r>
              <w:rPr>
                <w:rFonts w:ascii="Arial" w:hAnsi="Arial"/>
                <w:color w:val="252D37"/>
                <w:sz w:val="16"/>
              </w:rPr>
              <w:t>Đặc tả nghiệp vụ STEP/LAB v2.0.1 – Bản khóa trước triển khai</w:t>
            </w:r>
          </w:p>
        </w:tc>
      </w:tr>
      <w:tr>
        <w:trPr>
          <w:cantSplit/>
        </w:trPr>
        <w:tc>
          <w:tcPr>
            <w:tcW w:type="dxa" w:w="2268"/>
            <w:vAlign w:val="center"/>
            <w:shd w:fill="F3F6F8"/>
          </w:tcPr>
          <w:p>
            <w:pPr>
              <w:spacing w:after="20" w:line="257" w:lineRule="auto"/>
            </w:pPr>
            <w:r>
              <w:rPr>
                <w:rFonts w:ascii="Arial" w:hAnsi="Arial"/>
                <w:color w:val="252D37"/>
                <w:sz w:val="16"/>
              </w:rPr>
              <w:t>Mã tài liệu</w:t>
            </w:r>
          </w:p>
        </w:tc>
        <w:tc>
          <w:tcPr>
            <w:tcW w:type="dxa" w:w="6520"/>
            <w:vAlign w:val="center"/>
            <w:shd w:fill="F3F6F8"/>
          </w:tcPr>
          <w:p>
            <w:pPr>
              <w:spacing w:after="20" w:line="257" w:lineRule="auto"/>
            </w:pPr>
            <w:r>
              <w:rPr>
                <w:rFonts w:ascii="Arial" w:hAnsi="Arial"/>
                <w:color w:val="252D37"/>
                <w:sz w:val="16"/>
              </w:rPr>
              <w:t>STEP-LAB-BRS-2.0.1</w:t>
            </w:r>
          </w:p>
        </w:tc>
      </w:tr>
      <w:tr>
        <w:trPr>
          <w:cantSplit/>
        </w:trPr>
        <w:tc>
          <w:tcPr>
            <w:tcW w:type="dxa" w:w="2268"/>
            <w:vAlign w:val="center"/>
          </w:tcPr>
          <w:p>
            <w:pPr>
              <w:spacing w:after="20" w:line="257" w:lineRule="auto"/>
            </w:pPr>
            <w:r>
              <w:rPr>
                <w:rFonts w:ascii="Arial" w:hAnsi="Arial"/>
                <w:color w:val="252D37"/>
                <w:sz w:val="16"/>
              </w:rPr>
              <w:t>Ngày lập</w:t>
            </w:r>
          </w:p>
        </w:tc>
        <w:tc>
          <w:tcPr>
            <w:tcW w:type="dxa" w:w="6520"/>
            <w:vAlign w:val="center"/>
          </w:tcPr>
          <w:p>
            <w:pPr>
              <w:spacing w:after="20" w:line="257" w:lineRule="auto"/>
            </w:pPr>
            <w:r>
              <w:rPr>
                <w:rFonts w:ascii="Arial" w:hAnsi="Arial"/>
                <w:color w:val="252D37"/>
                <w:sz w:val="16"/>
              </w:rPr>
              <w:t>26/10/2026</w:t>
            </w:r>
          </w:p>
        </w:tc>
      </w:tr>
      <w:tr>
        <w:trPr>
          <w:cantSplit/>
        </w:trPr>
        <w:tc>
          <w:tcPr>
            <w:tcW w:type="dxa" w:w="2268"/>
            <w:vAlign w:val="center"/>
            <w:shd w:fill="F3F6F8"/>
          </w:tcPr>
          <w:p>
            <w:pPr>
              <w:spacing w:after="20" w:line="257" w:lineRule="auto"/>
            </w:pPr>
            <w:r>
              <w:rPr>
                <w:rFonts w:ascii="Arial" w:hAnsi="Arial"/>
                <w:color w:val="252D37"/>
                <w:sz w:val="16"/>
              </w:rPr>
              <w:t>Căn cứ</w:t>
            </w:r>
          </w:p>
        </w:tc>
        <w:tc>
          <w:tcPr>
            <w:tcW w:type="dxa" w:w="6520"/>
            <w:vAlign w:val="center"/>
            <w:shd w:fill="F3F6F8"/>
          </w:tcPr>
          <w:p>
            <w:pPr>
              <w:spacing w:after="20" w:line="257" w:lineRule="auto"/>
            </w:pPr>
            <w:r>
              <w:rPr>
                <w:rFonts w:ascii="Arial" w:hAnsi="Arial"/>
                <w:color w:val="252D37"/>
                <w:sz w:val="16"/>
              </w:rPr>
              <w:t>Đặc tả nghiệp vụ v1.3 gốc và các quyết định đã thống nhất trong quá trình thảo luận STEP/LAB v2.0.1</w:t>
            </w:r>
          </w:p>
        </w:tc>
      </w:tr>
      <w:tr>
        <w:trPr>
          <w:cantSplit/>
        </w:trPr>
        <w:tc>
          <w:tcPr>
            <w:tcW w:type="dxa" w:w="2268"/>
            <w:vAlign w:val="center"/>
          </w:tcPr>
          <w:p>
            <w:pPr>
              <w:spacing w:after="20" w:line="257" w:lineRule="auto"/>
            </w:pPr>
            <w:r>
              <w:rPr>
                <w:rFonts w:ascii="Arial" w:hAnsi="Arial"/>
                <w:color w:val="252D37"/>
                <w:sz w:val="16"/>
              </w:rPr>
              <w:t>Trạng thái</w:t>
            </w:r>
          </w:p>
        </w:tc>
        <w:tc>
          <w:tcPr>
            <w:tcW w:type="dxa" w:w="6520"/>
            <w:vAlign w:val="center"/>
          </w:tcPr>
          <w:p>
            <w:pPr>
              <w:spacing w:after="20" w:line="257" w:lineRule="auto"/>
            </w:pPr>
            <w:r>
              <w:rPr>
                <w:rFonts w:ascii="Arial" w:hAnsi="Arial"/>
                <w:color w:val="252D37"/>
                <w:sz w:val="16"/>
              </w:rPr>
              <w:t>ĐÃ HOÀN THIỆN NGHIỆP VỤ: phạm vi chủ dự án đã chốt; điểm GATE chỉ được xác nhận sau kiểm chứng thực tế</w:t>
            </w:r>
          </w:p>
        </w:tc>
      </w:tr>
      <w:tr>
        <w:trPr>
          <w:cantSplit/>
        </w:trPr>
        <w:tc>
          <w:tcPr>
            <w:tcW w:type="dxa" w:w="2268"/>
            <w:vAlign w:val="center"/>
            <w:shd w:fill="F3F6F8"/>
          </w:tcPr>
          <w:p>
            <w:pPr>
              <w:spacing w:after="20" w:line="257" w:lineRule="auto"/>
            </w:pPr>
            <w:r>
              <w:rPr>
                <w:rFonts w:ascii="Arial" w:hAnsi="Arial"/>
                <w:color w:val="252D37"/>
                <w:sz w:val="16"/>
              </w:rPr>
              <w:t>Đối tượng sử dụng</w:t>
            </w:r>
          </w:p>
        </w:tc>
        <w:tc>
          <w:tcPr>
            <w:tcW w:type="dxa" w:w="6520"/>
            <w:vAlign w:val="center"/>
            <w:shd w:fill="F3F6F8"/>
          </w:tcPr>
          <w:p>
            <w:pPr>
              <w:spacing w:after="20" w:line="257" w:lineRule="auto"/>
            </w:pPr>
            <w:r>
              <w:rPr>
                <w:rFonts w:ascii="Arial" w:hAnsi="Arial"/>
                <w:color w:val="252D37"/>
                <w:sz w:val="16"/>
              </w:rPr>
              <w:t>Chủ dự án; ChatGPT phối hợp phân tích; Codex (backend, Prisma); Antigravity (frontend); người kiểm thử</w:t>
            </w:r>
          </w:p>
        </w:tc>
      </w:tr>
      <w:tr>
        <w:trPr>
          <w:cantSplit/>
        </w:trPr>
        <w:tc>
          <w:tcPr>
            <w:tcW w:type="dxa" w:w="2268"/>
            <w:vAlign w:val="center"/>
          </w:tcPr>
          <w:p>
            <w:pPr>
              <w:spacing w:after="20" w:line="257" w:lineRule="auto"/>
            </w:pPr>
            <w:r>
              <w:rPr>
                <w:rFonts w:ascii="Arial" w:hAnsi="Arial"/>
                <w:color w:val="252D37"/>
                <w:sz w:val="16"/>
              </w:rPr>
              <w:t>Phạm vi triển khai</w:t>
            </w:r>
          </w:p>
        </w:tc>
        <w:tc>
          <w:tcPr>
            <w:tcW w:type="dxa" w:w="6520"/>
            <w:vAlign w:val="center"/>
          </w:tcPr>
          <w:p>
            <w:pPr>
              <w:spacing w:after="20" w:line="257" w:lineRule="auto"/>
            </w:pPr>
            <w:r>
              <w:rPr>
                <w:rFonts w:ascii="Arial" w:hAnsi="Arial"/>
                <w:color w:val="252D37"/>
                <w:sz w:val="16"/>
              </w:rPr>
              <w:t>Google Login; Email OTP Checkout; email giao dịch và reset mật khẩu; COD + VNPAY Sandbox; giữ tồn kho; hủy/hoàn tiền; lịch sử giao dịch; thông báo Admin; liên kết theo dõi đơn qua email</w:t>
            </w:r>
          </w:p>
        </w:tc>
      </w:tr>
      <w:tr>
        <w:trPr>
          <w:cantSplit/>
        </w:trPr>
        <w:tc>
          <w:tcPr>
            <w:tcW w:type="dxa" w:w="2268"/>
            <w:vAlign w:val="center"/>
            <w:shd w:fill="F3F6F8"/>
          </w:tcPr>
          <w:p>
            <w:pPr>
              <w:spacing w:after="20" w:line="257" w:lineRule="auto"/>
            </w:pPr>
            <w:r>
              <w:rPr>
                <w:rFonts w:ascii="Arial" w:hAnsi="Arial"/>
                <w:color w:val="252D37"/>
                <w:sz w:val="16"/>
              </w:rPr>
              <w:t>Ưu tiên</w:t>
            </w:r>
          </w:p>
        </w:tc>
        <w:tc>
          <w:tcPr>
            <w:tcW w:type="dxa" w:w="6520"/>
            <w:vAlign w:val="center"/>
            <w:shd w:fill="F3F6F8"/>
          </w:tcPr>
          <w:p>
            <w:pPr>
              <w:spacing w:after="20" w:line="257" w:lineRule="auto"/>
            </w:pPr>
            <w:r>
              <w:rPr>
                <w:rFonts w:ascii="Arial" w:hAnsi="Arial"/>
                <w:color w:val="252D37"/>
                <w:sz w:val="16"/>
              </w:rPr>
              <w:t>Không làm lại v1.3; không triển khai Wishlist, Voucher, Size Guide, Compare, AI, marketing email, loyalty trong v2.0.1</w:t>
            </w:r>
          </w:p>
        </w:tc>
      </w:tr>
      <w:tr>
        <w:tc>
          <w:tcPr>
            <w:tcW w:type="dxa" w:w="2268"/>
          </w:tcPr>
          <w:p>
            <w:r>
              <w:t>Lịch sử phiên bản</w:t>
            </w:r>
          </w:p>
        </w:tc>
        <w:tc>
          <w:tcPr>
            <w:tcW w:type="dxa" w:w="6520"/>
          </w:tcPr>
          <w:p>
            <w:r>
              <w:t>v2.0 → v2.0.1 (26/10/2026): khóa thời điểm tạo Online Order; giới hạn giữ tồn/đối soát; thu trùng; QueryDr/IPN; nhãn hoàn tiền Sandbox; email ngoại lệ; mở rộng test.</w:t>
            </w:r>
          </w:p>
        </w:tc>
      </w:tr>
    </w:tbl>
    <w:p>
      <w:pPr>
        <w:spacing w:after="40"/>
      </w:pPr>
    </w:p>
    <w:p>
      <w:r>
        <w:t>Nguyên tắc hiệu lực: v1.3 tiếp tục điều chỉnh các nghiệp vụ không bị v2.0.1 thay đổi rõ ràng. Nếu hai tài liệu khác nhau, áp dụng v2.0.1 chỉ tại quy tắc mở rộng được ghi mã rõ ràng; không diễn giải thành thay đổi toàn hệ thống.</w:t>
      </w:r>
    </w:p>
    <w:p>
      <w:pPr>
        <w:pStyle w:val="Heading1"/>
      </w:pPr>
      <w:r>
        <w:t>0.1. Phân loại quyết định</w:t>
      </w:r>
    </w:p>
    <w:tbl>
      <w:tblPr>
        <w:tblStyle w:val="TableGrid"/>
        <w:tblW w:type="auto" w:w="0"/>
        <w:jc w:val="center"/>
        <w:tblLayout w:type="fixed"/>
        <w:tblLook w:firstColumn="1" w:firstRow="1" w:lastColumn="0" w:lastRow="0" w:noHBand="0" w:noVBand="1" w:val="04A0"/>
      </w:tblPr>
      <w:tblGrid>
        <w:gridCol w:w="2268"/>
        <w:gridCol w:w="6520"/>
      </w:tblGrid>
      <w:tr>
        <w:trPr>
          <w:tblHeader w:val="true"/>
        </w:trPr>
        <w:tc>
          <w:tcPr>
            <w:tcW w:type="dxa" w:w="4677"/>
            <w:shd w:fill="20384F"/>
          </w:tcPr>
          <w:p>
            <w:pPr>
              <w:spacing w:after="0"/>
            </w:pPr>
            <w:r>
              <w:rPr>
                <w:b/>
                <w:color w:val="FFFFFF"/>
                <w:sz w:val="16"/>
              </w:rPr>
              <w:t>Ký hiệu</w:t>
            </w:r>
          </w:p>
        </w:tc>
        <w:tc>
          <w:tcPr>
            <w:tcW w:type="dxa" w:w="4677"/>
            <w:shd w:fill="20384F"/>
          </w:tcPr>
          <w:p>
            <w:pPr>
              <w:spacing w:after="0"/>
            </w:pPr>
            <w:r>
              <w:rPr>
                <w:b/>
                <w:color w:val="FFFFFF"/>
                <w:sz w:val="16"/>
              </w:rPr>
              <w:t>Ý nghĩa và cách xử lý</w:t>
            </w:r>
          </w:p>
        </w:tc>
      </w:tr>
      <w:tr>
        <w:trPr>
          <w:cantSplit/>
        </w:trPr>
        <w:tc>
          <w:tcPr>
            <w:tcW w:type="dxa" w:w="2268"/>
            <w:vAlign w:val="center"/>
          </w:tcPr>
          <w:p>
            <w:pPr>
              <w:spacing w:after="20" w:line="257" w:lineRule="auto"/>
            </w:pPr>
            <w:r>
              <w:rPr>
                <w:rFonts w:ascii="Arial" w:hAnsi="Arial"/>
                <w:color w:val="252D37"/>
                <w:sz w:val="16"/>
              </w:rPr>
              <w:t>CHỐT</w:t>
            </w:r>
          </w:p>
        </w:tc>
        <w:tc>
          <w:tcPr>
            <w:tcW w:type="dxa" w:w="6520"/>
            <w:vAlign w:val="center"/>
          </w:tcPr>
          <w:p>
            <w:pPr>
              <w:spacing w:after="20" w:line="257" w:lineRule="auto"/>
            </w:pPr>
            <w:r>
              <w:rPr>
                <w:rFonts w:ascii="Arial" w:hAnsi="Arial"/>
                <w:color w:val="252D37"/>
                <w:sz w:val="16"/>
              </w:rPr>
              <w:t>Chủ dự án đã đồng ý về hành vi nghiệp vụ; agent phải tuân thủ.</w:t>
            </w:r>
          </w:p>
        </w:tc>
      </w:tr>
      <w:tr>
        <w:trPr>
          <w:cantSplit/>
        </w:trPr>
        <w:tc>
          <w:tcPr>
            <w:tcW w:type="dxa" w:w="2268"/>
            <w:vAlign w:val="center"/>
            <w:shd w:fill="F3F6F8"/>
          </w:tcPr>
          <w:p>
            <w:pPr>
              <w:spacing w:after="20" w:line="257" w:lineRule="auto"/>
            </w:pPr>
            <w:r>
              <w:rPr>
                <w:rFonts w:ascii="Arial" w:hAnsi="Arial"/>
                <w:color w:val="252D37"/>
                <w:sz w:val="16"/>
              </w:rPr>
              <w:t>MẶC ĐỊNH THIẾT KẾ</w:t>
            </w:r>
          </w:p>
        </w:tc>
        <w:tc>
          <w:tcPr>
            <w:tcW w:type="dxa" w:w="6520"/>
            <w:vAlign w:val="center"/>
            <w:shd w:fill="F3F6F8"/>
          </w:tcPr>
          <w:p>
            <w:pPr>
              <w:spacing w:after="20" w:line="257" w:lineRule="auto"/>
            </w:pPr>
            <w:r>
              <w:rPr>
                <w:rFonts w:ascii="Arial" w:hAnsi="Arial"/>
                <w:color w:val="252D37"/>
                <w:sz w:val="16"/>
              </w:rPr>
              <w:t>Phương án thực thi cụ thể được lựa chọn trong tài liệu để code nhất quán; cần thông báo nếu code hiện có đòi thay đổi.</w:t>
            </w:r>
          </w:p>
        </w:tc>
      </w:tr>
      <w:tr>
        <w:trPr>
          <w:cantSplit/>
        </w:trPr>
        <w:tc>
          <w:tcPr>
            <w:tcW w:type="dxa" w:w="2268"/>
            <w:vAlign w:val="center"/>
          </w:tcPr>
          <w:p>
            <w:pPr>
              <w:spacing w:after="20" w:line="257" w:lineRule="auto"/>
            </w:pPr>
            <w:r>
              <w:rPr>
                <w:rFonts w:ascii="Arial" w:hAnsi="Arial"/>
                <w:color w:val="252D37"/>
                <w:sz w:val="16"/>
              </w:rPr>
              <w:t>GATE / PHỤ THUỘC</w:t>
            </w:r>
          </w:p>
        </w:tc>
        <w:tc>
          <w:tcPr>
            <w:tcW w:type="dxa" w:w="6520"/>
            <w:vAlign w:val="center"/>
          </w:tcPr>
          <w:p>
            <w:pPr>
              <w:spacing w:after="20" w:line="257" w:lineRule="auto"/>
            </w:pPr>
            <w:r>
              <w:rPr>
                <w:rFonts w:ascii="Arial" w:hAnsi="Arial"/>
                <w:color w:val="252D37"/>
                <w:sz w:val="16"/>
              </w:rPr>
              <w:t>Tính năng chịu điều kiện dịch vụ bên ngoài, phải xác minh tài khoản/cấu hình/test trước; không được tự nhận đã triển khai nếu chưa xác minh.</w:t>
            </w:r>
          </w:p>
        </w:tc>
      </w:tr>
      <w:tr>
        <w:trPr>
          <w:cantSplit/>
        </w:trPr>
        <w:tc>
          <w:tcPr>
            <w:tcW w:type="dxa" w:w="2268"/>
            <w:vAlign w:val="center"/>
            <w:shd w:fill="F3F6F8"/>
          </w:tcPr>
          <w:p>
            <w:pPr>
              <w:spacing w:after="20" w:line="257" w:lineRule="auto"/>
            </w:pPr>
            <w:r>
              <w:rPr>
                <w:rFonts w:ascii="Arial" w:hAnsi="Arial"/>
                <w:color w:val="252D37"/>
                <w:sz w:val="16"/>
              </w:rPr>
              <w:t>KHÔNG THUỘC PHẠM VI</w:t>
            </w:r>
          </w:p>
        </w:tc>
        <w:tc>
          <w:tcPr>
            <w:tcW w:type="dxa" w:w="6520"/>
            <w:vAlign w:val="center"/>
            <w:shd w:fill="F3F6F8"/>
          </w:tcPr>
          <w:p>
            <w:pPr>
              <w:spacing w:after="20" w:line="257" w:lineRule="auto"/>
            </w:pPr>
            <w:r>
              <w:rPr>
                <w:rFonts w:ascii="Arial" w:hAnsi="Arial"/>
                <w:color w:val="252D37"/>
                <w:sz w:val="16"/>
              </w:rPr>
              <w:t>Không tự xây thêm dù thấy tiện hoặc đẹp.</w:t>
            </w:r>
          </w:p>
        </w:tc>
      </w:tr>
    </w:tbl>
    <w:p>
      <w:pPr>
        <w:spacing w:after="40"/>
      </w:pPr>
    </w:p>
    <w:p>
      <w:pPr>
        <w:pStyle w:val="Heading1"/>
      </w:pPr>
      <w:r>
        <w:t>0.2. Hướng dẫn cho các agent</w:t>
      </w:r>
    </w:p>
    <w:p>
      <w:pPr>
        <w:pStyle w:val="ListBullet"/>
      </w:pPr>
      <w:r>
        <w:t>Đọc v1.3, sau đó đọc toàn bộ v2.0.1 và khảo sát code/schema/API hiện tại trước khi sửa. Không suy luận trạng thái từ báo cáo cũ nếu code thực tế khác.</w:t>
      </w:r>
    </w:p>
    <w:p>
      <w:pPr>
        <w:pStyle w:val="ListBullet"/>
      </w:pPr>
      <w:r>
        <w:t>Mỗi batch chỉ sửa phạm vi chức năng có mã yêu cầu tương ứng; báo cáo file thay đổi, migration, API, test, lỗi, và điểm chưa kiểm chứng.</w:t>
      </w:r>
    </w:p>
    <w:p>
      <w:pPr>
        <w:pStyle w:val="ListBullet"/>
      </w:pPr>
      <w:r>
        <w:t>Không xóa, reset, reseed, migrate hoặc chạy integration test có ghi dữ liệu lên shoe_store_dev nếu chưa được chủ dự án cho phép. Dùng database test cô lập.</w:t>
      </w:r>
    </w:p>
    <w:p>
      <w:pPr>
        <w:pStyle w:val="ListBullet"/>
      </w:pPr>
      <w:r>
        <w:t>Không stage/commit/push/stash/reset thay người dùng; người dùng kiểm tra và commit thủ công sau nghiệm thu.</w:t>
      </w:r>
    </w:p>
    <w:p>
      <w:pPr>
        <w:pStyle w:val="ListBullet"/>
      </w:pPr>
      <w:r>
        <w:t>Không thay đổi giao diện Storefront/Admin đã được duyệt ngoài các thành phần giao diện cần thiết để đáp ứng v2.0.1.</w:t>
      </w:r>
    </w:p>
    <w:p>
      <w:pPr>
        <w:pStyle w:val="Heading1"/>
      </w:pPr>
      <w:r>
        <w:t>Mục lục nội dung</w:t>
      </w:r>
    </w:p>
    <w:p>
      <w:r>
        <w:t>1. Mục tiêu, phạm vi và quy tắc kế thừa v1.3</w:t>
      </w:r>
    </w:p>
    <w:p>
      <w:r>
        <w:t>2. Tác nhân, thuật ngữ, giả định và chính sách chung</w:t>
      </w:r>
    </w:p>
    <w:p>
      <w:r>
        <w:t>3. Đăng nhập Google và liên kết tài khoản</w:t>
      </w:r>
    </w:p>
    <w:p>
      <w:r>
        <w:t>4. Dịch vụ email và xác thực OTP</w:t>
      </w:r>
    </w:p>
    <w:p>
      <w:r>
        <w:t>5. Checkout v2.0.1: Guest, Member và COD</w:t>
      </w:r>
    </w:p>
    <w:p>
      <w:r>
        <w:t>6. VNPAY Sandbox: thanh toán, QR, thời hạn và đối soát</w:t>
      </w:r>
    </w:p>
    <w:p>
      <w:r>
        <w:t>7. Tồn kho và điều phối đơn hàng khi thanh toán</w:t>
      </w:r>
    </w:p>
    <w:p>
      <w:r>
        <w:t>8. Hủy đơn, yêu cầu hoàn tiền và xử lý ngoại lệ</w:t>
      </w:r>
    </w:p>
    <w:p>
      <w:r>
        <w:t>9. Email giao dịch và thông báo Admin</w:t>
      </w:r>
    </w:p>
    <w:p>
      <w:r>
        <w:t>10. Màn hình và quyền truy cập</w:t>
      </w:r>
    </w:p>
    <w:p>
      <w:r>
        <w:t>11. Mô hình dữ liệu và các hợp đồng API định hướng</w:t>
      </w:r>
    </w:p>
    <w:p>
      <w:r>
        <w:t>12. Ràng buộc kỹ thuật, bảo mật, cấu hình và vận hành</w:t>
      </w:r>
    </w:p>
    <w:p>
      <w:r>
        <w:t>13. Tiêu chí nghiệm thu và ma trận kiểm thử</w:t>
      </w:r>
    </w:p>
    <w:p>
      <w:r>
        <w:t>14. Kế hoạch triển khai phối hợp agent</w:t>
      </w:r>
    </w:p>
    <w:p>
      <w:r>
        <w:t>15. Cửa kiểm chứng tích hợp và rủi ro</w:t>
      </w:r>
    </w:p>
    <w:p>
      <w:r>
        <w:t>16. Truy vết v1.3 và nguồn tham chiếu</w:t>
      </w:r>
    </w:p>
    <w:p>
      <w:r>
        <w:t>Phụ lục A. Mẫu email và thông điệp</w:t>
      </w:r>
    </w:p>
    <w:p>
      <w:r>
        <w:t>Phụ lục B. Ma trận trạng thái tổng hợp</w:t>
      </w:r>
    </w:p>
    <w:p>
      <w:pPr>
        <w:pStyle w:val="Heading1"/>
      </w:pPr>
      <w:r>
        <w:t>1. Mục tiêu, phạm vi và quy tắc kế thừa v1.3</w:t>
      </w:r>
    </w:p>
    <w:p>
      <w:pPr>
        <w:pStyle w:val="Heading2"/>
      </w:pPr>
      <w:r>
        <w:t>1.1. Mục tiêu nghiệp vụ</w:t>
      </w:r>
    </w:p>
    <w:p>
      <w:pPr>
        <w:pStyle w:val="ListBullet"/>
      </w:pPr>
      <w:r>
        <w:t>Giúp khách tạo/đăng nhập Member bằng Google nhưng vẫn giữ đăng nhập email/mật khẩu đang có.</w:t>
      </w:r>
    </w:p>
    <w:p>
      <w:pPr>
        <w:pStyle w:val="ListBullet"/>
      </w:pPr>
      <w:r>
        <w:t>Xác minh quyền truy cập email của cả Guest và Member trước khi xác nhận đặt hàng, giảm sử dụng email tùy tiện.</w:t>
      </w:r>
    </w:p>
    <w:p>
      <w:pPr>
        <w:pStyle w:val="ListBullet"/>
      </w:pPr>
      <w:r>
        <w:t>Bổ sung lựa chọn COD hoặc thanh toán online VNPAY Sandbox với số tiền do Backend tính từ giỏ hàng và phí vận chuyển.</w:t>
      </w:r>
    </w:p>
    <w:p>
      <w:pPr>
        <w:pStyle w:val="ListBullet"/>
      </w:pPr>
      <w:r>
        <w:t>Quản lý đầy đủ trạng thái giao dịch, thời hạn thanh toán, giữ tồn kho, hủy đơn, hoàn tiền và tình huống nhận thông báo muộn.</w:t>
      </w:r>
    </w:p>
    <w:p>
      <w:pPr>
        <w:pStyle w:val="ListBullet"/>
      </w:pPr>
      <w:r>
        <w:t>Gửi email OTP, xác nhận đơn, thay đổi trạng thái, hủy/hoàn tiền, quên/đổi mật khẩu; thông báo nghiệp vụ cho Admin.</w:t>
      </w:r>
    </w:p>
    <w:p>
      <w:pPr>
        <w:pStyle w:val="ListBullet"/>
      </w:pPr>
      <w:r>
        <w:t>Triển khai ở mức đồ án môn học nhưng hành vi xử lý sai lệch tiền và tồn kho phải an toàn; không giả vờ đã nhận/hoàn tiền khi chưa có bằng chứng.</w:t>
      </w:r>
    </w:p>
    <w:p>
      <w:pPr>
        <w:pStyle w:val="Heading2"/>
      </w:pPr>
      <w:r>
        <w:t>1.2. Phạm vi đã chốt</w:t>
      </w:r>
    </w:p>
    <w:tbl>
      <w:tblPr>
        <w:tblStyle w:val="TableGrid"/>
        <w:tblW w:type="auto" w:w="0"/>
        <w:jc w:val="center"/>
        <w:tblLayout w:type="fixed"/>
        <w:tblLook w:firstColumn="1" w:firstRow="1" w:lastColumn="0" w:lastRow="0" w:noHBand="0" w:noVBand="1" w:val="04A0"/>
      </w:tblPr>
      <w:tblGrid>
        <w:gridCol w:w="1361"/>
        <w:gridCol w:w="3969"/>
        <w:gridCol w:w="3458"/>
      </w:tblGrid>
      <w:tr>
        <w:trPr>
          <w:tblHeader w:val="true"/>
        </w:trPr>
        <w:tc>
          <w:tcPr>
            <w:tcW w:type="dxa" w:w="3118"/>
            <w:shd w:fill="20384F"/>
          </w:tcPr>
          <w:p>
            <w:pPr>
              <w:spacing w:after="0"/>
            </w:pPr>
            <w:r>
              <w:rPr>
                <w:b/>
                <w:color w:val="FFFFFF"/>
                <w:sz w:val="16"/>
              </w:rPr>
              <w:t>Nhóm</w:t>
            </w:r>
          </w:p>
        </w:tc>
        <w:tc>
          <w:tcPr>
            <w:tcW w:type="dxa" w:w="3118"/>
            <w:shd w:fill="20384F"/>
          </w:tcPr>
          <w:p>
            <w:pPr>
              <w:spacing w:after="0"/>
            </w:pPr>
            <w:r>
              <w:rPr>
                <w:b/>
                <w:color w:val="FFFFFF"/>
                <w:sz w:val="16"/>
              </w:rPr>
              <w:t>Bao gồm</w:t>
            </w:r>
          </w:p>
        </w:tc>
        <w:tc>
          <w:tcPr>
            <w:tcW w:type="dxa" w:w="3118"/>
            <w:shd w:fill="20384F"/>
          </w:tcPr>
          <w:p>
            <w:pPr>
              <w:spacing w:after="0"/>
            </w:pPr>
            <w:r>
              <w:rPr>
                <w:b/>
                <w:color w:val="FFFFFF"/>
                <w:sz w:val="16"/>
              </w:rPr>
              <w:t>Ngoài phạm vi</w:t>
            </w:r>
          </w:p>
        </w:tc>
      </w:tr>
      <w:tr>
        <w:trPr>
          <w:cantSplit/>
        </w:trPr>
        <w:tc>
          <w:tcPr>
            <w:tcW w:type="dxa" w:w="1361"/>
            <w:vAlign w:val="center"/>
          </w:tcPr>
          <w:p>
            <w:pPr>
              <w:spacing w:after="20" w:line="257" w:lineRule="auto"/>
            </w:pPr>
            <w:r>
              <w:rPr>
                <w:rFonts w:ascii="Arial" w:hAnsi="Arial"/>
                <w:color w:val="252D37"/>
                <w:sz w:val="16"/>
              </w:rPr>
              <w:t>Đăng nhập</w:t>
            </w:r>
          </w:p>
        </w:tc>
        <w:tc>
          <w:tcPr>
            <w:tcW w:type="dxa" w:w="3969"/>
            <w:vAlign w:val="center"/>
          </w:tcPr>
          <w:p>
            <w:pPr>
              <w:spacing w:after="20" w:line="257" w:lineRule="auto"/>
            </w:pPr>
            <w:r>
              <w:rPr>
                <w:rFonts w:ascii="Arial" w:hAnsi="Arial"/>
                <w:color w:val="252D37"/>
                <w:sz w:val="16"/>
              </w:rPr>
              <w:t>Google duy nhất + email/password hiện có; liên kết Member cũ an toàn</w:t>
            </w:r>
          </w:p>
        </w:tc>
        <w:tc>
          <w:tcPr>
            <w:tcW w:type="dxa" w:w="3458"/>
            <w:vAlign w:val="center"/>
          </w:tcPr>
          <w:p>
            <w:pPr>
              <w:spacing w:after="20" w:line="257" w:lineRule="auto"/>
            </w:pPr>
            <w:r>
              <w:rPr>
                <w:rFonts w:ascii="Arial" w:hAnsi="Arial"/>
                <w:color w:val="252D37"/>
                <w:sz w:val="16"/>
              </w:rPr>
              <w:t>Facebook, Apple, đăng nhập Google cho Admin</w:t>
            </w:r>
          </w:p>
        </w:tc>
      </w:tr>
      <w:tr>
        <w:trPr>
          <w:cantSplit/>
        </w:trPr>
        <w:tc>
          <w:tcPr>
            <w:tcW w:type="dxa" w:w="1361"/>
            <w:vAlign w:val="center"/>
            <w:shd w:fill="F3F6F8"/>
          </w:tcPr>
          <w:p>
            <w:pPr>
              <w:spacing w:after="20" w:line="257" w:lineRule="auto"/>
            </w:pPr>
            <w:r>
              <w:rPr>
                <w:rFonts w:ascii="Arial" w:hAnsi="Arial"/>
                <w:color w:val="252D37"/>
                <w:sz w:val="16"/>
              </w:rPr>
              <w:t>Email</w:t>
            </w:r>
          </w:p>
        </w:tc>
        <w:tc>
          <w:tcPr>
            <w:tcW w:type="dxa" w:w="3969"/>
            <w:vAlign w:val="center"/>
            <w:shd w:fill="F3F6F8"/>
          </w:tcPr>
          <w:p>
            <w:pPr>
              <w:spacing w:after="20" w:line="257" w:lineRule="auto"/>
            </w:pPr>
            <w:r>
              <w:rPr>
                <w:rFonts w:ascii="Arial" w:hAnsi="Arial"/>
                <w:color w:val="252D37"/>
                <w:sz w:val="16"/>
              </w:rPr>
              <w:t>Checkout OTP Guest/Member; transactional email; reset/đổi mật khẩu</w:t>
            </w:r>
          </w:p>
        </w:tc>
        <w:tc>
          <w:tcPr>
            <w:tcW w:type="dxa" w:w="3458"/>
            <w:vAlign w:val="center"/>
            <w:shd w:fill="F3F6F8"/>
          </w:tcPr>
          <w:p>
            <w:pPr>
              <w:spacing w:after="20" w:line="257" w:lineRule="auto"/>
            </w:pPr>
            <w:r>
              <w:rPr>
                <w:rFonts w:ascii="Arial" w:hAnsi="Arial"/>
                <w:color w:val="252D37"/>
                <w:sz w:val="16"/>
              </w:rPr>
              <w:t>Marketing hàng loạt, newsletter, CRM chiến dịch</w:t>
            </w:r>
          </w:p>
        </w:tc>
      </w:tr>
      <w:tr>
        <w:trPr>
          <w:cantSplit/>
        </w:trPr>
        <w:tc>
          <w:tcPr>
            <w:tcW w:type="dxa" w:w="1361"/>
            <w:vAlign w:val="center"/>
          </w:tcPr>
          <w:p>
            <w:pPr>
              <w:spacing w:after="20" w:line="257" w:lineRule="auto"/>
            </w:pPr>
            <w:r>
              <w:rPr>
                <w:rFonts w:ascii="Arial" w:hAnsi="Arial"/>
                <w:color w:val="252D37"/>
                <w:sz w:val="16"/>
              </w:rPr>
              <w:t>Thanh toán</w:t>
            </w:r>
          </w:p>
        </w:tc>
        <w:tc>
          <w:tcPr>
            <w:tcW w:type="dxa" w:w="3969"/>
            <w:vAlign w:val="center"/>
          </w:tcPr>
          <w:p>
            <w:pPr>
              <w:spacing w:after="20" w:line="257" w:lineRule="auto"/>
            </w:pPr>
            <w:r>
              <w:rPr>
                <w:rFonts w:ascii="Arial" w:hAnsi="Arial"/>
                <w:color w:val="252D37"/>
                <w:sz w:val="16"/>
              </w:rPr>
              <w:t>COD v1.3 + VNPAY Sandbox; số tiền server; redirect/QR do cổng cung cấp</w:t>
            </w:r>
          </w:p>
        </w:tc>
        <w:tc>
          <w:tcPr>
            <w:tcW w:type="dxa" w:w="3458"/>
            <w:vAlign w:val="center"/>
          </w:tcPr>
          <w:p>
            <w:pPr>
              <w:spacing w:after="20" w:line="257" w:lineRule="auto"/>
            </w:pPr>
            <w:r>
              <w:rPr>
                <w:rFonts w:ascii="Arial" w:hAnsi="Arial"/>
                <w:color w:val="252D37"/>
                <w:sz w:val="16"/>
              </w:rPr>
              <w:t>Tiền thật, Merchant production, cổng thứ hai</w:t>
            </w:r>
          </w:p>
        </w:tc>
      </w:tr>
      <w:tr>
        <w:trPr>
          <w:cantSplit/>
        </w:trPr>
        <w:tc>
          <w:tcPr>
            <w:tcW w:type="dxa" w:w="1361"/>
            <w:vAlign w:val="center"/>
            <w:shd w:fill="F3F6F8"/>
          </w:tcPr>
          <w:p>
            <w:pPr>
              <w:spacing w:after="20" w:line="257" w:lineRule="auto"/>
            </w:pPr>
            <w:r>
              <w:rPr>
                <w:rFonts w:ascii="Arial" w:hAnsi="Arial"/>
                <w:color w:val="252D37"/>
                <w:sz w:val="16"/>
              </w:rPr>
              <w:t>Hoàn tiền</w:t>
            </w:r>
          </w:p>
        </w:tc>
        <w:tc>
          <w:tcPr>
            <w:tcW w:type="dxa" w:w="3969"/>
            <w:vAlign w:val="center"/>
            <w:shd w:fill="F3F6F8"/>
          </w:tcPr>
          <w:p>
            <w:pPr>
              <w:spacing w:after="20" w:line="257" w:lineRule="auto"/>
            </w:pPr>
            <w:r>
              <w:rPr>
                <w:rFonts w:ascii="Arial" w:hAnsi="Arial"/>
                <w:color w:val="252D37"/>
                <w:sz w:val="16"/>
              </w:rPr>
              <w:t>Khách/Admin hủy hợp lệ đơn đã trả tiền; quản lý Refund và đối soát</w:t>
            </w:r>
          </w:p>
        </w:tc>
        <w:tc>
          <w:tcPr>
            <w:tcW w:type="dxa" w:w="3458"/>
            <w:vAlign w:val="center"/>
            <w:shd w:fill="F3F6F8"/>
          </w:tcPr>
          <w:p>
            <w:pPr>
              <w:spacing w:after="20" w:line="257" w:lineRule="auto"/>
            </w:pPr>
            <w:r>
              <w:rPr>
                <w:rFonts w:ascii="Arial" w:hAnsi="Arial"/>
                <w:color w:val="252D37"/>
                <w:sz w:val="16"/>
              </w:rPr>
              <w:t>Trả hàng/đổi hàng sau Shipping/Delivered, hoàn một phần trong bản v2.0.1</w:t>
            </w:r>
          </w:p>
        </w:tc>
      </w:tr>
      <w:tr>
        <w:trPr>
          <w:cantSplit/>
        </w:trPr>
        <w:tc>
          <w:tcPr>
            <w:tcW w:type="dxa" w:w="1361"/>
            <w:vAlign w:val="center"/>
          </w:tcPr>
          <w:p>
            <w:pPr>
              <w:spacing w:after="20" w:line="257" w:lineRule="auto"/>
            </w:pPr>
            <w:r>
              <w:rPr>
                <w:rFonts w:ascii="Arial" w:hAnsi="Arial"/>
                <w:color w:val="252D37"/>
                <w:sz w:val="16"/>
              </w:rPr>
              <w:t>Quản trị</w:t>
            </w:r>
          </w:p>
        </w:tc>
        <w:tc>
          <w:tcPr>
            <w:tcW w:type="dxa" w:w="3969"/>
            <w:vAlign w:val="center"/>
          </w:tcPr>
          <w:p>
            <w:pPr>
              <w:spacing w:after="20" w:line="257" w:lineRule="auto"/>
            </w:pPr>
            <w:r>
              <w:rPr>
                <w:rFonts w:ascii="Arial" w:hAnsi="Arial"/>
                <w:color w:val="252D37"/>
                <w:sz w:val="16"/>
              </w:rPr>
              <w:t>Lịch sử payment/refund, thông báo Admin</w:t>
            </w:r>
          </w:p>
        </w:tc>
        <w:tc>
          <w:tcPr>
            <w:tcW w:type="dxa" w:w="3458"/>
            <w:vAlign w:val="center"/>
          </w:tcPr>
          <w:p>
            <w:pPr>
              <w:spacing w:after="20" w:line="257" w:lineRule="auto"/>
            </w:pPr>
            <w:r>
              <w:rPr>
                <w:rFonts w:ascii="Arial" w:hAnsi="Arial"/>
                <w:color w:val="252D37"/>
                <w:sz w:val="16"/>
              </w:rPr>
              <w:t>Nhiều cấp quản trị mới, module kế toán/phân quyền chuyên sâu</w:t>
            </w:r>
          </w:p>
        </w:tc>
      </w:tr>
      <w:tr>
        <w:trPr>
          <w:cantSplit/>
        </w:trPr>
        <w:tc>
          <w:tcPr>
            <w:tcW w:type="dxa" w:w="1361"/>
            <w:vAlign w:val="center"/>
            <w:shd w:fill="F3F6F8"/>
          </w:tcPr>
          <w:p>
            <w:pPr>
              <w:spacing w:after="20" w:line="257" w:lineRule="auto"/>
            </w:pPr>
            <w:r>
              <w:rPr>
                <w:rFonts w:ascii="Arial" w:hAnsi="Arial"/>
                <w:color w:val="252D37"/>
                <w:sz w:val="16"/>
              </w:rPr>
              <w:t>Trải nghiệm</w:t>
            </w:r>
          </w:p>
        </w:tc>
        <w:tc>
          <w:tcPr>
            <w:tcW w:type="dxa" w:w="3969"/>
            <w:vAlign w:val="center"/>
            <w:shd w:fill="F3F6F8"/>
          </w:tcPr>
          <w:p>
            <w:pPr>
              <w:spacing w:after="20" w:line="257" w:lineRule="auto"/>
            </w:pPr>
            <w:r>
              <w:rPr>
                <w:rFonts w:ascii="Arial" w:hAnsi="Arial"/>
                <w:color w:val="252D37"/>
                <w:sz w:val="16"/>
              </w:rPr>
              <w:t>Liên kết tra cứu đơn từ email; UI cho OTP/online payment</w:t>
            </w:r>
          </w:p>
        </w:tc>
        <w:tc>
          <w:tcPr>
            <w:tcW w:type="dxa" w:w="3458"/>
            <w:vAlign w:val="center"/>
            <w:shd w:fill="F3F6F8"/>
          </w:tcPr>
          <w:p>
            <w:pPr>
              <w:spacing w:after="20" w:line="257" w:lineRule="auto"/>
            </w:pPr>
            <w:r>
              <w:rPr>
                <w:rFonts w:ascii="Arial" w:hAnsi="Arial"/>
                <w:color w:val="252D37"/>
                <w:sz w:val="16"/>
              </w:rPr>
              <w:t>Wishlist, Compare, Size Guide, Voucher, recommendation AI</w:t>
            </w:r>
          </w:p>
        </w:tc>
      </w:tr>
    </w:tbl>
    <w:p>
      <w:pPr>
        <w:spacing w:after="40"/>
      </w:pPr>
    </w:p>
    <w:p>
      <w:pPr>
        <w:pStyle w:val="Heading2"/>
      </w:pPr>
      <w:r>
        <w:t>1.3. Quy tắc v1.3 bắt buộc bảo toàn</w:t>
      </w:r>
    </w:p>
    <w:tbl>
      <w:tblPr>
        <w:tblStyle w:val="TableGrid"/>
        <w:tblW w:type="auto" w:w="0"/>
        <w:jc w:val="center"/>
        <w:tblLayout w:type="fixed"/>
        <w:tblLook w:firstColumn="1" w:firstRow="1" w:lastColumn="0" w:lastRow="0" w:noHBand="0" w:noVBand="1" w:val="04A0"/>
      </w:tblPr>
      <w:tblGrid>
        <w:gridCol w:w="1134"/>
        <w:gridCol w:w="3798"/>
        <w:gridCol w:w="3855"/>
      </w:tblGrid>
      <w:tr>
        <w:trPr>
          <w:tblHeader w:val="true"/>
        </w:trPr>
        <w:tc>
          <w:tcPr>
            <w:tcW w:type="dxa" w:w="3118"/>
            <w:shd w:fill="20384F"/>
          </w:tcPr>
          <w:p>
            <w:pPr>
              <w:spacing w:after="0"/>
            </w:pPr>
            <w:r>
              <w:rPr>
                <w:b/>
                <w:color w:val="FFFFFF"/>
                <w:sz w:val="16"/>
              </w:rPr>
              <w:t>Mã v1.3</w:t>
            </w:r>
          </w:p>
        </w:tc>
        <w:tc>
          <w:tcPr>
            <w:tcW w:type="dxa" w:w="3118"/>
            <w:shd w:fill="20384F"/>
          </w:tcPr>
          <w:p>
            <w:pPr>
              <w:spacing w:after="0"/>
            </w:pPr>
            <w:r>
              <w:rPr>
                <w:b/>
                <w:color w:val="FFFFFF"/>
                <w:sz w:val="16"/>
              </w:rPr>
              <w:t>Quy tắc không được phá vỡ</w:t>
            </w:r>
          </w:p>
        </w:tc>
        <w:tc>
          <w:tcPr>
            <w:tcW w:type="dxa" w:w="3118"/>
            <w:shd w:fill="20384F"/>
          </w:tcPr>
          <w:p>
            <w:pPr>
              <w:spacing w:after="0"/>
            </w:pPr>
            <w:r>
              <w:rPr>
                <w:b/>
                <w:color w:val="FFFFFF"/>
                <w:sz w:val="16"/>
              </w:rPr>
              <w:t>Áp dụng v2.0.1</w:t>
            </w:r>
          </w:p>
        </w:tc>
      </w:tr>
      <w:tr>
        <w:trPr>
          <w:cantSplit/>
        </w:trPr>
        <w:tc>
          <w:tcPr>
            <w:tcW w:type="dxa" w:w="1134"/>
            <w:vAlign w:val="center"/>
          </w:tcPr>
          <w:p>
            <w:pPr>
              <w:spacing w:after="20" w:line="257" w:lineRule="auto"/>
            </w:pPr>
            <w:r>
              <w:rPr>
                <w:rFonts w:ascii="Arial" w:hAnsi="Arial"/>
                <w:color w:val="252D37"/>
                <w:sz w:val="16"/>
              </w:rPr>
              <w:t>BR-09/10</w:t>
            </w:r>
          </w:p>
        </w:tc>
        <w:tc>
          <w:tcPr>
            <w:tcW w:type="dxa" w:w="3798"/>
            <w:vAlign w:val="center"/>
          </w:tcPr>
          <w:p>
            <w:pPr>
              <w:spacing w:after="20" w:line="257" w:lineRule="auto"/>
            </w:pPr>
            <w:r>
              <w:rPr>
                <w:rFonts w:ascii="Arial" w:hAnsi="Arial"/>
                <w:color w:val="252D37"/>
                <w:sz w:val="16"/>
              </w:rPr>
              <w:t>Cart theo Variant; Backend kiểm tra lại giá, tồn và số lượng.</w:t>
            </w:r>
          </w:p>
        </w:tc>
        <w:tc>
          <w:tcPr>
            <w:tcW w:type="dxa" w:w="3855"/>
            <w:vAlign w:val="center"/>
          </w:tcPr>
          <w:p>
            <w:pPr>
              <w:spacing w:after="20" w:line="257" w:lineRule="auto"/>
            </w:pPr>
            <w:r>
              <w:rPr>
                <w:rFonts w:ascii="Arial" w:hAnsi="Arial"/>
                <w:color w:val="252D37"/>
                <w:sz w:val="16"/>
              </w:rPr>
              <w:t>OTP không khiến Frontend trở thành nguồn tin cậy cho tổng tiền.</w:t>
            </w:r>
          </w:p>
        </w:tc>
      </w:tr>
      <w:tr>
        <w:trPr>
          <w:cantSplit/>
        </w:trPr>
        <w:tc>
          <w:tcPr>
            <w:tcW w:type="dxa" w:w="1134"/>
            <w:vAlign w:val="center"/>
            <w:shd w:fill="F3F6F8"/>
          </w:tcPr>
          <w:p>
            <w:pPr>
              <w:spacing w:after="20" w:line="257" w:lineRule="auto"/>
            </w:pPr>
            <w:r>
              <w:rPr>
                <w:rFonts w:ascii="Arial" w:hAnsi="Arial"/>
                <w:color w:val="252D37"/>
                <w:sz w:val="16"/>
              </w:rPr>
              <w:t>BR-11/12</w:t>
            </w:r>
          </w:p>
        </w:tc>
        <w:tc>
          <w:tcPr>
            <w:tcW w:type="dxa" w:w="3798"/>
            <w:vAlign w:val="center"/>
            <w:shd w:fill="F3F6F8"/>
          </w:tcPr>
          <w:p>
            <w:pPr>
              <w:spacing w:after="20" w:line="257" w:lineRule="auto"/>
            </w:pPr>
            <w:r>
              <w:rPr>
                <w:rFonts w:ascii="Arial" w:hAnsi="Arial"/>
                <w:color w:val="252D37"/>
                <w:sz w:val="16"/>
              </w:rPr>
              <w:t>COD tạo đơn trừ stock; Cancelled hoàn stock đúng một lần.</w:t>
            </w:r>
          </w:p>
        </w:tc>
        <w:tc>
          <w:tcPr>
            <w:tcW w:type="dxa" w:w="3855"/>
            <w:vAlign w:val="center"/>
            <w:shd w:fill="F3F6F8"/>
          </w:tcPr>
          <w:p>
            <w:pPr>
              <w:spacing w:after="20" w:line="257" w:lineRule="auto"/>
            </w:pPr>
            <w:r>
              <w:rPr>
                <w:rFonts w:ascii="Arial" w:hAnsi="Arial"/>
                <w:color w:val="252D37"/>
                <w:sz w:val="16"/>
              </w:rPr>
              <w:t>VNPAY dùng cơ chế giữ/trừ stock có kiểm soát, không hoàn hai lần.</w:t>
            </w:r>
          </w:p>
        </w:tc>
      </w:tr>
      <w:tr>
        <w:trPr>
          <w:cantSplit/>
        </w:trPr>
        <w:tc>
          <w:tcPr>
            <w:tcW w:type="dxa" w:w="1134"/>
            <w:vAlign w:val="center"/>
          </w:tcPr>
          <w:p>
            <w:pPr>
              <w:spacing w:after="20" w:line="257" w:lineRule="auto"/>
            </w:pPr>
            <w:r>
              <w:rPr>
                <w:rFonts w:ascii="Arial" w:hAnsi="Arial"/>
                <w:color w:val="252D37"/>
                <w:sz w:val="16"/>
              </w:rPr>
              <w:t>BR-13</w:t>
            </w:r>
          </w:p>
        </w:tc>
        <w:tc>
          <w:tcPr>
            <w:tcW w:type="dxa" w:w="3798"/>
            <w:vAlign w:val="center"/>
          </w:tcPr>
          <w:p>
            <w:pPr>
              <w:spacing w:after="20" w:line="257" w:lineRule="auto"/>
            </w:pPr>
            <w:r>
              <w:rPr>
                <w:rFonts w:ascii="Arial" w:hAnsi="Arial"/>
                <w:color w:val="252D37"/>
                <w:sz w:val="16"/>
              </w:rPr>
              <w:t>Order Item snapshot thông tin bán.</w:t>
            </w:r>
          </w:p>
        </w:tc>
        <w:tc>
          <w:tcPr>
            <w:tcW w:type="dxa" w:w="3855"/>
            <w:vAlign w:val="center"/>
          </w:tcPr>
          <w:p>
            <w:pPr>
              <w:spacing w:after="20" w:line="257" w:lineRule="auto"/>
            </w:pPr>
            <w:r>
              <w:rPr>
                <w:rFonts w:ascii="Arial" w:hAnsi="Arial"/>
                <w:color w:val="252D37"/>
                <w:sz w:val="16"/>
              </w:rPr>
              <w:t>VNPAY và email dùng snapshot, không lấy lại giá sau khi đặt.</w:t>
            </w:r>
          </w:p>
        </w:tc>
      </w:tr>
      <w:tr>
        <w:trPr>
          <w:cantSplit/>
        </w:trPr>
        <w:tc>
          <w:tcPr>
            <w:tcW w:type="dxa" w:w="1134"/>
            <w:vAlign w:val="center"/>
            <w:shd w:fill="F3F6F8"/>
          </w:tcPr>
          <w:p>
            <w:pPr>
              <w:spacing w:after="20" w:line="257" w:lineRule="auto"/>
            </w:pPr>
            <w:r>
              <w:rPr>
                <w:rFonts w:ascii="Arial" w:hAnsi="Arial"/>
                <w:color w:val="252D37"/>
                <w:sz w:val="16"/>
              </w:rPr>
              <w:t>BR-14/29</w:t>
            </w:r>
          </w:p>
        </w:tc>
        <w:tc>
          <w:tcPr>
            <w:tcW w:type="dxa" w:w="3798"/>
            <w:vAlign w:val="center"/>
            <w:shd w:fill="F3F6F8"/>
          </w:tcPr>
          <w:p>
            <w:pPr>
              <w:spacing w:after="20" w:line="257" w:lineRule="auto"/>
            </w:pPr>
            <w:r>
              <w:rPr>
                <w:rFonts w:ascii="Arial" w:hAnsi="Arial"/>
                <w:color w:val="252D37"/>
                <w:sz w:val="16"/>
              </w:rPr>
              <w:t>Guest Order không tự thành Member Order vì trùng email.</w:t>
            </w:r>
          </w:p>
        </w:tc>
        <w:tc>
          <w:tcPr>
            <w:tcW w:type="dxa" w:w="3855"/>
            <w:vAlign w:val="center"/>
            <w:shd w:fill="F3F6F8"/>
          </w:tcPr>
          <w:p>
            <w:pPr>
              <w:spacing w:after="20" w:line="257" w:lineRule="auto"/>
            </w:pPr>
            <w:r>
              <w:rPr>
                <w:rFonts w:ascii="Arial" w:hAnsi="Arial"/>
                <w:color w:val="252D37"/>
                <w:sz w:val="16"/>
              </w:rPr>
              <w:t>Google đăng nhập sau mua không tự gắn Guest Order.</w:t>
            </w:r>
          </w:p>
        </w:tc>
      </w:tr>
      <w:tr>
        <w:trPr>
          <w:cantSplit/>
        </w:trPr>
        <w:tc>
          <w:tcPr>
            <w:tcW w:type="dxa" w:w="1134"/>
            <w:vAlign w:val="center"/>
          </w:tcPr>
          <w:p>
            <w:pPr>
              <w:spacing w:after="20" w:line="257" w:lineRule="auto"/>
            </w:pPr>
            <w:r>
              <w:rPr>
                <w:rFonts w:ascii="Arial" w:hAnsi="Arial"/>
                <w:color w:val="252D37"/>
                <w:sz w:val="16"/>
              </w:rPr>
              <w:t>BR-15</w:t>
            </w:r>
          </w:p>
        </w:tc>
        <w:tc>
          <w:tcPr>
            <w:tcW w:type="dxa" w:w="3798"/>
            <w:vAlign w:val="center"/>
          </w:tcPr>
          <w:p>
            <w:pPr>
              <w:spacing w:after="20" w:line="257" w:lineRule="auto"/>
            </w:pPr>
            <w:r>
              <w:rPr>
                <w:rFonts w:ascii="Arial" w:hAnsi="Arial"/>
                <w:color w:val="252D37"/>
                <w:sz w:val="16"/>
              </w:rPr>
              <w:t>Guest/Member chỉ tự hủy ở Pending/Preparing.</w:t>
            </w:r>
          </w:p>
        </w:tc>
        <w:tc>
          <w:tcPr>
            <w:tcW w:type="dxa" w:w="3855"/>
            <w:vAlign w:val="center"/>
          </w:tcPr>
          <w:p>
            <w:pPr>
              <w:spacing w:after="20" w:line="257" w:lineRule="auto"/>
            </w:pPr>
            <w:r>
              <w:rPr>
                <w:rFonts w:ascii="Arial" w:hAnsi="Arial"/>
                <w:color w:val="252D37"/>
                <w:sz w:val="16"/>
              </w:rPr>
              <w:t>Đơn đã thanh toán cũng không được tự hủy từ Shipping trở đi.</w:t>
            </w:r>
          </w:p>
        </w:tc>
      </w:tr>
      <w:tr>
        <w:trPr>
          <w:cantSplit/>
        </w:trPr>
        <w:tc>
          <w:tcPr>
            <w:tcW w:type="dxa" w:w="1134"/>
            <w:vAlign w:val="center"/>
            <w:shd w:fill="F3F6F8"/>
          </w:tcPr>
          <w:p>
            <w:pPr>
              <w:spacing w:after="20" w:line="257" w:lineRule="auto"/>
            </w:pPr>
            <w:r>
              <w:rPr>
                <w:rFonts w:ascii="Arial" w:hAnsi="Arial"/>
                <w:color w:val="252D37"/>
                <w:sz w:val="16"/>
              </w:rPr>
              <w:t>BR-16</w:t>
            </w:r>
          </w:p>
        </w:tc>
        <w:tc>
          <w:tcPr>
            <w:tcW w:type="dxa" w:w="3798"/>
            <w:vAlign w:val="center"/>
            <w:shd w:fill="F3F6F8"/>
          </w:tcPr>
          <w:p>
            <w:pPr>
              <w:spacing w:after="20" w:line="257" w:lineRule="auto"/>
            </w:pPr>
            <w:r>
              <w:rPr>
                <w:rFonts w:ascii="Arial" w:hAnsi="Arial"/>
                <w:color w:val="252D37"/>
                <w:sz w:val="16"/>
              </w:rPr>
              <w:t>Delivered → Completed khi xác nhận hoặc sau 48 giờ.</w:t>
            </w:r>
          </w:p>
        </w:tc>
        <w:tc>
          <w:tcPr>
            <w:tcW w:type="dxa" w:w="3855"/>
            <w:vAlign w:val="center"/>
            <w:shd w:fill="F3F6F8"/>
          </w:tcPr>
          <w:p>
            <w:pPr>
              <w:spacing w:after="20" w:line="257" w:lineRule="auto"/>
            </w:pPr>
            <w:r>
              <w:rPr>
                <w:rFonts w:ascii="Arial" w:hAnsi="Arial"/>
                <w:color w:val="252D37"/>
                <w:sz w:val="16"/>
              </w:rPr>
              <w:t>Không lấy payment status làm lý do Completed sớm.</w:t>
            </w:r>
          </w:p>
        </w:tc>
      </w:tr>
      <w:tr>
        <w:trPr>
          <w:cantSplit/>
        </w:trPr>
        <w:tc>
          <w:tcPr>
            <w:tcW w:type="dxa" w:w="1134"/>
            <w:vAlign w:val="center"/>
          </w:tcPr>
          <w:p>
            <w:pPr>
              <w:spacing w:after="20" w:line="257" w:lineRule="auto"/>
            </w:pPr>
            <w:r>
              <w:rPr>
                <w:rFonts w:ascii="Arial" w:hAnsi="Arial"/>
                <w:color w:val="252D37"/>
                <w:sz w:val="16"/>
              </w:rPr>
              <w:t>BR-17/31</w:t>
            </w:r>
          </w:p>
        </w:tc>
        <w:tc>
          <w:tcPr>
            <w:tcW w:type="dxa" w:w="3798"/>
            <w:vAlign w:val="center"/>
          </w:tcPr>
          <w:p>
            <w:pPr>
              <w:spacing w:after="20" w:line="257" w:lineRule="auto"/>
            </w:pPr>
            <w:r>
              <w:rPr>
                <w:rFonts w:ascii="Arial" w:hAnsi="Arial"/>
                <w:color w:val="252D37"/>
                <w:sz w:val="16"/>
              </w:rPr>
              <w:t>Chỉ đơn Completed được tính doanh thu theo completedAt.</w:t>
            </w:r>
          </w:p>
        </w:tc>
        <w:tc>
          <w:tcPr>
            <w:tcW w:type="dxa" w:w="3855"/>
            <w:vAlign w:val="center"/>
          </w:tcPr>
          <w:p>
            <w:pPr>
              <w:spacing w:after="20" w:line="257" w:lineRule="auto"/>
            </w:pPr>
            <w:r>
              <w:rPr>
                <w:rFonts w:ascii="Arial" w:hAnsi="Arial"/>
                <w:color w:val="252D37"/>
                <w:sz w:val="16"/>
              </w:rPr>
              <w:t>Paid VNPAY chưa Completed không tính doanh thu kinh doanh trong Dashboard cũ.</w:t>
            </w:r>
          </w:p>
        </w:tc>
      </w:tr>
      <w:tr>
        <w:trPr>
          <w:cantSplit/>
        </w:trPr>
        <w:tc>
          <w:tcPr>
            <w:tcW w:type="dxa" w:w="1134"/>
            <w:vAlign w:val="center"/>
            <w:shd w:fill="F3F6F8"/>
          </w:tcPr>
          <w:p>
            <w:pPr>
              <w:spacing w:after="20" w:line="257" w:lineRule="auto"/>
            </w:pPr>
            <w:r>
              <w:rPr>
                <w:rFonts w:ascii="Arial" w:hAnsi="Arial"/>
                <w:color w:val="252D37"/>
                <w:sz w:val="16"/>
              </w:rPr>
              <w:t>BR-18/19</w:t>
            </w:r>
          </w:p>
        </w:tc>
        <w:tc>
          <w:tcPr>
            <w:tcW w:type="dxa" w:w="3798"/>
            <w:vAlign w:val="center"/>
            <w:shd w:fill="F3F6F8"/>
          </w:tcPr>
          <w:p>
            <w:pPr>
              <w:spacing w:after="20" w:line="257" w:lineRule="auto"/>
            </w:pPr>
            <w:r>
              <w:rPr>
                <w:rFonts w:ascii="Arial" w:hAnsi="Arial"/>
                <w:color w:val="252D37"/>
                <w:sz w:val="16"/>
              </w:rPr>
              <w:t>Review chỉ Member có Completed; 1 Member/Product.</w:t>
            </w:r>
          </w:p>
        </w:tc>
        <w:tc>
          <w:tcPr>
            <w:tcW w:type="dxa" w:w="3855"/>
            <w:vAlign w:val="center"/>
            <w:shd w:fill="F3F6F8"/>
          </w:tcPr>
          <w:p>
            <w:pPr>
              <w:spacing w:after="20" w:line="257" w:lineRule="auto"/>
            </w:pPr>
            <w:r>
              <w:rPr>
                <w:rFonts w:ascii="Arial" w:hAnsi="Arial"/>
                <w:color w:val="252D37"/>
                <w:sz w:val="16"/>
              </w:rPr>
              <w:t>Google Member áp dụng y nguyên.</w:t>
            </w:r>
          </w:p>
        </w:tc>
      </w:tr>
      <w:tr>
        <w:trPr>
          <w:cantSplit/>
        </w:trPr>
        <w:tc>
          <w:tcPr>
            <w:tcW w:type="dxa" w:w="1134"/>
            <w:vAlign w:val="center"/>
          </w:tcPr>
          <w:p>
            <w:pPr>
              <w:spacing w:after="20" w:line="257" w:lineRule="auto"/>
            </w:pPr>
            <w:r>
              <w:rPr>
                <w:rFonts w:ascii="Arial" w:hAnsi="Arial"/>
                <w:color w:val="252D37"/>
                <w:sz w:val="16"/>
              </w:rPr>
              <w:t>BR-24</w:t>
            </w:r>
          </w:p>
        </w:tc>
        <w:tc>
          <w:tcPr>
            <w:tcW w:type="dxa" w:w="3798"/>
            <w:vAlign w:val="center"/>
          </w:tcPr>
          <w:p>
            <w:pPr>
              <w:spacing w:after="20" w:line="257" w:lineRule="auto"/>
            </w:pPr>
            <w:r>
              <w:rPr>
                <w:rFonts w:ascii="Arial" w:hAnsi="Arial"/>
                <w:color w:val="252D37"/>
                <w:sz w:val="16"/>
              </w:rPr>
              <w:t>COD và phí ship cố định bản cũ.</w:t>
            </w:r>
          </w:p>
        </w:tc>
        <w:tc>
          <w:tcPr>
            <w:tcW w:type="dxa" w:w="3855"/>
            <w:vAlign w:val="center"/>
          </w:tcPr>
          <w:p>
            <w:pPr>
              <w:spacing w:after="20" w:line="257" w:lineRule="auto"/>
            </w:pPr>
            <w:r>
              <w:rPr>
                <w:rFonts w:ascii="Arial" w:hAnsi="Arial"/>
                <w:color w:val="252D37"/>
                <w:sz w:val="16"/>
              </w:rPr>
              <w:t>Giữ COD, thêm lựa chọn VNPAY; không tự thay đổi phí ship.</w:t>
            </w:r>
          </w:p>
        </w:tc>
      </w:tr>
      <w:tr>
        <w:trPr>
          <w:cantSplit/>
        </w:trPr>
        <w:tc>
          <w:tcPr>
            <w:tcW w:type="dxa" w:w="1134"/>
            <w:vAlign w:val="center"/>
            <w:shd w:fill="F3F6F8"/>
          </w:tcPr>
          <w:p>
            <w:pPr>
              <w:spacing w:after="20" w:line="257" w:lineRule="auto"/>
            </w:pPr>
            <w:r>
              <w:rPr>
                <w:rFonts w:ascii="Arial" w:hAnsi="Arial"/>
                <w:color w:val="252D37"/>
                <w:sz w:val="16"/>
              </w:rPr>
              <w:t>BR-25</w:t>
            </w:r>
          </w:p>
        </w:tc>
        <w:tc>
          <w:tcPr>
            <w:tcW w:type="dxa" w:w="3798"/>
            <w:vAlign w:val="center"/>
            <w:shd w:fill="F3F6F8"/>
          </w:tcPr>
          <w:p>
            <w:pPr>
              <w:spacing w:after="20" w:line="257" w:lineRule="auto"/>
            </w:pPr>
            <w:r>
              <w:rPr>
                <w:rFonts w:ascii="Arial" w:hAnsi="Arial"/>
                <w:color w:val="252D37"/>
                <w:sz w:val="16"/>
              </w:rPr>
              <w:t>Tra cứu Guest yêu cầu mã đơn + SĐT; che thông tin nhạy cảm.</w:t>
            </w:r>
          </w:p>
        </w:tc>
        <w:tc>
          <w:tcPr>
            <w:tcW w:type="dxa" w:w="3855"/>
            <w:vAlign w:val="center"/>
            <w:shd w:fill="F3F6F8"/>
          </w:tcPr>
          <w:p>
            <w:pPr>
              <w:spacing w:after="20" w:line="257" w:lineRule="auto"/>
            </w:pPr>
            <w:r>
              <w:rPr>
                <w:rFonts w:ascii="Arial" w:hAnsi="Arial"/>
                <w:color w:val="252D37"/>
                <w:sz w:val="16"/>
              </w:rPr>
              <w:t>Link email không làm lộ full thông tin/không bỏ xác minh.</w:t>
            </w:r>
          </w:p>
        </w:tc>
      </w:tr>
      <w:tr>
        <w:trPr>
          <w:cantSplit/>
        </w:trPr>
        <w:tc>
          <w:tcPr>
            <w:tcW w:type="dxa" w:w="1134"/>
            <w:vAlign w:val="center"/>
          </w:tcPr>
          <w:p>
            <w:pPr>
              <w:spacing w:after="20" w:line="257" w:lineRule="auto"/>
            </w:pPr>
            <w:r>
              <w:rPr>
                <w:rFonts w:ascii="Arial" w:hAnsi="Arial"/>
                <w:color w:val="252D37"/>
                <w:sz w:val="16"/>
              </w:rPr>
              <w:t>Mục 7</w:t>
            </w:r>
          </w:p>
        </w:tc>
        <w:tc>
          <w:tcPr>
            <w:tcW w:type="dxa" w:w="3798"/>
            <w:vAlign w:val="center"/>
          </w:tcPr>
          <w:p>
            <w:pPr>
              <w:spacing w:after="20" w:line="257" w:lineRule="auto"/>
            </w:pPr>
            <w:r>
              <w:rPr>
                <w:rFonts w:ascii="Arial" w:hAnsi="Arial"/>
                <w:color w:val="252D37"/>
                <w:sz w:val="16"/>
              </w:rPr>
              <w:t>Ma trận Order Pending→Preparing→Shipping→Delivered→Completed.</w:t>
            </w:r>
          </w:p>
        </w:tc>
        <w:tc>
          <w:tcPr>
            <w:tcW w:type="dxa" w:w="3855"/>
            <w:vAlign w:val="center"/>
          </w:tcPr>
          <w:p>
            <w:pPr>
              <w:spacing w:after="20" w:line="257" w:lineRule="auto"/>
            </w:pPr>
            <w:r>
              <w:rPr>
                <w:rFonts w:ascii="Arial" w:hAnsi="Arial"/>
                <w:color w:val="252D37"/>
                <w:sz w:val="16"/>
              </w:rPr>
              <w:t>Payment/Refund là trục trạng thái khác, không bỏ ma trận Order.</w:t>
            </w:r>
          </w:p>
        </w:tc>
      </w:tr>
    </w:tbl>
    <w:p>
      <w:pPr>
        <w:spacing w:after="40"/>
      </w:pPr>
    </w:p>
    <w:p>
      <w:pPr>
        <w:pStyle w:val="Heading1"/>
      </w:pPr>
      <w:r>
        <w:t>2. Tác nhân, thuật ngữ, giả định và chính sách chung</w:t>
      </w:r>
    </w:p>
    <w:p>
      <w:pPr>
        <w:pStyle w:val="Heading2"/>
      </w:pPr>
      <w:r>
        <w:t>2.1. Tác nhân</w:t>
      </w:r>
    </w:p>
    <w:tbl>
      <w:tblPr>
        <w:tblStyle w:val="TableGrid"/>
        <w:tblW w:type="auto" w:w="0"/>
        <w:jc w:val="center"/>
        <w:tblLayout w:type="fixed"/>
        <w:tblLook w:firstColumn="1" w:firstRow="1" w:lastColumn="0" w:lastRow="0" w:noHBand="0" w:noVBand="1" w:val="04A0"/>
      </w:tblPr>
      <w:tblGrid>
        <w:gridCol w:w="1757"/>
        <w:gridCol w:w="3798"/>
        <w:gridCol w:w="3231"/>
      </w:tblGrid>
      <w:tr>
        <w:trPr>
          <w:tblHeader w:val="true"/>
        </w:trPr>
        <w:tc>
          <w:tcPr>
            <w:tcW w:type="dxa" w:w="3118"/>
            <w:shd w:fill="20384F"/>
          </w:tcPr>
          <w:p>
            <w:pPr>
              <w:spacing w:after="0"/>
            </w:pPr>
            <w:r>
              <w:rPr>
                <w:b/>
                <w:color w:val="FFFFFF"/>
                <w:sz w:val="16"/>
              </w:rPr>
              <w:t>Tác nhân</w:t>
            </w:r>
          </w:p>
        </w:tc>
        <w:tc>
          <w:tcPr>
            <w:tcW w:type="dxa" w:w="3118"/>
            <w:shd w:fill="20384F"/>
          </w:tcPr>
          <w:p>
            <w:pPr>
              <w:spacing w:after="0"/>
            </w:pPr>
            <w:r>
              <w:rPr>
                <w:b/>
                <w:color w:val="FFFFFF"/>
                <w:sz w:val="16"/>
              </w:rPr>
              <w:t>Quyền v2.0.1</w:t>
            </w:r>
          </w:p>
        </w:tc>
        <w:tc>
          <w:tcPr>
            <w:tcW w:type="dxa" w:w="3118"/>
            <w:shd w:fill="20384F"/>
          </w:tcPr>
          <w:p>
            <w:pPr>
              <w:spacing w:after="0"/>
            </w:pPr>
            <w:r>
              <w:rPr>
                <w:b/>
                <w:color w:val="FFFFFF"/>
                <w:sz w:val="16"/>
              </w:rPr>
              <w:t>Giới hạn</w:t>
            </w:r>
          </w:p>
        </w:tc>
      </w:tr>
      <w:tr>
        <w:trPr>
          <w:cantSplit/>
        </w:trPr>
        <w:tc>
          <w:tcPr>
            <w:tcW w:type="dxa" w:w="1757"/>
            <w:vAlign w:val="center"/>
          </w:tcPr>
          <w:p>
            <w:pPr>
              <w:spacing w:after="20" w:line="257" w:lineRule="auto"/>
            </w:pPr>
            <w:r>
              <w:rPr>
                <w:rFonts w:ascii="Arial" w:hAnsi="Arial"/>
                <w:color w:val="252D37"/>
                <w:sz w:val="16"/>
              </w:rPr>
              <w:t>Guest</w:t>
            </w:r>
          </w:p>
        </w:tc>
        <w:tc>
          <w:tcPr>
            <w:tcW w:type="dxa" w:w="3798"/>
            <w:vAlign w:val="center"/>
          </w:tcPr>
          <w:p>
            <w:pPr>
              <w:spacing w:after="20" w:line="257" w:lineRule="auto"/>
            </w:pPr>
            <w:r>
              <w:rPr>
                <w:rFonts w:ascii="Arial" w:hAnsi="Arial"/>
                <w:color w:val="252D37"/>
                <w:sz w:val="16"/>
              </w:rPr>
              <w:t>Nhập email, OTP, chọn COD/VNPAY; nhận email; tra cứu/hủy theo v1.3.</w:t>
            </w:r>
          </w:p>
        </w:tc>
        <w:tc>
          <w:tcPr>
            <w:tcW w:type="dxa" w:w="3231"/>
            <w:vAlign w:val="center"/>
          </w:tcPr>
          <w:p>
            <w:pPr>
              <w:spacing w:after="20" w:line="257" w:lineRule="auto"/>
            </w:pPr>
            <w:r>
              <w:rPr>
                <w:rFonts w:ascii="Arial" w:hAnsi="Arial"/>
                <w:color w:val="252D37"/>
                <w:sz w:val="16"/>
              </w:rPr>
              <w:t>Không sở hữu Member Order hoặc Review.</w:t>
            </w:r>
          </w:p>
        </w:tc>
      </w:tr>
      <w:tr>
        <w:trPr>
          <w:cantSplit/>
        </w:trPr>
        <w:tc>
          <w:tcPr>
            <w:tcW w:type="dxa" w:w="1757"/>
            <w:vAlign w:val="center"/>
            <w:shd w:fill="F3F6F8"/>
          </w:tcPr>
          <w:p>
            <w:pPr>
              <w:spacing w:after="20" w:line="257" w:lineRule="auto"/>
            </w:pPr>
            <w:r>
              <w:rPr>
                <w:rFonts w:ascii="Arial" w:hAnsi="Arial"/>
                <w:color w:val="252D37"/>
                <w:sz w:val="16"/>
              </w:rPr>
              <w:t>Member password</w:t>
            </w:r>
          </w:p>
        </w:tc>
        <w:tc>
          <w:tcPr>
            <w:tcW w:type="dxa" w:w="3798"/>
            <w:vAlign w:val="center"/>
            <w:shd w:fill="F3F6F8"/>
          </w:tcPr>
          <w:p>
            <w:pPr>
              <w:spacing w:after="20" w:line="257" w:lineRule="auto"/>
            </w:pPr>
            <w:r>
              <w:rPr>
                <w:rFonts w:ascii="Arial" w:hAnsi="Arial"/>
                <w:color w:val="252D37"/>
                <w:sz w:val="16"/>
              </w:rPr>
              <w:t>Login cũ, OTP Checkout theo email tài khoản, COD/VNPAY, lịch sử payment/refund đơn mình.</w:t>
            </w:r>
          </w:p>
        </w:tc>
        <w:tc>
          <w:tcPr>
            <w:tcW w:type="dxa" w:w="3231"/>
            <w:vAlign w:val="center"/>
            <w:shd w:fill="F3F6F8"/>
          </w:tcPr>
          <w:p>
            <w:pPr>
              <w:spacing w:after="20" w:line="257" w:lineRule="auto"/>
            </w:pPr>
            <w:r>
              <w:rPr>
                <w:rFonts w:ascii="Arial" w:hAnsi="Arial"/>
                <w:color w:val="252D37"/>
                <w:sz w:val="16"/>
              </w:rPr>
              <w:t>Không được sửa email của đơn bằng cách sửa UI.</w:t>
            </w:r>
          </w:p>
        </w:tc>
      </w:tr>
      <w:tr>
        <w:trPr>
          <w:cantSplit/>
        </w:trPr>
        <w:tc>
          <w:tcPr>
            <w:tcW w:type="dxa" w:w="1757"/>
            <w:vAlign w:val="center"/>
          </w:tcPr>
          <w:p>
            <w:pPr>
              <w:spacing w:after="20" w:line="257" w:lineRule="auto"/>
            </w:pPr>
            <w:r>
              <w:rPr>
                <w:rFonts w:ascii="Arial" w:hAnsi="Arial"/>
                <w:color w:val="252D37"/>
                <w:sz w:val="16"/>
              </w:rPr>
              <w:t>Member Google</w:t>
            </w:r>
          </w:p>
        </w:tc>
        <w:tc>
          <w:tcPr>
            <w:tcW w:type="dxa" w:w="3798"/>
            <w:vAlign w:val="center"/>
          </w:tcPr>
          <w:p>
            <w:pPr>
              <w:spacing w:after="20" w:line="257" w:lineRule="auto"/>
            </w:pPr>
            <w:r>
              <w:rPr>
                <w:rFonts w:ascii="Arial" w:hAnsi="Arial"/>
                <w:color w:val="252D37"/>
                <w:sz w:val="16"/>
              </w:rPr>
              <w:t>Đăng nhập qua Google, dùng chức năng Member, thiết lập mật khẩu khi có quy trình bảo vệ.</w:t>
            </w:r>
          </w:p>
        </w:tc>
        <w:tc>
          <w:tcPr>
            <w:tcW w:type="dxa" w:w="3231"/>
            <w:vAlign w:val="center"/>
          </w:tcPr>
          <w:p>
            <w:pPr>
              <w:spacing w:after="20" w:line="257" w:lineRule="auto"/>
            </w:pPr>
            <w:r>
              <w:rPr>
                <w:rFonts w:ascii="Arial" w:hAnsi="Arial"/>
                <w:color w:val="252D37"/>
                <w:sz w:val="16"/>
              </w:rPr>
              <w:t>Không được vào Admin.</w:t>
            </w:r>
          </w:p>
        </w:tc>
      </w:tr>
      <w:tr>
        <w:trPr>
          <w:cantSplit/>
        </w:trPr>
        <w:tc>
          <w:tcPr>
            <w:tcW w:type="dxa" w:w="1757"/>
            <w:vAlign w:val="center"/>
            <w:shd w:fill="F3F6F8"/>
          </w:tcPr>
          <w:p>
            <w:pPr>
              <w:spacing w:after="20" w:line="257" w:lineRule="auto"/>
            </w:pPr>
            <w:r>
              <w:rPr>
                <w:rFonts w:ascii="Arial" w:hAnsi="Arial"/>
                <w:color w:val="252D37"/>
                <w:sz w:val="16"/>
              </w:rPr>
              <w:t>Admin</w:t>
            </w:r>
          </w:p>
        </w:tc>
        <w:tc>
          <w:tcPr>
            <w:tcW w:type="dxa" w:w="3798"/>
            <w:vAlign w:val="center"/>
            <w:shd w:fill="F3F6F8"/>
          </w:tcPr>
          <w:p>
            <w:pPr>
              <w:spacing w:after="20" w:line="257" w:lineRule="auto"/>
            </w:pPr>
            <w:r>
              <w:rPr>
                <w:rFonts w:ascii="Arial" w:hAnsi="Arial"/>
                <w:color w:val="252D37"/>
                <w:sz w:val="16"/>
              </w:rPr>
              <w:t>Xem giao dịch/hoàn tiền; hủy đơn hợp lệ; duyệt/thực hiện refund; xem thông báo.</w:t>
            </w:r>
          </w:p>
        </w:tc>
        <w:tc>
          <w:tcPr>
            <w:tcW w:type="dxa" w:w="3231"/>
            <w:vAlign w:val="center"/>
            <w:shd w:fill="F3F6F8"/>
          </w:tcPr>
          <w:p>
            <w:pPr>
              <w:spacing w:after="20" w:line="257" w:lineRule="auto"/>
            </w:pPr>
            <w:r>
              <w:rPr>
                <w:rFonts w:ascii="Arial" w:hAnsi="Arial"/>
                <w:color w:val="252D37"/>
                <w:sz w:val="16"/>
              </w:rPr>
              <w:t>Không bỏ qua kiểm tra Gateway; không đánh dấu refund thành công nếu thiếu bằng chứng.</w:t>
            </w:r>
          </w:p>
        </w:tc>
      </w:tr>
      <w:tr>
        <w:trPr>
          <w:cantSplit/>
        </w:trPr>
        <w:tc>
          <w:tcPr>
            <w:tcW w:type="dxa" w:w="1757"/>
            <w:vAlign w:val="center"/>
          </w:tcPr>
          <w:p>
            <w:pPr>
              <w:spacing w:after="20" w:line="257" w:lineRule="auto"/>
            </w:pPr>
            <w:r>
              <w:rPr>
                <w:rFonts w:ascii="Arial" w:hAnsi="Arial"/>
                <w:color w:val="252D37"/>
                <w:sz w:val="16"/>
              </w:rPr>
              <w:t>Google/VNPAY/Email Provider</w:t>
            </w:r>
          </w:p>
        </w:tc>
        <w:tc>
          <w:tcPr>
            <w:tcW w:type="dxa" w:w="3798"/>
            <w:vAlign w:val="center"/>
          </w:tcPr>
          <w:p>
            <w:pPr>
              <w:spacing w:after="20" w:line="257" w:lineRule="auto"/>
            </w:pPr>
            <w:r>
              <w:rPr>
                <w:rFonts w:ascii="Arial" w:hAnsi="Arial"/>
                <w:color w:val="252D37"/>
                <w:sz w:val="16"/>
              </w:rPr>
              <w:t>Dịch vụ ngoài phát token, kết quả thanh toán, giao email.</w:t>
            </w:r>
          </w:p>
        </w:tc>
        <w:tc>
          <w:tcPr>
            <w:tcW w:type="dxa" w:w="3231"/>
            <w:vAlign w:val="center"/>
          </w:tcPr>
          <w:p>
            <w:pPr>
              <w:spacing w:after="20" w:line="257" w:lineRule="auto"/>
            </w:pPr>
            <w:r>
              <w:rPr>
                <w:rFonts w:ascii="Arial" w:hAnsi="Arial"/>
                <w:color w:val="252D37"/>
                <w:sz w:val="16"/>
              </w:rPr>
              <w:t>Không phải nguồn quyết định trực tiếp thay DB; backend xác minh.</w:t>
            </w:r>
          </w:p>
        </w:tc>
      </w:tr>
      <w:tr>
        <w:trPr>
          <w:cantSplit/>
        </w:trPr>
        <w:tc>
          <w:tcPr>
            <w:tcW w:type="dxa" w:w="1757"/>
            <w:vAlign w:val="center"/>
            <w:shd w:fill="F3F6F8"/>
          </w:tcPr>
          <w:p>
            <w:pPr>
              <w:spacing w:after="20" w:line="257" w:lineRule="auto"/>
            </w:pPr>
            <w:r>
              <w:rPr>
                <w:rFonts w:ascii="Arial" w:hAnsi="Arial"/>
                <w:color w:val="252D37"/>
                <w:sz w:val="16"/>
              </w:rPr>
              <w:t>System job</w:t>
            </w:r>
          </w:p>
        </w:tc>
        <w:tc>
          <w:tcPr>
            <w:tcW w:type="dxa" w:w="3798"/>
            <w:vAlign w:val="center"/>
            <w:shd w:fill="F3F6F8"/>
          </w:tcPr>
          <w:p>
            <w:pPr>
              <w:spacing w:after="20" w:line="257" w:lineRule="auto"/>
            </w:pPr>
            <w:r>
              <w:rPr>
                <w:rFonts w:ascii="Arial" w:hAnsi="Arial"/>
                <w:color w:val="252D37"/>
                <w:sz w:val="16"/>
              </w:rPr>
              <w:t>Hết hạn checkout, release stock, truy vấn trạng thái chưa rõ, retry email.</w:t>
            </w:r>
          </w:p>
        </w:tc>
        <w:tc>
          <w:tcPr>
            <w:tcW w:type="dxa" w:w="3231"/>
            <w:vAlign w:val="center"/>
            <w:shd w:fill="F3F6F8"/>
          </w:tcPr>
          <w:p>
            <w:pPr>
              <w:spacing w:after="20" w:line="257" w:lineRule="auto"/>
            </w:pPr>
            <w:r>
              <w:rPr>
                <w:rFonts w:ascii="Arial" w:hAnsi="Arial"/>
                <w:color w:val="252D37"/>
                <w:sz w:val="16"/>
              </w:rPr>
              <w:t>Idempotent; không hoàn/trừ stock trùng.</w:t>
            </w:r>
          </w:p>
        </w:tc>
      </w:tr>
    </w:tbl>
    <w:p>
      <w:pPr>
        <w:spacing w:after="40"/>
      </w:pPr>
    </w:p>
    <w:p>
      <w:pPr>
        <w:pStyle w:val="Heading2"/>
      </w:pPr>
      <w:r>
        <w:t>2.2. Định nghĩa</w:t>
      </w:r>
    </w:p>
    <w:tbl>
      <w:tblPr>
        <w:tblStyle w:val="TableGrid"/>
        <w:tblW w:type="auto" w:w="0"/>
        <w:jc w:val="center"/>
        <w:tblLayout w:type="fixed"/>
        <w:tblLook w:firstColumn="1" w:firstRow="1" w:lastColumn="0" w:lastRow="0" w:noHBand="0" w:noVBand="1" w:val="04A0"/>
      </w:tblPr>
      <w:tblGrid>
        <w:gridCol w:w="2098"/>
        <w:gridCol w:w="6690"/>
      </w:tblGrid>
      <w:tr>
        <w:trPr>
          <w:tblHeader w:val="true"/>
        </w:trPr>
        <w:tc>
          <w:tcPr>
            <w:tcW w:type="dxa" w:w="4677"/>
            <w:shd w:fill="20384F"/>
          </w:tcPr>
          <w:p>
            <w:pPr>
              <w:spacing w:after="0"/>
            </w:pPr>
            <w:r>
              <w:rPr>
                <w:b/>
                <w:color w:val="FFFFFF"/>
                <w:sz w:val="16"/>
              </w:rPr>
              <w:t>Thuật ngữ</w:t>
            </w:r>
          </w:p>
        </w:tc>
        <w:tc>
          <w:tcPr>
            <w:tcW w:type="dxa" w:w="4677"/>
            <w:shd w:fill="20384F"/>
          </w:tcPr>
          <w:p>
            <w:pPr>
              <w:spacing w:after="0"/>
            </w:pPr>
            <w:r>
              <w:rPr>
                <w:b/>
                <w:color w:val="FFFFFF"/>
                <w:sz w:val="16"/>
              </w:rPr>
              <w:t>Định nghĩa trong v2.0.1</w:t>
            </w:r>
          </w:p>
        </w:tc>
      </w:tr>
      <w:tr>
        <w:trPr>
          <w:cantSplit/>
        </w:trPr>
        <w:tc>
          <w:tcPr>
            <w:tcW w:type="dxa" w:w="2098"/>
            <w:vAlign w:val="center"/>
          </w:tcPr>
          <w:p>
            <w:pPr>
              <w:spacing w:after="20" w:line="257" w:lineRule="auto"/>
            </w:pPr>
            <w:r>
              <w:rPr>
                <w:rFonts w:ascii="Arial" w:hAnsi="Arial"/>
                <w:color w:val="252D37"/>
                <w:sz w:val="16"/>
              </w:rPr>
              <w:t>Checkout Intent</w:t>
            </w:r>
          </w:p>
        </w:tc>
        <w:tc>
          <w:tcPr>
            <w:tcW w:type="dxa" w:w="6690"/>
            <w:vAlign w:val="center"/>
          </w:tcPr>
          <w:p>
            <w:pPr>
              <w:spacing w:after="20" w:line="257" w:lineRule="auto"/>
            </w:pPr>
            <w:r>
              <w:rPr>
                <w:rFonts w:ascii="Arial" w:hAnsi="Arial"/>
                <w:color w:val="252D37"/>
                <w:sz w:val="16"/>
              </w:rPr>
              <w:t>Phiên checkout có định danh, dữ liệu nhận hàng đã xác thực, nội dung cart/price quote và thời hạn; chưa nhất thiết là đơn được chấp nhận.</w:t>
            </w:r>
          </w:p>
        </w:tc>
      </w:tr>
      <w:tr>
        <w:trPr>
          <w:cantSplit/>
        </w:trPr>
        <w:tc>
          <w:tcPr>
            <w:tcW w:type="dxa" w:w="2098"/>
            <w:vAlign w:val="center"/>
            <w:shd w:fill="F3F6F8"/>
          </w:tcPr>
          <w:p>
            <w:pPr>
              <w:spacing w:after="20" w:line="257" w:lineRule="auto"/>
            </w:pPr>
            <w:r>
              <w:rPr>
                <w:rFonts w:ascii="Arial" w:hAnsi="Arial"/>
                <w:color w:val="252D37"/>
                <w:sz w:val="16"/>
              </w:rPr>
              <w:t>Email OTP Challenge</w:t>
            </w:r>
          </w:p>
        </w:tc>
        <w:tc>
          <w:tcPr>
            <w:tcW w:type="dxa" w:w="6690"/>
            <w:vAlign w:val="center"/>
            <w:shd w:fill="F3F6F8"/>
          </w:tcPr>
          <w:p>
            <w:pPr>
              <w:spacing w:after="20" w:line="257" w:lineRule="auto"/>
            </w:pPr>
            <w:r>
              <w:rPr>
                <w:rFonts w:ascii="Arial" w:hAnsi="Arial"/>
                <w:color w:val="252D37"/>
                <w:sz w:val="16"/>
              </w:rPr>
              <w:t>Mã một lần gửi tới email gắn với một mục đích cụ thể và phiên checkout/đổi mật khẩu cụ thể.</w:t>
            </w:r>
          </w:p>
        </w:tc>
      </w:tr>
      <w:tr>
        <w:trPr>
          <w:cantSplit/>
        </w:trPr>
        <w:tc>
          <w:tcPr>
            <w:tcW w:type="dxa" w:w="2098"/>
            <w:vAlign w:val="center"/>
          </w:tcPr>
          <w:p>
            <w:pPr>
              <w:spacing w:after="20" w:line="257" w:lineRule="auto"/>
            </w:pPr>
            <w:r>
              <w:rPr>
                <w:rFonts w:ascii="Arial" w:hAnsi="Arial"/>
                <w:color w:val="252D37"/>
                <w:sz w:val="16"/>
              </w:rPr>
              <w:t>Payment Attempt</w:t>
            </w:r>
          </w:p>
        </w:tc>
        <w:tc>
          <w:tcPr>
            <w:tcW w:type="dxa" w:w="6690"/>
            <w:vAlign w:val="center"/>
          </w:tcPr>
          <w:p>
            <w:pPr>
              <w:spacing w:after="20" w:line="257" w:lineRule="auto"/>
            </w:pPr>
            <w:r>
              <w:rPr>
                <w:rFonts w:ascii="Arial" w:hAnsi="Arial"/>
                <w:color w:val="252D37"/>
                <w:sz w:val="16"/>
              </w:rPr>
              <w:t>Một lần thử thanh toán VNPAY có mã tham chiếu duy nhất, số tiền, hạn sử dụng, lịch sử xác minh.</w:t>
            </w:r>
          </w:p>
        </w:tc>
      </w:tr>
      <w:tr>
        <w:trPr>
          <w:cantSplit/>
        </w:trPr>
        <w:tc>
          <w:tcPr>
            <w:tcW w:type="dxa" w:w="2098"/>
            <w:vAlign w:val="center"/>
            <w:shd w:fill="F3F6F8"/>
          </w:tcPr>
          <w:p>
            <w:pPr>
              <w:spacing w:after="20" w:line="257" w:lineRule="auto"/>
            </w:pPr>
            <w:r>
              <w:rPr>
                <w:rFonts w:ascii="Arial" w:hAnsi="Arial"/>
                <w:color w:val="252D37"/>
                <w:sz w:val="16"/>
              </w:rPr>
              <w:t>Stock Reservation</w:t>
            </w:r>
          </w:p>
        </w:tc>
        <w:tc>
          <w:tcPr>
            <w:tcW w:type="dxa" w:w="6690"/>
            <w:vAlign w:val="center"/>
            <w:shd w:fill="F3F6F8"/>
          </w:tcPr>
          <w:p>
            <w:pPr>
              <w:spacing w:after="20" w:line="257" w:lineRule="auto"/>
            </w:pPr>
            <w:r>
              <w:rPr>
                <w:rFonts w:ascii="Arial" w:hAnsi="Arial"/>
                <w:color w:val="252D37"/>
                <w:sz w:val="16"/>
              </w:rPr>
              <w:t>Số lượng Variant được giữ khỏi khả năng mua của người khác trong lúc chờ thanh toán; phải có thời hạn và release đúng một lần.</w:t>
            </w:r>
          </w:p>
        </w:tc>
      </w:tr>
      <w:tr>
        <w:trPr>
          <w:cantSplit/>
        </w:trPr>
        <w:tc>
          <w:tcPr>
            <w:tcW w:type="dxa" w:w="2098"/>
            <w:vAlign w:val="center"/>
          </w:tcPr>
          <w:p>
            <w:pPr>
              <w:spacing w:after="20" w:line="257" w:lineRule="auto"/>
            </w:pPr>
            <w:r>
              <w:rPr>
                <w:rFonts w:ascii="Arial" w:hAnsi="Arial"/>
                <w:color w:val="252D37"/>
                <w:sz w:val="16"/>
              </w:rPr>
              <w:t>Payment Status</w:t>
            </w:r>
          </w:p>
        </w:tc>
        <w:tc>
          <w:tcPr>
            <w:tcW w:type="dxa" w:w="6690"/>
            <w:vAlign w:val="center"/>
          </w:tcPr>
          <w:p>
            <w:pPr>
              <w:spacing w:after="20" w:line="257" w:lineRule="auto"/>
            </w:pPr>
            <w:r>
              <w:rPr>
                <w:rFonts w:ascii="Arial" w:hAnsi="Arial"/>
                <w:color w:val="252D37"/>
                <w:sz w:val="16"/>
              </w:rPr>
              <w:t>Trạng thái thu tiền, độc lập trạng thái vận hành đơn hàng.</w:t>
            </w:r>
          </w:p>
        </w:tc>
      </w:tr>
      <w:tr>
        <w:trPr>
          <w:cantSplit/>
        </w:trPr>
        <w:tc>
          <w:tcPr>
            <w:tcW w:type="dxa" w:w="2098"/>
            <w:vAlign w:val="center"/>
            <w:shd w:fill="F3F6F8"/>
          </w:tcPr>
          <w:p>
            <w:pPr>
              <w:spacing w:after="20" w:line="257" w:lineRule="auto"/>
            </w:pPr>
            <w:r>
              <w:rPr>
                <w:rFonts w:ascii="Arial" w:hAnsi="Arial"/>
                <w:color w:val="252D37"/>
                <w:sz w:val="16"/>
              </w:rPr>
              <w:t>Refund Request</w:t>
            </w:r>
          </w:p>
        </w:tc>
        <w:tc>
          <w:tcPr>
            <w:tcW w:type="dxa" w:w="6690"/>
            <w:vAlign w:val="center"/>
            <w:shd w:fill="F3F6F8"/>
          </w:tcPr>
          <w:p>
            <w:pPr>
              <w:spacing w:after="20" w:line="257" w:lineRule="auto"/>
            </w:pPr>
            <w:r>
              <w:rPr>
                <w:rFonts w:ascii="Arial" w:hAnsi="Arial"/>
                <w:color w:val="252D37"/>
                <w:sz w:val="16"/>
              </w:rPr>
              <w:t>Nghĩa vụ hoàn khoản tiền thực sự đã thu cho đơn đã hủy; có trạng thái xử lý và bằng chứng.</w:t>
            </w:r>
          </w:p>
        </w:tc>
      </w:tr>
      <w:tr>
        <w:trPr>
          <w:cantSplit/>
        </w:trPr>
        <w:tc>
          <w:tcPr>
            <w:tcW w:type="dxa" w:w="2098"/>
            <w:vAlign w:val="center"/>
          </w:tcPr>
          <w:p>
            <w:pPr>
              <w:spacing w:after="20" w:line="257" w:lineRule="auto"/>
            </w:pPr>
            <w:r>
              <w:rPr>
                <w:rFonts w:ascii="Arial" w:hAnsi="Arial"/>
                <w:color w:val="252D37"/>
                <w:sz w:val="16"/>
              </w:rPr>
              <w:t>IPN</w:t>
            </w:r>
          </w:p>
        </w:tc>
        <w:tc>
          <w:tcPr>
            <w:tcW w:type="dxa" w:w="6690"/>
            <w:vAlign w:val="center"/>
          </w:tcPr>
          <w:p>
            <w:pPr>
              <w:spacing w:after="20" w:line="257" w:lineRule="auto"/>
            </w:pPr>
            <w:r>
              <w:rPr>
                <w:rFonts w:ascii="Arial" w:hAnsi="Arial"/>
                <w:color w:val="252D37"/>
                <w:sz w:val="16"/>
              </w:rPr>
              <w:t>Thông báo kết quả từ VNPAY gọi server-to-server; cần xác thực chữ ký.</w:t>
            </w:r>
          </w:p>
        </w:tc>
      </w:tr>
      <w:tr>
        <w:trPr>
          <w:cantSplit/>
        </w:trPr>
        <w:tc>
          <w:tcPr>
            <w:tcW w:type="dxa" w:w="2098"/>
            <w:vAlign w:val="center"/>
            <w:shd w:fill="F3F6F8"/>
          </w:tcPr>
          <w:p>
            <w:pPr>
              <w:spacing w:after="20" w:line="257" w:lineRule="auto"/>
            </w:pPr>
            <w:r>
              <w:rPr>
                <w:rFonts w:ascii="Arial" w:hAnsi="Arial"/>
                <w:color w:val="252D37"/>
                <w:sz w:val="16"/>
              </w:rPr>
              <w:t>Return URL</w:t>
            </w:r>
          </w:p>
        </w:tc>
        <w:tc>
          <w:tcPr>
            <w:tcW w:type="dxa" w:w="6690"/>
            <w:vAlign w:val="center"/>
            <w:shd w:fill="F3F6F8"/>
          </w:tcPr>
          <w:p>
            <w:pPr>
              <w:spacing w:after="20" w:line="257" w:lineRule="auto"/>
            </w:pPr>
            <w:r>
              <w:rPr>
                <w:rFonts w:ascii="Arial" w:hAnsi="Arial"/>
                <w:color w:val="252D37"/>
                <w:sz w:val="16"/>
              </w:rPr>
              <w:t>Đường dẫn đưa trình duyệt về STEP/LAB sau thao tác ở VNPAY; không dùng một mình làm bằng chứng đã trả tiền.</w:t>
            </w:r>
          </w:p>
        </w:tc>
      </w:tr>
      <w:tr>
        <w:trPr>
          <w:cantSplit/>
        </w:trPr>
        <w:tc>
          <w:tcPr>
            <w:tcW w:type="dxa" w:w="2098"/>
            <w:vAlign w:val="center"/>
          </w:tcPr>
          <w:p>
            <w:pPr>
              <w:spacing w:after="20" w:line="257" w:lineRule="auto"/>
            </w:pPr>
            <w:r>
              <w:rPr>
                <w:rFonts w:ascii="Arial" w:hAnsi="Arial"/>
                <w:color w:val="252D37"/>
                <w:sz w:val="16"/>
              </w:rPr>
              <w:t>QueryDr</w:t>
            </w:r>
          </w:p>
        </w:tc>
        <w:tc>
          <w:tcPr>
            <w:tcW w:type="dxa" w:w="6690"/>
            <w:vAlign w:val="center"/>
          </w:tcPr>
          <w:p>
            <w:pPr>
              <w:spacing w:after="20" w:line="257" w:lineRule="auto"/>
            </w:pPr>
            <w:r>
              <w:rPr>
                <w:rFonts w:ascii="Arial" w:hAnsi="Arial"/>
                <w:color w:val="252D37"/>
                <w:sz w:val="16"/>
              </w:rPr>
              <w:t>API truy vấn trạng thái giao dịch của VNPAY khi chưa rõ kết quả.</w:t>
            </w:r>
          </w:p>
        </w:tc>
      </w:tr>
      <w:tr>
        <w:trPr>
          <w:cantSplit/>
        </w:trPr>
        <w:tc>
          <w:tcPr>
            <w:tcW w:type="dxa" w:w="2098"/>
            <w:vAlign w:val="center"/>
            <w:shd w:fill="F3F6F8"/>
          </w:tcPr>
          <w:p>
            <w:pPr>
              <w:spacing w:after="20" w:line="257" w:lineRule="auto"/>
            </w:pPr>
            <w:r>
              <w:rPr>
                <w:rFonts w:ascii="Arial" w:hAnsi="Arial"/>
                <w:color w:val="252D37"/>
                <w:sz w:val="16"/>
              </w:rPr>
              <w:t>Idempotency</w:t>
            </w:r>
          </w:p>
        </w:tc>
        <w:tc>
          <w:tcPr>
            <w:tcW w:type="dxa" w:w="6690"/>
            <w:vAlign w:val="center"/>
            <w:shd w:fill="F3F6F8"/>
          </w:tcPr>
          <w:p>
            <w:pPr>
              <w:spacing w:after="20" w:line="257" w:lineRule="auto"/>
            </w:pPr>
            <w:r>
              <w:rPr>
                <w:rFonts w:ascii="Arial" w:hAnsi="Arial"/>
                <w:color w:val="252D37"/>
                <w:sz w:val="16"/>
              </w:rPr>
              <w:t>Xử lý lặp cùng sự kiện mà không tạo thêm đơn, trừ stock hay hoàn tiền nhiều lần.</w:t>
            </w:r>
          </w:p>
        </w:tc>
      </w:tr>
    </w:tbl>
    <w:p>
      <w:pPr>
        <w:spacing w:after="40"/>
      </w:pPr>
    </w:p>
    <w:p>
      <w:pPr>
        <w:pStyle w:val="Heading2"/>
      </w:pPr>
      <w:r>
        <w:t>2.3. Thông số nghiệp vụ mặc định có cấu hình</w:t>
      </w:r>
    </w:p>
    <w:tbl>
      <w:tblPr>
        <w:tblStyle w:val="TableGrid"/>
        <w:tblW w:type="auto" w:w="0"/>
        <w:jc w:val="center"/>
        <w:tblLayout w:type="fixed"/>
        <w:tblLook w:firstColumn="1" w:firstRow="1" w:lastColumn="0" w:lastRow="0" w:noHBand="0" w:noVBand="1" w:val="04A0"/>
      </w:tblPr>
      <w:tblGrid>
        <w:gridCol w:w="2268"/>
        <w:gridCol w:w="2665"/>
        <w:gridCol w:w="3855"/>
      </w:tblGrid>
      <w:tr>
        <w:trPr>
          <w:tblHeader w:val="true"/>
        </w:trPr>
        <w:tc>
          <w:tcPr>
            <w:tcW w:type="dxa" w:w="3118"/>
            <w:shd w:fill="20384F"/>
          </w:tcPr>
          <w:p>
            <w:pPr>
              <w:spacing w:after="0"/>
            </w:pPr>
            <w:r>
              <w:rPr>
                <w:b/>
                <w:color w:val="FFFFFF"/>
                <w:sz w:val="16"/>
              </w:rPr>
              <w:t>Thông số</w:t>
            </w:r>
          </w:p>
        </w:tc>
        <w:tc>
          <w:tcPr>
            <w:tcW w:type="dxa" w:w="3118"/>
            <w:shd w:fill="20384F"/>
          </w:tcPr>
          <w:p>
            <w:pPr>
              <w:spacing w:after="0"/>
            </w:pPr>
            <w:r>
              <w:rPr>
                <w:b/>
                <w:color w:val="FFFFFF"/>
                <w:sz w:val="16"/>
              </w:rPr>
              <w:t>Giá trị v2.0.1</w:t>
            </w:r>
          </w:p>
        </w:tc>
        <w:tc>
          <w:tcPr>
            <w:tcW w:type="dxa" w:w="3118"/>
            <w:shd w:fill="20384F"/>
          </w:tcPr>
          <w:p>
            <w:pPr>
              <w:spacing w:after="0"/>
            </w:pPr>
            <w:r>
              <w:rPr>
                <w:b/>
                <w:color w:val="FFFFFF"/>
                <w:sz w:val="16"/>
              </w:rPr>
              <w:t>Lưu ý</w:t>
            </w:r>
          </w:p>
        </w:tc>
      </w:tr>
      <w:tr>
        <w:trPr>
          <w:cantSplit/>
        </w:trPr>
        <w:tc>
          <w:tcPr>
            <w:tcW w:type="dxa" w:w="2268"/>
            <w:vAlign w:val="center"/>
          </w:tcPr>
          <w:p>
            <w:pPr>
              <w:spacing w:after="20" w:line="257" w:lineRule="auto"/>
            </w:pPr>
            <w:r>
              <w:rPr>
                <w:rFonts w:ascii="Arial" w:hAnsi="Arial"/>
                <w:color w:val="252D37"/>
                <w:sz w:val="16"/>
              </w:rPr>
              <w:t>Mã OTP</w:t>
            </w:r>
          </w:p>
        </w:tc>
        <w:tc>
          <w:tcPr>
            <w:tcW w:type="dxa" w:w="2665"/>
            <w:vAlign w:val="center"/>
          </w:tcPr>
          <w:p>
            <w:pPr>
              <w:spacing w:after="20" w:line="257" w:lineRule="auto"/>
            </w:pPr>
            <w:r>
              <w:rPr>
                <w:rFonts w:ascii="Arial" w:hAnsi="Arial"/>
                <w:color w:val="252D37"/>
                <w:sz w:val="16"/>
              </w:rPr>
              <w:t>6 chữ số</w:t>
            </w:r>
          </w:p>
        </w:tc>
        <w:tc>
          <w:tcPr>
            <w:tcW w:type="dxa" w:w="3855"/>
            <w:vAlign w:val="center"/>
          </w:tcPr>
          <w:p>
            <w:pPr>
              <w:spacing w:after="20" w:line="257" w:lineRule="auto"/>
            </w:pPr>
            <w:r>
              <w:rPr>
                <w:rFonts w:ascii="Arial" w:hAnsi="Arial"/>
                <w:color w:val="252D37"/>
                <w:sz w:val="16"/>
              </w:rPr>
              <w:t>Sinh ngẫu nhiên an toàn; không lưu plaintext.</w:t>
            </w:r>
          </w:p>
        </w:tc>
      </w:tr>
      <w:tr>
        <w:trPr>
          <w:cantSplit/>
        </w:trPr>
        <w:tc>
          <w:tcPr>
            <w:tcW w:type="dxa" w:w="2268"/>
            <w:vAlign w:val="center"/>
            <w:shd w:fill="F3F6F8"/>
          </w:tcPr>
          <w:p>
            <w:pPr>
              <w:spacing w:after="20" w:line="257" w:lineRule="auto"/>
            </w:pPr>
            <w:r>
              <w:rPr>
                <w:rFonts w:ascii="Arial" w:hAnsi="Arial"/>
                <w:color w:val="252D37"/>
                <w:sz w:val="16"/>
              </w:rPr>
              <w:t>OTP hết hạn</w:t>
            </w:r>
          </w:p>
        </w:tc>
        <w:tc>
          <w:tcPr>
            <w:tcW w:type="dxa" w:w="2665"/>
            <w:vAlign w:val="center"/>
            <w:shd w:fill="F3F6F8"/>
          </w:tcPr>
          <w:p>
            <w:pPr>
              <w:spacing w:after="20" w:line="257" w:lineRule="auto"/>
            </w:pPr>
            <w:r>
              <w:rPr>
                <w:rFonts w:ascii="Arial" w:hAnsi="Arial"/>
                <w:color w:val="252D37"/>
                <w:sz w:val="16"/>
              </w:rPr>
              <w:t>300 giây</w:t>
            </w:r>
          </w:p>
        </w:tc>
        <w:tc>
          <w:tcPr>
            <w:tcW w:type="dxa" w:w="3855"/>
            <w:vAlign w:val="center"/>
            <w:shd w:fill="F3F6F8"/>
          </w:tcPr>
          <w:p>
            <w:pPr>
              <w:spacing w:after="20" w:line="257" w:lineRule="auto"/>
            </w:pPr>
            <w:r>
              <w:rPr>
                <w:rFonts w:ascii="Arial" w:hAnsi="Arial"/>
                <w:color w:val="252D37"/>
                <w:sz w:val="16"/>
              </w:rPr>
              <w:t>Tính từ lúc phát hành; dùng giờ server.</w:t>
            </w:r>
          </w:p>
        </w:tc>
      </w:tr>
      <w:tr>
        <w:trPr>
          <w:cantSplit/>
        </w:trPr>
        <w:tc>
          <w:tcPr>
            <w:tcW w:type="dxa" w:w="2268"/>
            <w:vAlign w:val="center"/>
          </w:tcPr>
          <w:p>
            <w:pPr>
              <w:spacing w:after="20" w:line="257" w:lineRule="auto"/>
            </w:pPr>
            <w:r>
              <w:rPr>
                <w:rFonts w:ascii="Arial" w:hAnsi="Arial"/>
                <w:color w:val="252D37"/>
                <w:sz w:val="16"/>
              </w:rPr>
              <w:t>OTP nhập sai</w:t>
            </w:r>
          </w:p>
        </w:tc>
        <w:tc>
          <w:tcPr>
            <w:tcW w:type="dxa" w:w="2665"/>
            <w:vAlign w:val="center"/>
          </w:tcPr>
          <w:p>
            <w:pPr>
              <w:spacing w:after="20" w:line="257" w:lineRule="auto"/>
            </w:pPr>
            <w:r>
              <w:rPr>
                <w:rFonts w:ascii="Arial" w:hAnsi="Arial"/>
                <w:color w:val="252D37"/>
                <w:sz w:val="16"/>
              </w:rPr>
              <w:t>Tối đa 5 lần/mã</w:t>
            </w:r>
          </w:p>
        </w:tc>
        <w:tc>
          <w:tcPr>
            <w:tcW w:type="dxa" w:w="3855"/>
            <w:vAlign w:val="center"/>
          </w:tcPr>
          <w:p>
            <w:pPr>
              <w:spacing w:after="20" w:line="257" w:lineRule="auto"/>
            </w:pPr>
            <w:r>
              <w:rPr>
                <w:rFonts w:ascii="Arial" w:hAnsi="Arial"/>
                <w:color w:val="252D37"/>
                <w:sz w:val="16"/>
              </w:rPr>
              <w:t>Vượt giới hạn khóa challenge.</w:t>
            </w:r>
          </w:p>
        </w:tc>
      </w:tr>
      <w:tr>
        <w:trPr>
          <w:cantSplit/>
        </w:trPr>
        <w:tc>
          <w:tcPr>
            <w:tcW w:type="dxa" w:w="2268"/>
            <w:vAlign w:val="center"/>
            <w:shd w:fill="F3F6F8"/>
          </w:tcPr>
          <w:p>
            <w:pPr>
              <w:spacing w:after="20" w:line="257" w:lineRule="auto"/>
            </w:pPr>
            <w:r>
              <w:rPr>
                <w:rFonts w:ascii="Arial" w:hAnsi="Arial"/>
                <w:color w:val="252D37"/>
                <w:sz w:val="16"/>
              </w:rPr>
              <w:t>Gửi lại OTP</w:t>
            </w:r>
          </w:p>
        </w:tc>
        <w:tc>
          <w:tcPr>
            <w:tcW w:type="dxa" w:w="2665"/>
            <w:vAlign w:val="center"/>
            <w:shd w:fill="F3F6F8"/>
          </w:tcPr>
          <w:p>
            <w:pPr>
              <w:spacing w:after="20" w:line="257" w:lineRule="auto"/>
            </w:pPr>
            <w:r>
              <w:rPr>
                <w:rFonts w:ascii="Arial" w:hAnsi="Arial"/>
                <w:color w:val="252D37"/>
                <w:sz w:val="16"/>
              </w:rPr>
              <w:t>Chờ tối thiểu 60 giây</w:t>
            </w:r>
          </w:p>
        </w:tc>
        <w:tc>
          <w:tcPr>
            <w:tcW w:type="dxa" w:w="3855"/>
            <w:vAlign w:val="center"/>
            <w:shd w:fill="F3F6F8"/>
          </w:tcPr>
          <w:p>
            <w:pPr>
              <w:spacing w:after="20" w:line="257" w:lineRule="auto"/>
            </w:pPr>
            <w:r>
              <w:rPr>
                <w:rFonts w:ascii="Arial" w:hAnsi="Arial"/>
                <w:color w:val="252D37"/>
                <w:sz w:val="16"/>
              </w:rPr>
              <w:t>Mã cũ bị vô hiệu hóa khi cấp mã mới.</w:t>
            </w:r>
          </w:p>
        </w:tc>
      </w:tr>
      <w:tr>
        <w:trPr>
          <w:cantSplit/>
        </w:trPr>
        <w:tc>
          <w:tcPr>
            <w:tcW w:type="dxa" w:w="2268"/>
            <w:vAlign w:val="center"/>
          </w:tcPr>
          <w:p>
            <w:pPr>
              <w:spacing w:after="20" w:line="257" w:lineRule="auto"/>
            </w:pPr>
            <w:r>
              <w:rPr>
                <w:rFonts w:ascii="Arial" w:hAnsi="Arial"/>
                <w:color w:val="252D37"/>
                <w:sz w:val="16"/>
              </w:rPr>
              <w:t>Giới hạn gửi OTP</w:t>
            </w:r>
          </w:p>
        </w:tc>
        <w:tc>
          <w:tcPr>
            <w:tcW w:type="dxa" w:w="2665"/>
            <w:vAlign w:val="center"/>
          </w:tcPr>
          <w:p>
            <w:pPr>
              <w:spacing w:after="20" w:line="257" w:lineRule="auto"/>
            </w:pPr>
            <w:r>
              <w:rPr>
                <w:rFonts w:ascii="Arial" w:hAnsi="Arial"/>
                <w:color w:val="252D37"/>
                <w:sz w:val="16"/>
              </w:rPr>
              <w:t>Mặc định 3 lần/15 phút/email + session</w:t>
            </w:r>
          </w:p>
        </w:tc>
        <w:tc>
          <w:tcPr>
            <w:tcW w:type="dxa" w:w="3855"/>
            <w:vAlign w:val="center"/>
          </w:tcPr>
          <w:p>
            <w:pPr>
              <w:spacing w:after="20" w:line="257" w:lineRule="auto"/>
            </w:pPr>
            <w:r>
              <w:rPr>
                <w:rFonts w:ascii="Arial" w:hAnsi="Arial"/>
                <w:color w:val="252D37"/>
                <w:sz w:val="16"/>
              </w:rPr>
              <w:t>Có rate limit theo IP; có thể điều chỉnh qua cấu hình.</w:t>
            </w:r>
          </w:p>
        </w:tc>
      </w:tr>
      <w:tr>
        <w:trPr>
          <w:cantSplit/>
        </w:trPr>
        <w:tc>
          <w:tcPr>
            <w:tcW w:type="dxa" w:w="2268"/>
            <w:vAlign w:val="center"/>
            <w:shd w:fill="F3F6F8"/>
          </w:tcPr>
          <w:p>
            <w:pPr>
              <w:spacing w:after="20" w:line="257" w:lineRule="auto"/>
            </w:pPr>
            <w:r>
              <w:rPr>
                <w:rFonts w:ascii="Arial" w:hAnsi="Arial"/>
                <w:color w:val="252D37"/>
                <w:sz w:val="16"/>
              </w:rPr>
              <w:t>Thời gian QR/Payment</w:t>
            </w:r>
          </w:p>
        </w:tc>
        <w:tc>
          <w:tcPr>
            <w:tcW w:type="dxa" w:w="2665"/>
            <w:vAlign w:val="center"/>
            <w:shd w:fill="F3F6F8"/>
          </w:tcPr>
          <w:p>
            <w:pPr>
              <w:spacing w:after="20" w:line="257" w:lineRule="auto"/>
            </w:pPr>
            <w:r>
              <w:rPr>
                <w:rFonts w:ascii="Arial" w:hAnsi="Arial"/>
                <w:color w:val="252D37"/>
                <w:sz w:val="16"/>
              </w:rPr>
              <w:t>Mục tiêu 300 giây</w:t>
            </w:r>
          </w:p>
        </w:tc>
        <w:tc>
          <w:tcPr>
            <w:tcW w:type="dxa" w:w="3855"/>
            <w:vAlign w:val="center"/>
            <w:shd w:fill="F3F6F8"/>
          </w:tcPr>
          <w:p>
            <w:pPr>
              <w:spacing w:after="20" w:line="257" w:lineRule="auto"/>
            </w:pPr>
            <w:r>
              <w:rPr>
                <w:rFonts w:ascii="Arial" w:hAnsi="Arial"/>
                <w:color w:val="252D37"/>
                <w:sz w:val="16"/>
              </w:rPr>
              <w:t>GATE: phải kiểm chứng VNPAY chấp nhận hạn này; nếu không, hiển thị và xử lý đúng hạn provider hỗ trợ.</w:t>
            </w:r>
          </w:p>
        </w:tc>
      </w:tr>
      <w:tr>
        <w:trPr>
          <w:cantSplit/>
        </w:trPr>
        <w:tc>
          <w:tcPr>
            <w:tcW w:type="dxa" w:w="2268"/>
            <w:vAlign w:val="center"/>
          </w:tcPr>
          <w:p>
            <w:pPr>
              <w:spacing w:after="20" w:line="257" w:lineRule="auto"/>
            </w:pPr>
            <w:r>
              <w:rPr>
                <w:rFonts w:ascii="Arial" w:hAnsi="Arial"/>
                <w:color w:val="252D37"/>
                <w:sz w:val="16"/>
              </w:rPr>
              <w:t>Múi giờ nghiệp vụ</w:t>
            </w:r>
          </w:p>
        </w:tc>
        <w:tc>
          <w:tcPr>
            <w:tcW w:type="dxa" w:w="2665"/>
            <w:vAlign w:val="center"/>
          </w:tcPr>
          <w:p>
            <w:pPr>
              <w:spacing w:after="20" w:line="257" w:lineRule="auto"/>
            </w:pPr>
            <w:r>
              <w:rPr>
                <w:rFonts w:ascii="Arial" w:hAnsi="Arial"/>
                <w:color w:val="252D37"/>
                <w:sz w:val="16"/>
              </w:rPr>
              <w:t>Asia/Ho_Chi_Minh</w:t>
            </w:r>
          </w:p>
        </w:tc>
        <w:tc>
          <w:tcPr>
            <w:tcW w:type="dxa" w:w="3855"/>
            <w:vAlign w:val="center"/>
          </w:tcPr>
          <w:p>
            <w:pPr>
              <w:spacing w:after="20" w:line="257" w:lineRule="auto"/>
            </w:pPr>
            <w:r>
              <w:rPr>
                <w:rFonts w:ascii="Arial" w:hAnsi="Arial"/>
                <w:color w:val="252D37"/>
                <w:sz w:val="16"/>
              </w:rPr>
              <w:t>Lưu thời điểm UTC trong DB, format VNPAY theo GMT+7.</w:t>
            </w:r>
          </w:p>
        </w:tc>
      </w:tr>
      <w:tr>
        <w:trPr>
          <w:cantSplit/>
        </w:trPr>
        <w:tc>
          <w:tcPr>
            <w:tcW w:type="dxa" w:w="2268"/>
            <w:vAlign w:val="center"/>
            <w:shd w:fill="F3F6F8"/>
          </w:tcPr>
          <w:p>
            <w:pPr>
              <w:spacing w:after="20" w:line="257" w:lineRule="auto"/>
            </w:pPr>
            <w:r>
              <w:rPr>
                <w:rFonts w:ascii="Arial" w:hAnsi="Arial"/>
                <w:color w:val="252D37"/>
                <w:sz w:val="16"/>
              </w:rPr>
              <w:t>Tiền tệ</w:t>
            </w:r>
          </w:p>
        </w:tc>
        <w:tc>
          <w:tcPr>
            <w:tcW w:type="dxa" w:w="2665"/>
            <w:vAlign w:val="center"/>
            <w:shd w:fill="F3F6F8"/>
          </w:tcPr>
          <w:p>
            <w:pPr>
              <w:spacing w:after="20" w:line="257" w:lineRule="auto"/>
            </w:pPr>
            <w:r>
              <w:rPr>
                <w:rFonts w:ascii="Arial" w:hAnsi="Arial"/>
                <w:color w:val="252D37"/>
                <w:sz w:val="16"/>
              </w:rPr>
              <w:t>VND nguyên đồng</w:t>
            </w:r>
          </w:p>
        </w:tc>
        <w:tc>
          <w:tcPr>
            <w:tcW w:type="dxa" w:w="3855"/>
            <w:vAlign w:val="center"/>
            <w:shd w:fill="F3F6F8"/>
          </w:tcPr>
          <w:p>
            <w:pPr>
              <w:spacing w:after="20" w:line="257" w:lineRule="auto"/>
            </w:pPr>
            <w:r>
              <w:rPr>
                <w:rFonts w:ascii="Arial" w:hAnsi="Arial"/>
                <w:color w:val="252D37"/>
                <w:sz w:val="16"/>
              </w:rPr>
              <w:t>Backend tính theo số nguyên, không dùng float để cộng tiền.</w:t>
            </w:r>
          </w:p>
        </w:tc>
      </w:tr>
      <w:tr>
        <w:trPr>
          <w:cantSplit/>
        </w:trPr>
        <w:tc>
          <w:tcPr>
            <w:tcW w:type="dxa" w:w="2268"/>
            <w:vAlign w:val="center"/>
          </w:tcPr>
          <w:p>
            <w:pPr>
              <w:spacing w:after="20" w:line="257" w:lineRule="auto"/>
            </w:pPr>
            <w:r>
              <w:rPr>
                <w:rFonts w:ascii="Arial" w:hAnsi="Arial"/>
                <w:color w:val="252D37"/>
                <w:sz w:val="16"/>
              </w:rPr>
              <w:t>Hoàn tiền bản v2.0.1</w:t>
            </w:r>
          </w:p>
        </w:tc>
        <w:tc>
          <w:tcPr>
            <w:tcW w:type="dxa" w:w="2665"/>
            <w:vAlign w:val="center"/>
          </w:tcPr>
          <w:p>
            <w:pPr>
              <w:spacing w:after="20" w:line="257" w:lineRule="auto"/>
            </w:pPr>
            <w:r>
              <w:rPr>
                <w:rFonts w:ascii="Arial" w:hAnsi="Arial"/>
                <w:color w:val="252D37"/>
                <w:sz w:val="16"/>
              </w:rPr>
              <w:t>Toàn bộ số tiền thanh toán đã xác nhận</w:t>
            </w:r>
          </w:p>
        </w:tc>
        <w:tc>
          <w:tcPr>
            <w:tcW w:type="dxa" w:w="3855"/>
            <w:vAlign w:val="center"/>
          </w:tcPr>
          <w:p>
            <w:pPr>
              <w:spacing w:after="20" w:line="257" w:lineRule="auto"/>
            </w:pPr>
            <w:r>
              <w:rPr>
                <w:rFonts w:ascii="Arial" w:hAnsi="Arial"/>
                <w:color w:val="252D37"/>
                <w:sz w:val="16"/>
              </w:rPr>
              <w:t>Không thêm nghiệp vụ hoàn một phần trong phiên bản này.</w:t>
            </w:r>
          </w:p>
        </w:tc>
      </w:tr>
      <w:tr>
        <w:trPr>
          <w:cantSplit/>
        </w:trPr>
        <w:tc>
          <w:tcPr>
            <w:tcW w:type="dxa" w:w="2268"/>
            <w:vAlign w:val="center"/>
            <w:shd w:fill="F3F6F8"/>
          </w:tcPr>
          <w:p>
            <w:pPr>
              <w:spacing w:after="20" w:line="257" w:lineRule="auto"/>
            </w:pPr>
            <w:r>
              <w:rPr>
                <w:rFonts w:ascii="Arial" w:hAnsi="Arial"/>
                <w:color w:val="252D37"/>
                <w:sz w:val="16"/>
              </w:rPr>
              <w:t>Phương thức online</w:t>
            </w:r>
          </w:p>
        </w:tc>
        <w:tc>
          <w:tcPr>
            <w:tcW w:type="dxa" w:w="2665"/>
            <w:vAlign w:val="center"/>
            <w:shd w:fill="F3F6F8"/>
          </w:tcPr>
          <w:p>
            <w:pPr>
              <w:spacing w:after="20" w:line="257" w:lineRule="auto"/>
            </w:pPr>
            <w:r>
              <w:rPr>
                <w:rFonts w:ascii="Arial" w:hAnsi="Arial"/>
                <w:color w:val="252D37"/>
                <w:sz w:val="16"/>
              </w:rPr>
              <w:t>VNPAY Sandbox</w:t>
            </w:r>
          </w:p>
        </w:tc>
        <w:tc>
          <w:tcPr>
            <w:tcW w:type="dxa" w:w="3855"/>
            <w:vAlign w:val="center"/>
            <w:shd w:fill="F3F6F8"/>
          </w:tcPr>
          <w:p>
            <w:pPr>
              <w:spacing w:after="20" w:line="257" w:lineRule="auto"/>
            </w:pPr>
            <w:r>
              <w:rPr>
                <w:rFonts w:ascii="Arial" w:hAnsi="Arial"/>
                <w:color w:val="252D37"/>
                <w:sz w:val="16"/>
              </w:rPr>
              <w:t>Không chuyển sang production nếu không có Merchant và phê duyệt.</w:t>
            </w:r>
          </w:p>
        </w:tc>
      </w:tr>
      <w:tr>
        <w:trPr>
          <w:cantSplit/>
        </w:trPr>
        <w:tc>
          <w:tcPr>
            <w:tcW w:type="dxa" w:w="2268"/>
            <w:vAlign w:val="center"/>
          </w:tcPr>
          <w:p>
            <w:pPr>
              <w:spacing w:after="20" w:line="257" w:lineRule="auto"/>
            </w:pPr>
            <w:r>
              <w:rPr>
                <w:rFonts w:ascii="Arial" w:hAnsi="Arial"/>
                <w:color w:val="252D37"/>
                <w:sz w:val="16"/>
              </w:rPr>
              <w:t>Email</w:t>
            </w:r>
          </w:p>
        </w:tc>
        <w:tc>
          <w:tcPr>
            <w:tcW w:type="dxa" w:w="2665"/>
            <w:vAlign w:val="center"/>
          </w:tcPr>
          <w:p>
            <w:pPr>
              <w:spacing w:after="20" w:line="257" w:lineRule="auto"/>
            </w:pPr>
            <w:r>
              <w:rPr>
                <w:rFonts w:ascii="Arial" w:hAnsi="Arial"/>
                <w:color w:val="252D37"/>
                <w:sz w:val="16"/>
              </w:rPr>
              <w:t>SMTP/API transactional có cấu hình</w:t>
            </w:r>
          </w:p>
        </w:tc>
        <w:tc>
          <w:tcPr>
            <w:tcW w:type="dxa" w:w="3855"/>
            <w:vAlign w:val="center"/>
          </w:tcPr>
          <w:p>
            <w:pPr>
              <w:spacing w:after="20" w:line="257" w:lineRule="auto"/>
            </w:pPr>
            <w:r>
              <w:rPr>
                <w:rFonts w:ascii="Arial" w:hAnsi="Arial"/>
                <w:color w:val="252D37"/>
                <w:sz w:val="16"/>
              </w:rPr>
              <w:t>Không phụ thuộc một thương hiệu provider cố định.</w:t>
            </w:r>
          </w:p>
        </w:tc>
      </w:tr>
    </w:tbl>
    <w:p>
      <w:pPr>
        <w:spacing w:after="40"/>
      </w:pPr>
    </w:p>
    <w:p>
      <w:pPr>
        <w:pStyle w:val="Heading1"/>
      </w:pPr>
      <w:r>
        <w:t>3. Đăng nhập Google và liên kết tài khoản</w:t>
      </w:r>
    </w:p>
    <w:p>
      <w:pPr>
        <w:pStyle w:val="Heading2"/>
      </w:pPr>
      <w:r>
        <w:t>3.1. Phạm vi hành vi</w:t>
      </w:r>
    </w:p>
    <w:p>
      <w:pPr>
        <w:pStyle w:val="Requirement"/>
      </w:pPr>
      <w:r>
        <w:rPr>
          <w:b/>
        </w:rPr>
        <w:t xml:space="preserve">AUTH-01  </w:t>
      </w:r>
      <w:r>
        <w:rPr>
          <w:b/>
        </w:rPr>
        <w:t>Giữ nguyên đăng nhập truyền thống</w:t>
      </w:r>
    </w:p>
    <w:p>
      <w:r>
        <w:t>Trang Đăng nhập/Đăng ký hiện có vẫn cho email + password; Google là lựa chọn bổ sung, không thay thế.</w:t>
      </w:r>
    </w:p>
    <w:p>
      <w:r>
        <w:rPr>
          <w:b/>
        </w:rPr>
        <w:t xml:space="preserve">Nghiệm thu: </w:t>
      </w:r>
      <w:r>
        <w:t>Người dùng cũ vẫn đăng nhập, đổi mật khẩu và thấy lịch sử Member như trước.</w:t>
      </w:r>
    </w:p>
    <w:p>
      <w:pPr>
        <w:pStyle w:val="Requirement"/>
      </w:pPr>
      <w:r>
        <w:rPr>
          <w:b/>
        </w:rPr>
        <w:t xml:space="preserve">AUTH-02  </w:t>
      </w:r>
      <w:r>
        <w:rPr>
          <w:b/>
        </w:rPr>
        <w:t>Nút Tiếp tục với Google</w:t>
      </w:r>
    </w:p>
    <w:p>
      <w:r>
        <w:t>Chỉ hiển thị trong khu vực Member Authentication. Thành công trả về cùng loại session Member/JWT đang dùng, không mở vai trò Admin.</w:t>
      </w:r>
    </w:p>
    <w:p>
      <w:r>
        <w:rPr>
          <w:b/>
        </w:rPr>
        <w:t xml:space="preserve">Nghiệm thu: </w:t>
      </w:r>
      <w:r>
        <w:t>Google Member dùng được My Orders/Profile/Reviews và không vào được Admin.</w:t>
      </w:r>
    </w:p>
    <w:p>
      <w:pPr>
        <w:pStyle w:val="Requirement"/>
      </w:pPr>
      <w:r>
        <w:rPr>
          <w:b/>
        </w:rPr>
        <w:t xml:space="preserve">AUTH-03  </w:t>
      </w:r>
      <w:r>
        <w:rPr>
          <w:b/>
        </w:rPr>
        <w:t>Backend kiểm tra token Google</w:t>
      </w:r>
    </w:p>
    <w:p>
      <w:r>
        <w:t>Không tin email hay Google ID do Client gửi như dữ liệu tự khai. Backend xác minh chữ ký, issuer, audience/client ID, hạn token, email_verified và định danh ổn định sub theo hướng dẫn Google. Bảo vệ CSRF/nonce theo luồng SDK được chọn.</w:t>
      </w:r>
    </w:p>
    <w:p>
      <w:r>
        <w:rPr>
          <w:b/>
        </w:rPr>
        <w:t xml:space="preserve">Nghiệm thu: </w:t>
      </w:r>
      <w:r>
        <w:t>Token giả, hết hạn, audience sai hoặc email chưa được xác minh phải bị từ chối.</w:t>
      </w:r>
    </w:p>
    <w:p>
      <w:pPr>
        <w:pStyle w:val="Requirement"/>
      </w:pPr>
      <w:r>
        <w:rPr>
          <w:b/>
        </w:rPr>
        <w:t xml:space="preserve">AUTH-04  </w:t>
      </w:r>
      <w:r>
        <w:rPr>
          <w:b/>
        </w:rPr>
        <w:t>Đăng nhập Google lần đầu</w:t>
      </w:r>
    </w:p>
    <w:p>
      <w:r>
        <w:t>Nếu Google sub chưa gắn User và email chưa tồn tại trong hệ thống, tạo một Member Active với email đã được Google xác minh, gắn identity theo provider=GOOGLE và providerUserId=sub. Trường hồ sơ thiếu được yêu cầu bổ sung khi cần.</w:t>
      </w:r>
    </w:p>
    <w:p>
      <w:r>
        <w:rPr>
          <w:b/>
        </w:rPr>
        <w:t xml:space="preserve">Nghiệm thu: </w:t>
      </w:r>
      <w:r>
        <w:t>Không tạo trùng User khi lặp đăng nhập; không bắt buộc đặt password ngay.</w:t>
      </w:r>
    </w:p>
    <w:p>
      <w:pPr>
        <w:pStyle w:val="Requirement"/>
      </w:pPr>
      <w:r>
        <w:rPr>
          <w:b/>
        </w:rPr>
        <w:t xml:space="preserve">AUTH-05  </w:t>
      </w:r>
      <w:r>
        <w:rPr>
          <w:b/>
        </w:rPr>
        <w:t>Google quay lại</w:t>
      </w:r>
    </w:p>
    <w:p>
      <w:r>
        <w:t>Nếu tìm thấy identity GOOGLE + sub, đăng nhập đúng Member đã liên kết; không sử dụng email làm định danh chính và không tạo Member mới.</w:t>
      </w:r>
    </w:p>
    <w:p>
      <w:r>
        <w:rPr>
          <w:b/>
        </w:rPr>
        <w:t xml:space="preserve">Nghiệm thu: </w:t>
      </w:r>
      <w:r>
        <w:t>Đổi email bên Google không sinh tài khoản khác nếu sub giữ nguyên.</w:t>
      </w:r>
    </w:p>
    <w:p>
      <w:pPr>
        <w:pStyle w:val="Requirement"/>
      </w:pPr>
      <w:r>
        <w:rPr>
          <w:b/>
        </w:rPr>
        <w:t xml:space="preserve">AUTH-06  </w:t>
      </w:r>
      <w:r>
        <w:rPr>
          <w:b/>
        </w:rPr>
        <w:t>Liên kết email đã có Member</w:t>
      </w:r>
    </w:p>
    <w:p>
      <w:r>
        <w:t>Khi Google sub chưa liên kết mà email đã thuộc Member dùng email/mật khẩu: KHÔNG tự tạo User thứ hai và KHÔNG tự đăng nhập/ghép tài khoản chỉ theo email. Luồng MẶC ĐỊNH: hiển thị yêu cầu đăng nhập tài khoản STEP/LAB cũ bằng mật khẩu; sau khi có session Member hợp lệ, người dùng chủ động chọn Liên kết Google và xác thực lại credential Google mới, rồi gắn sub bằng transaction/unique constraint. Nếu quên mật khẩu cũ, phải hoàn tất luồng reset mật khẩu qua email có token trước khi đăng nhập và liên kết. Member đã có session hợp lệ được khởi tạo liên kết từ phần Bảo mật tài khoản. OTP email đơn lẻ không thay thế bước chứng minh quyền sở hữu tài khoản hiện hữu.</w:t>
      </w:r>
    </w:p>
    <w:p>
      <w:r>
        <w:rPr>
          <w:b/>
        </w:rPr>
        <w:t>Nghiệm thu: Google có email trùng tài khoản cũ không mở session Member khi chưa chứng minh quyền sở hữu; sau liên kết giữ nguyên Member Orders/Reviews; gửi cùng credential hai lần không tạo identity trùng.</w:t>
      </w:r>
      <w:r/>
    </w:p>
    <w:p>
      <w:pPr>
        <w:pStyle w:val="Requirement"/>
      </w:pPr>
      <w:r>
        <w:rPr>
          <w:b/>
        </w:rPr>
        <w:t xml:space="preserve">AUTH-07  </w:t>
      </w:r>
      <w:r>
        <w:rPr>
          <w:b/>
        </w:rPr>
        <w:t>Xử lý xung đột và thay đổi email</w:t>
      </w:r>
    </w:p>
    <w:p>
      <w:r>
        <w:t>Nếu sub đang thuộc Member khác, hoặc email xác minh liên kết không còn khớp/đang xung đột, khóa thao tác và hướng dẫn xử lý, không tự hợp nhất Member. Cấm chuyển identity giữa User bằng thao tác đơn giản.</w:t>
      </w:r>
    </w:p>
    <w:p>
      <w:r>
        <w:rPr>
          <w:b/>
        </w:rPr>
        <w:t xml:space="preserve">Nghiệm thu: </w:t>
      </w:r>
      <w:r>
        <w:t>Không có trường hợp đăng nhập nhầm vào tài khoản Member khác.</w:t>
      </w:r>
    </w:p>
    <w:p>
      <w:pPr>
        <w:pStyle w:val="Requirement"/>
      </w:pPr>
      <w:r>
        <w:rPr>
          <w:b/>
        </w:rPr>
        <w:t xml:space="preserve">AUTH-08  </w:t>
      </w:r>
      <w:r>
        <w:rPr>
          <w:b/>
        </w:rPr>
        <w:t>Tài khoản Google-only và mật khẩu</w:t>
      </w:r>
    </w:p>
    <w:p>
      <w:r>
        <w:t>Member tạo qua Google có thể chưa có password hash. Trang Đổi mật khẩu không đòi mật khẩu cũ khi chưa từng đặt; cung cấp thao tác Thiết lập mật khẩu sau xác thực lại bằng email OTP/session phù hợp. Nếu đã có password, giữ cơ chế đổi mật khẩu cũ hoặc reset email an toàn.</w:t>
      </w:r>
    </w:p>
    <w:p>
      <w:r>
        <w:rPr>
          <w:b/>
        </w:rPr>
        <w:t xml:space="preserve">Nghiệm thu: </w:t>
      </w:r>
      <w:r>
        <w:t>Google-only không gặp form yêu cầu mật khẩu cũ không tồn tại.</w:t>
      </w:r>
    </w:p>
    <w:p>
      <w:pPr>
        <w:pStyle w:val="Requirement"/>
      </w:pPr>
      <w:r>
        <w:rPr>
          <w:b/>
        </w:rPr>
        <w:t xml:space="preserve">AUTH-09  </w:t>
      </w:r>
      <w:r>
        <w:rPr>
          <w:b/>
        </w:rPr>
        <w:t>Admin và Guest Order</w:t>
      </w:r>
    </w:p>
    <w:p>
      <w:r>
        <w:t>Google Login không cấp quyền Admin; Guest Orders phát sinh khi chưa đăng nhập không tự động chuyển vào My Orders vì email trùng Member, kế thừa BR-29.</w:t>
      </w:r>
    </w:p>
    <w:p>
      <w:r>
        <w:rPr>
          <w:b/>
        </w:rPr>
        <w:t xml:space="preserve">Nghiệm thu: </w:t>
      </w:r>
      <w:r>
        <w:t>Login Google sau một Guest Order không làm lộ/nhận quyền sở hữu Guest Order.</w:t>
      </w:r>
    </w:p>
    <w:p>
      <w:pPr>
        <w:pStyle w:val="Requirement"/>
      </w:pPr>
      <w:r>
        <w:rPr>
          <w:b/>
        </w:rPr>
        <w:t xml:space="preserve">AUTH-10  </w:t>
      </w:r>
      <w:r>
        <w:rPr>
          <w:b/>
        </w:rPr>
        <w:t>Session, logout và khóa tài khoản</w:t>
      </w:r>
    </w:p>
    <w:p>
      <w:r>
        <w:t>Giữ Member JWT/session policy hiện có; tài khoản inactive/disabled không được tạo session, logout xóa session client. Thay đổi mật khẩu hoặc khóa Member phải vô hiệu token cũ theo cơ chế hiện có.</w:t>
      </w:r>
    </w:p>
    <w:p>
      <w:r>
        <w:rPr>
          <w:b/>
        </w:rPr>
        <w:t xml:space="preserve">Nghiệm thu: </w:t>
      </w:r>
      <w:r>
        <w:t>Các API Member không nhận Google ID token trực tiếp thay JWT ứng dụng.</w:t>
      </w:r>
    </w:p>
    <w:p>
      <w:pPr>
        <w:pStyle w:val="Heading2"/>
      </w:pPr>
      <w:r>
        <w:t>3.2. Use case Google</w:t>
      </w:r>
    </w:p>
    <w:p>
      <w:pPr>
        <w:spacing w:after="60"/>
        <w:ind w:left="272" w:hanging="198"/>
      </w:pPr>
      <w:r>
        <w:t>1.  Người dùng mở Đăng nhập hoặc Đăng ký và bấm Tiếp tục với Google.</w:t>
      </w:r>
    </w:p>
    <w:p>
      <w:pPr>
        <w:spacing w:after="60"/>
        <w:ind w:left="272" w:hanging="198"/>
      </w:pPr>
      <w:r>
        <w:t>2.  Google Identity Services xác thực, trả credential/token qua luồng được hỗ trợ.</w:t>
      </w:r>
    </w:p>
    <w:p>
      <w:pPr>
        <w:spacing w:after="60"/>
        <w:ind w:left="272" w:hanging="198"/>
      </w:pPr>
      <w:r>
        <w:t>3.  Frontend gửi credential về Backend; Backend xác minh token và tra cứu identity theo Google sub.</w:t>
      </w:r>
    </w:p>
    <w:p>
      <w:pPr>
        <w:spacing w:after="60"/>
        <w:ind w:left="272" w:hanging="198"/>
      </w:pPr>
      <w:r>
        <w:t>4.  Tài khoản mới: tạo Member và identity. Đã liên kết: cấp session. Trùng email chưa liên kết: yêu cầu bằng chứng sở hữu trước khi liên kết.</w:t>
      </w:r>
    </w:p>
    <w:p>
      <w:pPr>
        <w:spacing w:after="60"/>
        <w:ind w:left="272" w:hanging="198"/>
      </w:pPr>
      <w:r>
        <w:t>5.  User đăng nhập vào STEP/LAB; điều hướng về vị trí hợp lệ ban đầu hoặc Member Account.</w:t>
      </w:r>
    </w:p>
    <w:p>
      <w:pPr>
        <w:pStyle w:val="Heading2"/>
      </w:pPr>
      <w:r>
        <w:t>3.3. Trường hợp lỗi</w:t>
      </w:r>
    </w:p>
    <w:p>
      <w:pPr>
        <w:pStyle w:val="ListBullet"/>
      </w:pPr>
      <w:r>
        <w:t>Popup bị chặn, khách hủy ở Google hoặc mất mạng: không tạo User rỗng; hiển thị thông báo có thể thử lại.</w:t>
      </w:r>
    </w:p>
    <w:p>
      <w:pPr>
        <w:pStyle w:val="ListBullet"/>
      </w:pPr>
      <w:r>
        <w:t>Google không trả email đã xác minh: không tạo/đăng nhập Member tự động.</w:t>
      </w:r>
    </w:p>
    <w:p>
      <w:pPr>
        <w:pStyle w:val="ListBullet"/>
      </w:pPr>
      <w:r>
        <w:t>Callback bị gửi lại: không tạo identity hoặc User trùng.</w:t>
      </w:r>
    </w:p>
    <w:p>
      <w:pPr>
        <w:pStyle w:val="ListBullet"/>
      </w:pPr>
      <w:r>
        <w:t>Google-only quên đăng nhập Google: có luồng thiết lập mật khẩu bằng email xác minh mà không cấp lại mật khẩu bằng email thường.</w:t>
      </w:r>
    </w:p>
    <w:p>
      <w:pPr>
        <w:pStyle w:val="Heading1"/>
      </w:pPr>
      <w:r>
        <w:t>4. Dịch vụ email và xác thực OTP</w:t>
      </w:r>
    </w:p>
    <w:p>
      <w:pPr>
        <w:pStyle w:val="Heading2"/>
      </w:pPr>
      <w:r>
        <w:t>4.1. Yêu cầu Email Provider</w:t>
      </w:r>
    </w:p>
    <w:p>
      <w:pPr>
        <w:pStyle w:val="Requirement"/>
      </w:pPr>
      <w:r>
        <w:rPr>
          <w:b/>
        </w:rPr>
        <w:t xml:space="preserve">MAIL-01  </w:t>
      </w:r>
      <w:r>
        <w:rPr>
          <w:b/>
        </w:rPr>
        <w:t>Dịch vụ gửi thư thật</w:t>
      </w:r>
    </w:p>
    <w:p>
      <w:r>
        <w:t>Backend tích hợp một SMTP hoặc Email API transactional. Cấu hình sender name, sender address, credential, template, timeout và environment qua .env; có môi trường test inbox. Không gửi trực tiếp từ Frontend.</w:t>
      </w:r>
    </w:p>
    <w:p>
      <w:r>
        <w:rPr>
          <w:b/>
        </w:rPr>
        <w:t xml:space="preserve">Nghiệm thu: </w:t>
      </w:r>
      <w:r>
        <w:t>Email OTP/Order/Reset có thể được gửi đến hộp thư test thực và kiểm tra trạng thái gửi.</w:t>
      </w:r>
    </w:p>
    <w:p>
      <w:pPr>
        <w:pStyle w:val="Requirement"/>
      </w:pPr>
      <w:r>
        <w:rPr>
          <w:b/>
        </w:rPr>
        <w:t xml:space="preserve">MAIL-02  </w:t>
      </w:r>
      <w:r>
        <w:rPr>
          <w:b/>
        </w:rPr>
        <w:t>Mẫu và ngôn ngữ</w:t>
      </w:r>
    </w:p>
    <w:p>
      <w:r>
        <w:t>Email STEP/LAB bằng tiếng Việt, có subject rõ, tên cửa hàng, dữ liệu escape, link hợp lệ và không lộ JWT, OTP trong log thường.</w:t>
      </w:r>
    </w:p>
    <w:p>
      <w:r>
        <w:rPr>
          <w:b/>
        </w:rPr>
        <w:t xml:space="preserve">Nghiệm thu: </w:t>
      </w:r>
      <w:r>
        <w:t>Email không chứa HTML injection từ Product name/Guest note.</w:t>
      </w:r>
    </w:p>
    <w:p>
      <w:pPr>
        <w:pStyle w:val="Requirement"/>
      </w:pPr>
      <w:r>
        <w:rPr>
          <w:b/>
        </w:rPr>
        <w:t xml:space="preserve">MAIL-03  </w:t>
      </w:r>
      <w:r>
        <w:rPr>
          <w:b/>
        </w:rPr>
        <w:t>Log và retry không nhân đôi</w:t>
      </w:r>
    </w:p>
    <w:p>
      <w:r>
        <w:t>Ghi outbox event-key duy nhất theo nghiệp vụ và người nhận, lưu trạng thái QUEUED/SENT/RETRY/FAILED; retry có backoff hữu hạn. Khi provider đã nhận email nhưng Backend timeout chưa rõ trạng thái, ưu tiên đối soát message id/status nếu nhà cung cấp hỗ trợ, không phát lại liên tục không kiểm soát. Hệ thống bảo đảm không enqueue trùng sự kiện; việc giao một email đúng một lần tuyệt đối phụ thuộc khả năng idempotency của provider và phải báo giới hạn thực tế. Email lỗi sau commit không rollback Payment/Order.</w:t>
      </w:r>
    </w:p>
    <w:p>
      <w:r>
        <w:rPr>
          <w:b/>
        </w:rPr>
        <w:t>Nghiệm thu: IPN xử lý lại chỉ enqueue một sự kiện; provider timeout không tạo vòng lặp spam, có log và retry/đối soát hữu hạn.</w:t>
      </w:r>
      <w:r/>
    </w:p>
    <w:p>
      <w:pPr>
        <w:pStyle w:val="Requirement"/>
      </w:pPr>
      <w:r>
        <w:rPr>
          <w:b/>
        </w:rPr>
        <w:t xml:space="preserve">MAIL-04  </w:t>
      </w:r>
      <w:r>
        <w:rPr>
          <w:b/>
        </w:rPr>
        <w:t>Cơ chế chống lạm dụng</w:t>
      </w:r>
    </w:p>
    <w:p>
      <w:r>
        <w:t>OTP và quên mật khẩu phải rate limit theo email, IP, checkout/session; thông báo trung lập với email không tồn tại tại chức năng reset; không lộ chi tiết lỗi SMTP ra Client.</w:t>
      </w:r>
    </w:p>
    <w:p>
      <w:r>
        <w:rPr>
          <w:b/>
        </w:rPr>
        <w:t xml:space="preserve">Nghiệm thu: </w:t>
      </w:r>
      <w:r>
        <w:t>Gửi liên tiếp vượt giới hạn bị chặn nhưng không tiết lộ tài khoản có tồn tại hay không.</w:t>
      </w:r>
    </w:p>
    <w:p>
      <w:pPr>
        <w:pStyle w:val="Heading2"/>
      </w:pPr>
      <w:r>
        <w:t>4.2. OTP xác nhận Checkout cho Guest và Member</w:t>
      </w:r>
    </w:p>
    <w:p>
      <w:pPr>
        <w:pStyle w:val="Requirement"/>
      </w:pPr>
      <w:r>
        <w:rPr>
          <w:b/>
        </w:rPr>
        <w:t xml:space="preserve">OTP-01  </w:t>
      </w:r>
      <w:r>
        <w:rPr>
          <w:b/>
        </w:rPr>
        <w:t>Guest nhập email bắt buộc</w:t>
      </w:r>
    </w:p>
    <w:p>
      <w:r>
        <w:t>Checkout Guest v2.0.1 bắt buộc nhập họ tên, SĐT, địa chỉ nhận, email và có thể thêm ghi chú; email phải đúng định dạng cơ bản. Khách Guest nhận mã OTP đến email đó trước khi xác nhận đặt.</w:t>
      </w:r>
    </w:p>
    <w:p>
      <w:r>
        <w:rPr>
          <w:b/>
        </w:rPr>
        <w:t xml:space="preserve">Nghiệm thu: </w:t>
      </w:r>
      <w:r>
        <w:t>Không nhập email/OTP chưa thành công thì không tạo đơn COD chính thức hoặc phát hành giao dịch VNPAY.</w:t>
      </w:r>
    </w:p>
    <w:p>
      <w:pPr>
        <w:pStyle w:val="Requirement"/>
      </w:pPr>
      <w:r>
        <w:rPr>
          <w:b/>
        </w:rPr>
        <w:t xml:space="preserve">OTP-02  </w:t>
      </w:r>
      <w:r>
        <w:rPr>
          <w:b/>
        </w:rPr>
        <w:t>Member dùng email tài khoản</w:t>
      </w:r>
    </w:p>
    <w:p>
      <w:r>
        <w:t>Checkout Member hiển thị email từ Member profile ở dạng chỉ đọc trong Checkout, không buộc nhập lại; vẫn yêu cầu OTP mỗi lần checkout mới. Địa chỉ nhận, người nhận và SĐT vẫn sửa được theo BR v1.3.</w:t>
      </w:r>
    </w:p>
    <w:p>
      <w:r>
        <w:rPr>
          <w:b/>
        </w:rPr>
        <w:t xml:space="preserve">Nghiệm thu: </w:t>
      </w:r>
      <w:r>
        <w:t>Member không thể sửa email ở request để gửi xác thực qua địa chỉ khác mà backend không biết.</w:t>
      </w:r>
    </w:p>
    <w:p>
      <w:pPr>
        <w:pStyle w:val="Requirement"/>
      </w:pPr>
      <w:r>
        <w:rPr>
          <w:b/>
        </w:rPr>
        <w:t xml:space="preserve">OTP-03  </w:t>
      </w:r>
      <w:r>
        <w:rPr>
          <w:b/>
        </w:rPr>
        <w:t>Gửi OTP gắn với phiên checkout</w:t>
      </w:r>
    </w:p>
    <w:p>
      <w:r>
        <w:t>Mã 6 chữ số, thời hạn 300 giây, sinh an toàn, chỉ lưu hash/HMAC. Challenge gắn checkoutIntentId, email chuẩn hóa, purpose=CHECKOUT, và context/session. Không trả OTP trong API response.</w:t>
      </w:r>
    </w:p>
    <w:p>
      <w:r>
        <w:rPr>
          <w:b/>
        </w:rPr>
        <w:t xml:space="preserve">Nghiệm thu: </w:t>
      </w:r>
      <w:r>
        <w:t>Mã của phiên A không thể dùng cho phiên B; đổi email sau gửi phải tạo challenge mới.</w:t>
      </w:r>
    </w:p>
    <w:p>
      <w:pPr>
        <w:pStyle w:val="Requirement"/>
      </w:pPr>
      <w:r>
        <w:rPr>
          <w:b/>
        </w:rPr>
        <w:t xml:space="preserve">OTP-04  </w:t>
      </w:r>
      <w:r>
        <w:rPr>
          <w:b/>
        </w:rPr>
        <w:t>Xác minh OTP</w:t>
      </w:r>
    </w:p>
    <w:p>
      <w:r>
        <w:t>Tối đa 5 lần nhập sai trên một mã; OTP hết hạn/đã dùng/bị khóa không được xác nhận. Lần xác minh đúng đánh dấu verifiedAt và consumed/bound token server-side; không tin cờ verified do Frontend tự đặt.</w:t>
      </w:r>
    </w:p>
    <w:p>
      <w:r>
        <w:rPr>
          <w:b/>
        </w:rPr>
        <w:t xml:space="preserve">Nghiệm thu: </w:t>
      </w:r>
      <w:r>
        <w:t>Thử sai 5 lần bị khóa; đúng 1 lần được tiếp tục checkout.</w:t>
      </w:r>
    </w:p>
    <w:p>
      <w:pPr>
        <w:pStyle w:val="Requirement"/>
      </w:pPr>
      <w:r>
        <w:rPr>
          <w:b/>
        </w:rPr>
        <w:t xml:space="preserve">OTP-05  </w:t>
      </w:r>
      <w:r>
        <w:rPr>
          <w:b/>
        </w:rPr>
        <w:t>Gửi lại và chống spam</w:t>
      </w:r>
    </w:p>
    <w:p>
      <w:r>
        <w:t>Giữa hai lần gửi tối thiểu 60 giây; mặc định tối đa 3 lần/15 phút/email + session; gửi lại tạo OTP mới và vô hiệu mã cũ. Có quota theo IP và chính sách lỗi gửi trung lập.</w:t>
      </w:r>
    </w:p>
    <w:p>
      <w:r>
        <w:rPr>
          <w:b/>
        </w:rPr>
        <w:t xml:space="preserve">Nghiệm thu: </w:t>
      </w:r>
      <w:r>
        <w:t>Không dùng được OTP cũ sau khi resend.</w:t>
      </w:r>
    </w:p>
    <w:p>
      <w:pPr>
        <w:pStyle w:val="Requirement"/>
      </w:pPr>
      <w:r>
        <w:rPr>
          <w:b/>
        </w:rPr>
        <w:t xml:space="preserve">OTP-06  </w:t>
      </w:r>
      <w:r>
        <w:rPr>
          <w:b/>
        </w:rPr>
        <w:t>Ràng buộc xác minh với đơn sẽ tạo</w:t>
      </w:r>
    </w:p>
    <w:p>
      <w:r>
        <w:t>OTP xác nhận quyền truy cập email cho đúng checkoutIntent, email và danh tính Guest/Member. Khi đổi email, User đăng nhập, hoặc tạo checkoutIntent mới: phải xác minh OTP mới. Khi giỏ/giá/phí ship thay đổi nhưng email và checkoutIntent không đổi: KHÔNG bắt gửi OTP mới chỉ vì giá/giỏ đổi; Backend bắt buộc re-quote/revalidate và Frontend yêu cầu người mua xem, xác nhận lại tổng tiền mới trước khi chốt. OTP verified không tự cho phép dùng lại quote hoặc số tiền cũ, và intent đã hoàn tất không thể tái sử dụng.</w:t>
      </w:r>
    </w:p>
    <w:p>
      <w:r>
        <w:rPr>
          <w:b/>
        </w:rPr>
        <w:t>Nghiệm thu: Đổi Guest email/Member/session cần OTP mới; đổi size/số lượng trong cùng intent cần báo giá mới và xác nhận, không dùng số tiền cũ; không tạo Order trùng.</w:t>
      </w:r>
      <w:r/>
    </w:p>
    <w:p>
      <w:pPr>
        <w:pStyle w:val="Requirement"/>
      </w:pPr>
      <w:r>
        <w:rPr>
          <w:b/>
        </w:rPr>
        <w:t xml:space="preserve">OTP-07  </w:t>
      </w:r>
      <w:r>
        <w:rPr>
          <w:b/>
        </w:rPr>
        <w:t>Thời điểm tạo đơn và gửi email</w:t>
      </w:r>
    </w:p>
    <w:p>
      <w:r>
        <w:t>Một OTP checkout thành công chỉ được dùng hoàn tất một ý định đặt hàng chính thức; double click/retry mạng không tạo hai đơn cùng ý định. COD tạo đơn sau OTP; VNPAY phát hành thanh toán sau OTP.</w:t>
      </w:r>
    </w:p>
    <w:p>
      <w:r>
        <w:rPr>
          <w:b/>
        </w:rPr>
        <w:t xml:space="preserve">Nghiệm thu: </w:t>
      </w:r>
      <w:r>
        <w:t>Gửi request submit hai lần chỉ tạo tối đa một đơn/payment intent hợp lệ.</w:t>
      </w:r>
    </w:p>
    <w:p>
      <w:pPr>
        <w:pStyle w:val="Requirement"/>
      </w:pPr>
      <w:r>
        <w:rPr>
          <w:b/>
        </w:rPr>
        <w:t xml:space="preserve">OTP-08  </w:t>
      </w:r>
      <w:r>
        <w:rPr>
          <w:b/>
        </w:rPr>
        <w:t>OTP không thay thế xác thực Order</w:t>
      </w:r>
    </w:p>
    <w:p>
      <w:r>
        <w:t>Email OTP không cấp quyền xem/sửa Guest Order sau đặt hàng. Trang Order Lookup vẫn yêu cầu mã đơn + số điện thoại như BR-25; Member Orders vẫn yêu cầu JWT và ownership.</w:t>
      </w:r>
    </w:p>
    <w:p>
      <w:r>
        <w:rPr>
          <w:b/>
        </w:rPr>
        <w:t xml:space="preserve">Nghiệm thu: </w:t>
      </w:r>
      <w:r>
        <w:t>Biết email đơn hàng không cho phép truy cập đơn của người khác.</w:t>
      </w:r>
    </w:p>
    <w:p>
      <w:pPr>
        <w:pStyle w:val="Heading2"/>
      </w:pPr>
      <w:r>
        <w:t>4.3. Quên mật khẩu và đổi mật khẩu</w:t>
      </w:r>
    </w:p>
    <w:p>
      <w:pPr>
        <w:pStyle w:val="Requirement"/>
      </w:pPr>
      <w:r>
        <w:rPr>
          <w:b/>
        </w:rPr>
        <w:t xml:space="preserve">PWD-01  </w:t>
      </w:r>
      <w:r>
        <w:rPr>
          <w:b/>
        </w:rPr>
        <w:t>Thay thế forgot-password đơn giản v1.3</w:t>
      </w:r>
    </w:p>
    <w:p>
      <w:r>
        <w:t>Người dùng nhập email; màn hình trả thông điệp trung lập. Nếu Member phù hợp tồn tại, gửi link đặt lại mật khẩu có token bí mật ngẫu nhiên, một lần dùng, thời hạn mặc định 15 phút; không cho đổi mật khẩu chỉ bằng cách biết email.</w:t>
      </w:r>
    </w:p>
    <w:p>
      <w:r>
        <w:rPr>
          <w:b/>
        </w:rPr>
        <w:t xml:space="preserve">Nghiệm thu: </w:t>
      </w:r>
      <w:r>
        <w:t>Email bất kỳ không đủ để reset nếu không có link token hợp lệ.</w:t>
      </w:r>
    </w:p>
    <w:p>
      <w:pPr>
        <w:pStyle w:val="Requirement"/>
      </w:pPr>
      <w:r>
        <w:rPr>
          <w:b/>
        </w:rPr>
        <w:t xml:space="preserve">PWD-02  </w:t>
      </w:r>
      <w:r>
        <w:rPr>
          <w:b/>
        </w:rPr>
        <w:t>Xác thực reset token</w:t>
      </w:r>
    </w:p>
    <w:p>
      <w:r>
        <w:t>Chỉ lưu hash token ở server, kiểm tra purpose/expiry/used/owner; token hết hạn và token tái dùng bị từ chối; reset thành công buộc vô hiệu các phiên JWT cũ theo cơ chế dự án.</w:t>
      </w:r>
    </w:p>
    <w:p>
      <w:r>
        <w:rPr>
          <w:b/>
        </w:rPr>
        <w:t xml:space="preserve">Nghiệm thu: </w:t>
      </w:r>
      <w:r>
        <w:t>Link dùng lại hoặc đổi mật khẩu xong session cũ bị vô hiệu.</w:t>
      </w:r>
    </w:p>
    <w:p>
      <w:pPr>
        <w:pStyle w:val="Requirement"/>
      </w:pPr>
      <w:r>
        <w:rPr>
          <w:b/>
        </w:rPr>
        <w:t xml:space="preserve">PWD-03  </w:t>
      </w:r>
      <w:r>
        <w:rPr>
          <w:b/>
        </w:rPr>
        <w:t>Đổi mật khẩu khi đã đăng nhập</w:t>
      </w:r>
    </w:p>
    <w:p>
      <w:r>
        <w:t>Member password account nhập mật khẩu cũ và mật khẩu mới như v1.3; gửi email thông báo sau đổi thành công. Với Google-only, chức năng Thiết lập mật khẩu dùng xác minh phù hợp; sau đó mới có đổi mật khẩu thông thường.</w:t>
      </w:r>
    </w:p>
    <w:p>
      <w:r>
        <w:rPr>
          <w:b/>
        </w:rPr>
        <w:t xml:space="preserve">Nghiệm thu: </w:t>
      </w:r>
      <w:r>
        <w:t>Email thông báo đổi mật khẩu không chứa mật khẩu mới.</w:t>
      </w:r>
    </w:p>
    <w:p>
      <w:pPr>
        <w:pStyle w:val="Requirement"/>
      </w:pPr>
      <w:r>
        <w:rPr>
          <w:b/>
        </w:rPr>
        <w:t xml:space="preserve">PWD-04  </w:t>
      </w:r>
      <w:r>
        <w:rPr>
          <w:b/>
        </w:rPr>
        <w:t>Không ảnh hưởng Admin Authentication</w:t>
      </w:r>
    </w:p>
    <w:p>
      <w:r>
        <w:t>Đợt này chỉ mở rộng xác thực/khôi phục Member; không tự sửa quy trình đăng nhập, đổi mật khẩu hoặc cấp quyền Admin trừ khi phát hiện lỗi tương thích.</w:t>
      </w:r>
    </w:p>
    <w:p>
      <w:r>
        <w:rPr>
          <w:b/>
        </w:rPr>
        <w:t xml:space="preserve">Nghiệm thu: </w:t>
      </w:r>
      <w:r>
        <w:t>Admin Login cũ vẫn chạy như trước.</w:t>
      </w:r>
    </w:p>
    <w:p>
      <w:pPr>
        <w:pStyle w:val="Heading2"/>
      </w:pPr>
      <w:r>
        <w:t>4.4. Quy trình Checkout OTP</w:t>
      </w:r>
    </w:p>
    <w:p>
      <w:pPr>
        <w:spacing w:after="60"/>
        <w:ind w:left="272" w:hanging="198"/>
      </w:pPr>
      <w:r>
        <w:t>1.  Guest nhập email; Member xem email từ hồ sơ. Backend tạo/cập nhật phiên checkout và kiểm tra giỏ hiện tại.</w:t>
      </w:r>
    </w:p>
    <w:p>
      <w:pPr>
        <w:spacing w:after="60"/>
        <w:ind w:left="272" w:hanging="198"/>
      </w:pPr>
      <w:r>
        <w:t>2.  Người dùng bấm Gửi mã; Backend áp dụng rate limit và phát OTP; dịch vụ email phát thư.</w:t>
      </w:r>
    </w:p>
    <w:p>
      <w:pPr>
        <w:spacing w:after="60"/>
        <w:ind w:left="272" w:hanging="198"/>
      </w:pPr>
      <w:r>
        <w:t>3.  Người dùng nhập mã; Backend kiểm tra hash, hạn, số lần thử và binding; đặt verifiedAt cho phiên.</w:t>
      </w:r>
    </w:p>
    <w:p>
      <w:pPr>
        <w:spacing w:after="60"/>
        <w:ind w:left="272" w:hanging="198"/>
      </w:pPr>
      <w:r>
        <w:t>4.  Backend tiếp tục quote lại và xác nhận checkout theo phương thức COD hoặc VNPAY; OTP không thể được dùng để bỏ qua revalidation.</w:t>
      </w:r>
    </w:p>
    <w:p>
      <w:pPr>
        <w:pStyle w:val="Heading1"/>
      </w:pPr>
      <w:r>
        <w:t>5. Checkout v2.0.1: Guest, Member và COD</w:t>
      </w:r>
    </w:p>
    <w:p>
      <w:pPr>
        <w:pStyle w:val="Heading2"/>
      </w:pPr>
      <w:r>
        <w:t>5.1. Tổng quan luồng</w:t>
      </w:r>
    </w:p>
    <w:p>
      <w:pPr>
        <w:pStyle w:val="Requirement"/>
      </w:pPr>
      <w:r>
        <w:rPr>
          <w:b/>
        </w:rPr>
        <w:t xml:space="preserve">CK-01  </w:t>
      </w:r>
      <w:r>
        <w:rPr>
          <w:b/>
        </w:rPr>
        <w:t>Hai lựa chọn thanh toán bắt buộc</w:t>
      </w:r>
    </w:p>
    <w:p>
      <w:r>
        <w:t>Checkout hiển thị COD và VNPAY Sandbox. COD là mặc định nếu cần giữ hành vi v1.3; khách có thể chuyển lựa chọn trước khi hoàn tất checkout. Không ép Member login để mua.</w:t>
      </w:r>
    </w:p>
    <w:p>
      <w:r>
        <w:rPr>
          <w:b/>
        </w:rPr>
        <w:t xml:space="preserve">Nghiệm thu: </w:t>
      </w:r>
      <w:r>
        <w:t>Guest và Member đều đặt COD hoặc dùng VNPAY được sau OTP.</w:t>
      </w:r>
    </w:p>
    <w:p>
      <w:pPr>
        <w:pStyle w:val="Requirement"/>
      </w:pPr>
      <w:r>
        <w:rPr>
          <w:b/>
        </w:rPr>
        <w:t xml:space="preserve">CK-02  </w:t>
      </w:r>
      <w:r>
        <w:rPr>
          <w:b/>
        </w:rPr>
        <w:t>Đơn giá và tổng tiền</w:t>
      </w:r>
    </w:p>
    <w:p>
      <w:r>
        <w:t>Backend tính lại từ Variant/Colorway active, giá hiệu lực, số lượng, phí ship cố định; tiền VNPAY bằng tổng Order server đã chốt bằng VND. Không tin giá, total, stock do Frontend gửi.</w:t>
      </w:r>
    </w:p>
    <w:p>
      <w:r>
        <w:rPr>
          <w:b/>
        </w:rPr>
        <w:t xml:space="preserve">Nghiệm thu: </w:t>
      </w:r>
      <w:r>
        <w:t>Sửa total bằng DevTools không ảnh hưởng số tiền thực gửi VNPAY.</w:t>
      </w:r>
    </w:p>
    <w:p>
      <w:pPr>
        <w:pStyle w:val="Requirement"/>
      </w:pPr>
      <w:r>
        <w:rPr>
          <w:b/>
        </w:rPr>
        <w:t xml:space="preserve">CK-03  </w:t>
      </w:r>
      <w:r>
        <w:rPr>
          <w:b/>
        </w:rPr>
        <w:t>Snapshot và thông tin người nhận</w:t>
      </w:r>
    </w:p>
    <w:p>
      <w:r>
        <w:t>Giữ Order Item snapshot như v1.3; bổ sung email đã verified và thông tin payment. Member email checkout là email Account; receiver/phone/address có thể khác Member và cần validate.</w:t>
      </w:r>
    </w:p>
    <w:p>
      <w:r>
        <w:rPr>
          <w:b/>
        </w:rPr>
        <w:t xml:space="preserve">Nghiệm thu: </w:t>
      </w:r>
      <w:r>
        <w:t>Thay Product price sau đặt không đổi số tiền giao dịch hoặc email của đơn cũ.</w:t>
      </w:r>
    </w:p>
    <w:p>
      <w:pPr>
        <w:pStyle w:val="Requirement"/>
      </w:pPr>
      <w:r>
        <w:rPr>
          <w:b/>
        </w:rPr>
        <w:t xml:space="preserve">CK-04  </w:t>
      </w:r>
      <w:r>
        <w:rPr>
          <w:b/>
        </w:rPr>
        <w:t>COD không bị hồi quy</w:t>
      </w:r>
    </w:p>
    <w:p>
      <w:r>
        <w:t>COD sau OTP tạo Order PENDING, trừ stock đúng một lần và trả Order code như luồng cũ; Email Order Created gửi sau khi transaction thành công. Không chuyển COD vào nhánh webhook.</w:t>
      </w:r>
    </w:p>
    <w:p>
      <w:r>
        <w:rPr>
          <w:b/>
        </w:rPr>
        <w:t xml:space="preserve">Nghiệm thu: </w:t>
      </w:r>
      <w:r>
        <w:t>Checkout COD tạo đúng Order/stock và có email xác nhận đơn.</w:t>
      </w:r>
    </w:p>
    <w:p>
      <w:pPr>
        <w:pStyle w:val="Requirement"/>
      </w:pPr>
      <w:r>
        <w:rPr>
          <w:b/>
        </w:rPr>
        <w:t xml:space="preserve">CK-05  </w:t>
      </w:r>
      <w:r>
        <w:rPr>
          <w:b/>
        </w:rPr>
        <w:t>Chống đặt trùng</w:t>
      </w:r>
    </w:p>
    <w:p>
      <w:r>
        <w:t>Mỗi checkoutIntent có idempotency key do server kiểm soát; lặp submit/callback không tạo nhiều COD Orders hay nhiều Online Orders. Với VNPAY, Order PENDING được tạo khi khởi tạo Payment Attempt lần đầu; các lần thử lại có kiểm soát phải tham chiếu đúng Order cũ, không được nhân đôi đơn. Cấm thử lại khi attempt trước còn PENDING/NEEDS_RECONCILIATION chưa đối soát. Nếu intent đã hoàn tất, yêu cầu mới phải dùng intent mới.</w:t>
      </w:r>
    </w:p>
    <w:p>
      <w:r>
        <w:rPr>
          <w:b/>
        </w:rPr>
        <w:t>Nghiệm thu: Double click tạo đúng một Order; lặp callback không tạo đơn/thao tác stock trùng; attempt mới chỉ tạo sau khi attempt trước kết thúc đủ căn cứ.</w:t>
      </w:r>
      <w:r/>
    </w:p>
    <w:p>
      <w:pPr>
        <w:pStyle w:val="Requirement"/>
      </w:pPr>
      <w:r>
        <w:rPr>
          <w:b/>
        </w:rPr>
        <w:t xml:space="preserve">CK-06  </w:t>
      </w:r>
      <w:r>
        <w:rPr>
          <w:b/>
        </w:rPr>
        <w:t>Điều kiện Guest/Member và sở hữu Order</w:t>
      </w:r>
    </w:p>
    <w:p>
      <w:r>
        <w:t>User đã đăng nhập tạo Member Order; Guest tạo Guest Order theo BR-29. Không tự gắn Guest Order về tài khoản khi login Google cùng email.</w:t>
      </w:r>
    </w:p>
    <w:p>
      <w:r>
        <w:rPr>
          <w:b/>
        </w:rPr>
        <w:t xml:space="preserve">Nghiệm thu: </w:t>
      </w:r>
      <w:r>
        <w:t>My Orders không hiển thị Guest Order chỉ vì trùng email.</w:t>
      </w:r>
    </w:p>
    <w:p>
      <w:pPr>
        <w:pStyle w:val="Heading2"/>
      </w:pPr>
      <w:r>
        <w:t>5.2. Ma trận hành vi Checkout</w:t>
      </w:r>
    </w:p>
    <w:tbl>
      <w:tblPr>
        <w:tblStyle w:val="TableGrid"/>
        <w:tblW w:type="auto" w:w="0"/>
        <w:jc w:val="center"/>
        <w:tblLayout w:type="fixed"/>
        <w:tblLook w:firstColumn="1" w:firstRow="1" w:lastColumn="0" w:lastRow="0" w:noHBand="0" w:noVBand="1" w:val="04A0"/>
      </w:tblPr>
      <w:tblGrid>
        <w:gridCol w:w="1928"/>
        <w:gridCol w:w="2438"/>
        <w:gridCol w:w="2665"/>
        <w:gridCol w:w="1757"/>
      </w:tblGrid>
      <w:tr>
        <w:trPr>
          <w:tblHeader w:val="true"/>
        </w:trPr>
        <w:tc>
          <w:tcPr>
            <w:tcW w:type="dxa" w:w="2339"/>
            <w:shd w:fill="20384F"/>
          </w:tcPr>
          <w:p>
            <w:pPr>
              <w:spacing w:after="0"/>
            </w:pPr>
            <w:r>
              <w:rPr>
                <w:b/>
                <w:color w:val="FFFFFF"/>
                <w:sz w:val="16"/>
              </w:rPr>
              <w:t>Tác nhân</w:t>
            </w:r>
          </w:p>
        </w:tc>
        <w:tc>
          <w:tcPr>
            <w:tcW w:type="dxa" w:w="2339"/>
            <w:shd w:fill="20384F"/>
          </w:tcPr>
          <w:p>
            <w:pPr>
              <w:spacing w:after="0"/>
            </w:pPr>
            <w:r>
              <w:rPr>
                <w:b/>
                <w:color w:val="FFFFFF"/>
                <w:sz w:val="16"/>
              </w:rPr>
              <w:t>COD</w:t>
            </w:r>
          </w:p>
        </w:tc>
        <w:tc>
          <w:tcPr>
            <w:tcW w:type="dxa" w:w="2339"/>
            <w:shd w:fill="20384F"/>
          </w:tcPr>
          <w:p>
            <w:pPr>
              <w:spacing w:after="0"/>
            </w:pPr>
            <w:r>
              <w:rPr>
                <w:b/>
                <w:color w:val="FFFFFF"/>
                <w:sz w:val="16"/>
              </w:rPr>
              <w:t>VNPAY Sandbox</w:t>
            </w:r>
          </w:p>
        </w:tc>
        <w:tc>
          <w:tcPr>
            <w:tcW w:type="dxa" w:w="2339"/>
            <w:shd w:fill="20384F"/>
          </w:tcPr>
          <w:p>
            <w:pPr>
              <w:spacing w:after="0"/>
            </w:pPr>
            <w:r>
              <w:rPr>
                <w:b/>
                <w:color w:val="FFFFFF"/>
                <w:sz w:val="16"/>
              </w:rPr>
              <w:t>Email sau đặt</w:t>
            </w:r>
          </w:p>
        </w:tc>
      </w:tr>
      <w:tr>
        <w:trPr>
          <w:cantSplit/>
        </w:trPr>
        <w:tc>
          <w:tcPr>
            <w:tcW w:type="dxa" w:w="1928"/>
            <w:vAlign w:val="center"/>
          </w:tcPr>
          <w:p>
            <w:pPr>
              <w:spacing w:after="20" w:line="257" w:lineRule="auto"/>
            </w:pPr>
            <w:r>
              <w:rPr>
                <w:rFonts w:ascii="Arial" w:hAnsi="Arial"/>
                <w:color w:val="252D37"/>
                <w:sz w:val="16"/>
              </w:rPr>
              <w:t>Guest</w:t>
            </w:r>
          </w:p>
        </w:tc>
        <w:tc>
          <w:tcPr>
            <w:tcW w:type="dxa" w:w="2438"/>
            <w:vAlign w:val="center"/>
          </w:tcPr>
          <w:p>
            <w:pPr>
              <w:spacing w:after="20" w:line="257" w:lineRule="auto"/>
            </w:pPr>
            <w:r>
              <w:rPr>
                <w:rFonts w:ascii="Arial" w:hAnsi="Arial"/>
                <w:color w:val="252D37"/>
                <w:sz w:val="16"/>
              </w:rPr>
              <w:t>Email+OTP → tạo Order và trừ stock</w:t>
            </w:r>
          </w:p>
        </w:tc>
        <w:tc>
          <w:tcPr>
            <w:tcW w:type="dxa" w:w="2665"/>
            <w:vAlign w:val="center"/>
          </w:tcPr>
          <w:p>
            <w:pPr>
              <w:spacing w:after="20" w:line="257" w:lineRule="auto"/>
            </w:pPr>
            <w:r>
              <w:rPr>
                <w:rFonts w:ascii="Arial" w:hAnsi="Arial"/>
                <w:color w:val="252D37"/>
                <w:sz w:val="16"/>
              </w:rPr>
              <w:t>Email+OTP → tạo Online Order PENDING + reserve → VNPAY → Paid verified hoặc timeout/reconcile</w:t>
            </w:r>
          </w:p>
        </w:tc>
        <w:tc>
          <w:tcPr>
            <w:tcW w:type="dxa" w:w="1757"/>
            <w:vAlign w:val="center"/>
          </w:tcPr>
          <w:p>
            <w:pPr>
              <w:spacing w:after="20" w:line="257" w:lineRule="auto"/>
            </w:pPr>
            <w:r>
              <w:rPr>
                <w:rFonts w:ascii="Arial" w:hAnsi="Arial"/>
                <w:color w:val="252D37"/>
                <w:sz w:val="16"/>
              </w:rPr>
              <w:t>COD: sau tạo Order; VNPAY: sau paid confirmed</w:t>
            </w:r>
          </w:p>
        </w:tc>
      </w:tr>
      <w:tr>
        <w:trPr>
          <w:cantSplit/>
        </w:trPr>
        <w:tc>
          <w:tcPr>
            <w:tcW w:type="dxa" w:w="1928"/>
            <w:vAlign w:val="center"/>
            <w:shd w:fill="F3F6F8"/>
          </w:tcPr>
          <w:p>
            <w:pPr>
              <w:spacing w:after="20" w:line="257" w:lineRule="auto"/>
            </w:pPr>
            <w:r>
              <w:rPr>
                <w:rFonts w:ascii="Arial" w:hAnsi="Arial"/>
                <w:color w:val="252D37"/>
                <w:sz w:val="16"/>
              </w:rPr>
              <w:t>Member password</w:t>
            </w:r>
          </w:p>
        </w:tc>
        <w:tc>
          <w:tcPr>
            <w:tcW w:type="dxa" w:w="2438"/>
            <w:vAlign w:val="center"/>
            <w:shd w:fill="F3F6F8"/>
          </w:tcPr>
          <w:p>
            <w:pPr>
              <w:spacing w:after="20" w:line="257" w:lineRule="auto"/>
            </w:pPr>
            <w:r>
              <w:rPr>
                <w:rFonts w:ascii="Arial" w:hAnsi="Arial"/>
                <w:color w:val="252D37"/>
                <w:sz w:val="16"/>
              </w:rPr>
              <w:t>Email profile+OTP → COD</w:t>
            </w:r>
          </w:p>
        </w:tc>
        <w:tc>
          <w:tcPr>
            <w:tcW w:type="dxa" w:w="2665"/>
            <w:vAlign w:val="center"/>
            <w:shd w:fill="F3F6F8"/>
          </w:tcPr>
          <w:p>
            <w:pPr>
              <w:spacing w:after="20" w:line="257" w:lineRule="auto"/>
            </w:pPr>
            <w:r>
              <w:rPr>
                <w:rFonts w:ascii="Arial" w:hAnsi="Arial"/>
                <w:color w:val="252D37"/>
                <w:sz w:val="16"/>
              </w:rPr>
              <w:t>Email profile+OTP → VNPAY</w:t>
            </w:r>
          </w:p>
        </w:tc>
        <w:tc>
          <w:tcPr>
            <w:tcW w:type="dxa" w:w="1757"/>
            <w:vAlign w:val="center"/>
            <w:shd w:fill="F3F6F8"/>
          </w:tcPr>
          <w:p>
            <w:pPr>
              <w:spacing w:after="20" w:line="257" w:lineRule="auto"/>
            </w:pPr>
            <w:r>
              <w:rPr>
                <w:rFonts w:ascii="Arial" w:hAnsi="Arial"/>
                <w:color w:val="252D37"/>
                <w:sz w:val="16"/>
              </w:rPr>
              <w:t>Gửi email Member</w:t>
            </w:r>
          </w:p>
        </w:tc>
      </w:tr>
      <w:tr>
        <w:trPr>
          <w:cantSplit/>
        </w:trPr>
        <w:tc>
          <w:tcPr>
            <w:tcW w:type="dxa" w:w="1928"/>
            <w:vAlign w:val="center"/>
          </w:tcPr>
          <w:p>
            <w:pPr>
              <w:spacing w:after="20" w:line="257" w:lineRule="auto"/>
            </w:pPr>
            <w:r>
              <w:rPr>
                <w:rFonts w:ascii="Arial" w:hAnsi="Arial"/>
                <w:color w:val="252D37"/>
                <w:sz w:val="16"/>
              </w:rPr>
              <w:t>Member Google</w:t>
            </w:r>
          </w:p>
        </w:tc>
        <w:tc>
          <w:tcPr>
            <w:tcW w:type="dxa" w:w="2438"/>
            <w:vAlign w:val="center"/>
          </w:tcPr>
          <w:p>
            <w:pPr>
              <w:spacing w:after="20" w:line="257" w:lineRule="auto"/>
            </w:pPr>
            <w:r>
              <w:rPr>
                <w:rFonts w:ascii="Arial" w:hAnsi="Arial"/>
                <w:color w:val="252D37"/>
                <w:sz w:val="16"/>
              </w:rPr>
              <w:t>Email profile Google+OTP → COD</w:t>
            </w:r>
          </w:p>
        </w:tc>
        <w:tc>
          <w:tcPr>
            <w:tcW w:type="dxa" w:w="2665"/>
            <w:vAlign w:val="center"/>
          </w:tcPr>
          <w:p>
            <w:pPr>
              <w:spacing w:after="20" w:line="257" w:lineRule="auto"/>
            </w:pPr>
            <w:r>
              <w:rPr>
                <w:rFonts w:ascii="Arial" w:hAnsi="Arial"/>
                <w:color w:val="252D37"/>
                <w:sz w:val="16"/>
              </w:rPr>
              <w:t>Email profile Google+OTP → VNPAY</w:t>
            </w:r>
          </w:p>
        </w:tc>
        <w:tc>
          <w:tcPr>
            <w:tcW w:type="dxa" w:w="1757"/>
            <w:vAlign w:val="center"/>
          </w:tcPr>
          <w:p>
            <w:pPr>
              <w:spacing w:after="20" w:line="257" w:lineRule="auto"/>
            </w:pPr>
            <w:r>
              <w:rPr>
                <w:rFonts w:ascii="Arial" w:hAnsi="Arial"/>
                <w:color w:val="252D37"/>
                <w:sz w:val="16"/>
              </w:rPr>
              <w:t>Gửi email Member</w:t>
            </w:r>
          </w:p>
        </w:tc>
      </w:tr>
    </w:tbl>
    <w:p>
      <w:pPr>
        <w:spacing w:after="40"/>
      </w:pPr>
    </w:p>
    <w:p>
      <w:pPr>
        <w:pStyle w:val="Heading2"/>
      </w:pPr>
      <w:r>
        <w:t>5.3. Hành vi người dùng khi OTP/giỏ/giá thay đổi</w:t>
      </w:r>
    </w:p>
    <w:p>
      <w:pPr>
        <w:pStyle w:val="ListBullet"/>
      </w:pPr>
      <w:r>
        <w:t>Nếu stock không đủ hoặc Product/Brand/Colorway bị Inactive trong khi chờ OTP: không cho xác nhận thanh toán; hiển thị thông tin cần cập nhật giỏ.</w:t>
      </w:r>
    </w:p>
    <w:p>
      <w:pPr>
        <w:pStyle w:val="ListBullet"/>
      </w:pPr>
      <w:r>
        <w:t>Nếu giá/ship thay đổi giữa quote và phát Payment Attempt: phải hiển thị số tiền mới và yêu cầu người mua xác nhận lại. Không lén tính tiền nhiều hơn.</w:t>
      </w:r>
    </w:p>
    <w:p>
      <w:pPr>
        <w:pStyle w:val="ListBullet"/>
      </w:pPr>
      <w:r>
        <w:t>Nếu Checkout thất bại trước tạo COD/Online attempt: không trừ tồn hoặc tạo lịch sử đơn đã chốt.</w:t>
      </w:r>
    </w:p>
    <w:p>
      <w:pPr>
        <w:pStyle w:val="ListBullet"/>
      </w:pPr>
      <w:r>
        <w:t>Nếu email đang lỗi: người dùng được thông báo không thể xác thực và thử gửi lại có giới hạn; không bỏ qua OTP để đặt hàng.</w:t>
      </w:r>
    </w:p>
    <w:p>
      <w:pPr>
        <w:pStyle w:val="Heading1"/>
      </w:pPr>
      <w:r>
        <w:t>6. VNPAY Sandbox: thanh toán, QR, thời hạn và đối soát</w:t>
      </w:r>
    </w:p>
    <w:p>
      <w:pPr>
        <w:pStyle w:val="Heading2"/>
      </w:pPr>
      <w:r>
        <w:t>6.1. Ranh giới tích hợp và lưu ý QR</w:t>
      </w:r>
    </w:p>
    <w:p>
      <w:r>
        <w:t>QUYẾT ĐỊNH CHỐT: STEP/LAB sử dụng VNPAY Sandbox, không phát sinh tiền thật, giữ nguyên COD. Chỉ hỗ trợ VND. Thanh toán phải do server xây yêu cầu đã ký và xác minh kết quả server-to-server.</w:t>
      </w:r>
    </w:p>
    <w:p>
      <w:r>
        <w:t>GATE VNP-QR: Theo tài liệu VNPAY PAY chuẩn, merchant tạo URL thanh toán và chuyển hướng trình duyệt sang VNPAY. Mã QR (nếu khách chọn VNPAYQR và tài khoản/test hỗ trợ) do VNPAY hiển thị trên giao diện cổng. Không được hứa QR nhúng trực tiếp bên trong trang STEP/LAB nếu chưa có phương thức/API hỗ trợ hợp lệ. Với tài khoản Sandbox chuẩn, triển khai redirect là phương án chuẩn mặc định.</w:t>
      </w:r>
    </w:p>
    <w:p>
      <w:r>
        <w:t>GATE VNP-TIME: Mục tiêu UX chủ dự án là 300 giây; agent phải xác minh vnp_ExpireDate và giới hạn thực tế trong Sandbox. Hướng dẫn mẫu VNPAY có ví dụ kỳ hạn 15 phút; đây không phải bằng chứng 300 giây được hỗ trợ. Nếu provider chỉ chấp nhận thời hạn khác, Backend trả gatewayExpiresAt đúng thực tế, UI timer và grace 120 giây tính từ thời điểm đó; không hiện 05:00 sai lệch.</w:t>
      </w:r>
    </w:p>
    <w:p>
      <w:pPr>
        <w:pStyle w:val="Requirement"/>
      </w:pPr>
      <w:r>
        <w:rPr>
          <w:b/>
        </w:rPr>
        <w:t xml:space="preserve">PAY-01  </w:t>
      </w:r>
      <w:r>
        <w:rPr>
          <w:b/>
        </w:rPr>
        <w:t>Tạo Payment Attempt duy nhất</w:t>
      </w:r>
    </w:p>
    <w:p>
      <w:r>
        <w:t>Sau OTP và re-quote đã được khách xác nhận, Backend atomically tạo Online Order ở trạng thái vận hành PENDING, paymentStatus=PENDING, snapshot/checkoutEmail và reservation; đồng thời tạo Payment Attempt PENDING với vnp_TxnRef duy nhất, amount nguyên VND, expiresAt của provider và liên kết Order. Order có mã để phục vụ đối soát và được phép hiện trong My Orders/Guest Lookup/Admin Orders dưới nhãn "Chờ thanh toán"; KHÔNG gửi email đặt hàng thành công, KHÔNG cho Admin chuyển Preparing/Shipping trước khi Paid được xác minh. Nếu chưa thanh toán sau deadline/reconciliation, Order được chuyển CANCELLED với lý do PAYMENT_TIMEOUT và giữ lịch sử attempt; không dùng Order Completed cho payment pending.</w:t>
      </w:r>
    </w:p>
    <w:p>
      <w:r>
        <w:rPr>
          <w:b/>
        </w:rPr>
        <w:t>Nghiệm thu: Online tạo một Order PENDING + Payment PENDING + reservation; hiển thị "Chờ thanh toán" với xác thực quyền; Admin không fulfill và khách không nhận email đặt thành công trước PAID.</w:t>
      </w:r>
      <w:r/>
    </w:p>
    <w:p>
      <w:pPr>
        <w:pStyle w:val="Requirement"/>
      </w:pPr>
      <w:r>
        <w:rPr>
          <w:b/>
        </w:rPr>
        <w:t xml:space="preserve">PAY-02  </w:t>
      </w:r>
      <w:r>
        <w:rPr>
          <w:b/>
        </w:rPr>
        <w:t>Tạo URL có checksum</w:t>
      </w:r>
    </w:p>
    <w:p>
      <w:r>
        <w:t>Backend dùng cấu hình Sandbox TmnCode/secret, vnp_Amount đúng định dạng tài liệu (VND × 100), vnp_CreateDate, vnp_ExpireDate, ReturnUrl, OrderInfo hợp lệ, BankCode theo phương thức được chọn; ký theo thuật toán/chuẩn VNPAY đang sử dụng.</w:t>
      </w:r>
    </w:p>
    <w:p>
      <w:r>
        <w:rPr>
          <w:b/>
        </w:rPr>
        <w:t xml:space="preserve">Nghiệm thu: </w:t>
      </w:r>
      <w:r>
        <w:t>URL không để lộ secret; amount từ server không thay được bằng frontend.</w:t>
      </w:r>
    </w:p>
    <w:p>
      <w:pPr>
        <w:pStyle w:val="Requirement"/>
      </w:pPr>
      <w:r>
        <w:rPr>
          <w:b/>
        </w:rPr>
        <w:t xml:space="preserve">PAY-03  </w:t>
      </w:r>
      <w:r>
        <w:rPr>
          <w:b/>
        </w:rPr>
        <w:t>Chọn quét QR khi hỗ trợ</w:t>
      </w:r>
    </w:p>
    <w:p>
      <w:r>
        <w:t>Nếu Sandbox cho chọn VNPAYQR, cho khách thao tác trên cổng VNPAY; nếu Sandbox test method không phát QR cho tài khoản hiện có, hỗ trợ thanh toán thử qua phương thức test hợp lệ và công khai khác biệt trong bản demo.</w:t>
      </w:r>
    </w:p>
    <w:p>
      <w:r>
        <w:rPr>
          <w:b/>
        </w:rPr>
        <w:t xml:space="preserve">Nghiệm thu: </w:t>
      </w:r>
      <w:r>
        <w:t>Không tự tạo QR ngân hàng cá nhân gắn mác VNPAY hoặc giả lập IPN thành công.</w:t>
      </w:r>
    </w:p>
    <w:p>
      <w:pPr>
        <w:pStyle w:val="Requirement"/>
      </w:pPr>
      <w:r>
        <w:rPr>
          <w:b/>
        </w:rPr>
        <w:t xml:space="preserve">PAY-04  </w:t>
      </w:r>
      <w:r>
        <w:rPr>
          <w:b/>
        </w:rPr>
        <w:t>Hiển thị chờ và thời hạn</w:t>
      </w:r>
    </w:p>
    <w:p>
      <w:r>
        <w:t>STEP/LAB có màn Payment Waiting/Status hiển thị số tiền, Order code, Payment Attempt, thời hạn tuyệt đối từ Backend và "Chờ xác minh". Bộ đếm chỉ là UX, không làm thay đổi DB khi về 0. Sau refresh/tab khác, trạng thái đọc lại từ server. Guest xem trạng thái phiên bằng capability token ngẫu nhiên, giới hạn scope/expiry và chỉ lưu an toàn (không lộ vào link công khai); Member chỉ xem đơn thuộc mình bằng Member JWT. Không cho phép đoán ID để xem payment của người khác.</w:t>
      </w:r>
    </w:p>
    <w:p>
      <w:r>
        <w:rPr>
          <w:b/>
        </w:rPr>
        <w:t>Nghiệm thu: Không dùng đồng hồ client để quyết định PAID/EXPIRED; Guest không truy cập attempt khác, Member không xem payment người khác.</w:t>
      </w:r>
      <w:r/>
    </w:p>
    <w:p>
      <w:pPr>
        <w:pStyle w:val="Requirement"/>
      </w:pPr>
      <w:r>
        <w:rPr>
          <w:b/>
        </w:rPr>
        <w:t>PAY-05  Xác minh kết quả từ IPN và đối soát QueryDr</w:t>
      </w:r>
      <w:r>
        <w:rPr>
          <w:b/>
        </w:rPr>
      </w:r>
    </w:p>
    <w:p>
      <w:r>
        <w:t>IPN server-to-server là luồng cập nhật mặc định. Backend bắt buộc kiểm tra chữ ký/checksum, merchant TmnCode, txnRef, số tiền, environment và trạng thái giao dịch; đối chiếu Payment Attempt/Order trong database và cập nhật atomically/idempotent. Một kết quả QueryDr đã ký, hợp lệ, đối chiếu đúng giao dịch và có trạng thái cuối SUCCESS cũng có thể xác nhận PAID khi IPN bị thiếu; phải lưu nguồn xác minh IPN/QUERYDR. Handler IPN trả HTTP/body chứa RspCode và Message theo hợp đồng VNPAY phiên bản tích hợp (ví dụ 00, 01, 02, 04, 97, 99), kể cả khi nhận lặp, để gateway hiểu trạng thái tiếp nhận.</w:t>
      </w:r>
    </w:p>
    <w:p>
      <w:r>
        <w:rPr>
          <w:b/>
        </w:rPr>
        <w:t>Nghiệm thu: Return URL đơn thuần không đặt PAID; IPN/QueryDr đã xác minh cập nhật PAID đúng một lần; IPN sai hash/amount/txnRef bị từ chối và handler trả mã đáp ứng đúng tài liệu.</w:t>
      </w:r>
      <w:r/>
    </w:p>
    <w:p>
      <w:pPr>
        <w:pStyle w:val="Requirement"/>
      </w:pPr>
      <w:r>
        <w:rPr>
          <w:b/>
        </w:rPr>
        <w:t xml:space="preserve">PAY-06  </w:t>
      </w:r>
      <w:r>
        <w:rPr>
          <w:b/>
        </w:rPr>
        <w:t>Return URL không thay thế IPN</w:t>
      </w:r>
    </w:p>
    <w:p>
      <w:r>
        <w:t>Return URL là luồng trình duyệt dùng hiển thị trạng thái và có thể kích hoạt kiểm tra lại tại Backend; không trực tiếp thay đổi paymentStatus thành PAID dù query có responseCode thành công. Nếu IPN chưa tới, chỉ QueryDr trả về kết quả cuối đã xác minh đầy đủ mới cho phép Backend ghi nhận PAID. Nếu không có bằng chứng, hiển thị "Đang xác minh" và tiếp tục đối soát.</w:t>
      </w:r>
    </w:p>
    <w:p>
      <w:r>
        <w:rPr>
          <w:b/>
        </w:rPr>
        <w:t>Nghiệm thu: ReturnURL bị chỉnh query không làm Order PAID; QueryDr signed success đúng merchant/txnRef/amount có thể xác nhận khi IPN thiếu.</w:t>
      </w:r>
      <w:r/>
    </w:p>
    <w:p>
      <w:pPr>
        <w:pStyle w:val="Requirement"/>
      </w:pPr>
      <w:r>
        <w:rPr>
          <w:b/>
        </w:rPr>
        <w:t xml:space="preserve">PAY-07  </w:t>
      </w:r>
      <w:r>
        <w:rPr>
          <w:b/>
        </w:rPr>
        <w:t>QueryDr và đối soát</w:t>
      </w:r>
    </w:p>
    <w:p>
      <w:r>
        <w:t>Khi IPN timeout/mất, kết quả không rõ hoặc sắp hết hạn, worker gọi QueryDr đúng hợp đồng ký request/verify response; so khớp merchant, txnRef, amount và trạng thái final. MẶC ĐỊNH THIẾT KẾ: thử đối soát ngay khi hết hạn gateway, sau khoảng 30 giây và 90 giây, với backoff/lưu log; cấu hình có thể thay đổi theo quota và khả năng API thật. Nếu vẫn không rõ, giữ PaymentAttempt ở NEEDS_RECONCILIATION để worker tiếp tục kiểm tra (ví dụ mỗi 5 phút tối đa 24 giờ và đưa Admin review nếu vẫn không rõ), không tự gán FAILED hoặc PAID khi chưa có bằng chứng.</w:t>
      </w:r>
    </w:p>
    <w:p>
      <w:r>
        <w:rPr>
          <w:b/>
        </w:rPr>
        <w:t>Nghiệm thu: Mất IPN nhưng QueryDr signed success vẫn PAID; gateway timeout không bị gán FAILED sai; có audit retry và Admin review.</w:t>
      </w:r>
      <w:r/>
    </w:p>
    <w:p>
      <w:pPr>
        <w:pStyle w:val="Requirement"/>
      </w:pPr>
      <w:r>
        <w:rPr>
          <w:b/>
        </w:rPr>
        <w:t xml:space="preserve">PAY-08  </w:t>
      </w:r>
      <w:r>
        <w:rPr>
          <w:b/>
        </w:rPr>
        <w:t>Hết hạn và xử lý thanh toán muộn</w:t>
      </w:r>
    </w:p>
    <w:p>
      <w:r>
        <w:t>Payment Attempt có gatewayExpiresAt theo cấu hình đã kiểm chứng. MẶC ĐỊNH THIẾT KẾ để tránh khóa kho vô hạn: giữ reservation tối đa đến gatewayExpiresAt + 120 giây đối soát bổ sung (grace period), không phụ thuộc timer frontend. Trước khi giải phóng, thử QueryDr theo PAY-07; nếu đã xác minh PAID hợp lệ thì convert reservation thành sold. Nếu vẫn chưa rõ sau grace: atomically RELEASE reservation, chuyển Order PENDING → CANCELLED với reason PAYMENT_TIMEOUT_UNCONFIRMED và gắn attempt NEEDS_RECONCILIATION, giữ audit và tiếp tục đối soát; không tuyên bố gateway chắc chắn FAILED. Nếu sau đó phát hiện tiền đã thu: ghi paid exception, không hồi sinh Order, bắt buộc tạo nghĩa vụ hoàn tiền và thông báo Admin. Grace 120 giây là MẶC ĐỊNH THIẾT KẾ của STEP/LAB, không khẳng định là chính sách/hạn của VNPAY.</w:t>
      </w:r>
    </w:p>
    <w:p>
      <w:r>
        <w:rPr>
          <w:b/>
        </w:rPr>
        <w:t>Nghiệm thu: Payment chưa rõ không giữ stock vô hạn; T_expire+grace release an toàn; IPN success muộn tạo exception/refund, không xuất kho hai lần.</w:t>
      </w:r>
      <w:r/>
    </w:p>
    <w:p>
      <w:pPr>
        <w:pStyle w:val="Requirement"/>
      </w:pPr>
      <w:r>
        <w:rPr>
          <w:b/>
        </w:rPr>
        <w:t xml:space="preserve">PAY-09  </w:t>
      </w:r>
      <w:r>
        <w:rPr>
          <w:b/>
        </w:rPr>
        <w:t>Khách thoát trang và thử lại</w:t>
      </w:r>
    </w:p>
    <w:p>
      <w:r>
        <w:t>Đóng tab, refresh, quay lại hoặc mất mạng không tự làm Payment thất bại. Khi attempt cũ chưa có kết quả cuối hoặc NEEDS_RECONCILIATION, không tự tạo attempt mới cho cùng Order. Khi được retry sau đối soát và xác nhận previous attempt đã kết thúc, attempt mới có txnRef khác, cùng Order và amount còn hợp lệ. Nếu hai attempts khác nhau bất ngờ đều được VNPAY xác minh đã thu: ghi đủ cả hai giao dịch tiền, chỉ MỘT thanh toán được phân bổ cho Order/fulfillment; khoản thu còn lại là DUPLICATE_PAYMENT/OVERPAYMENT và tự sinh Refund Obligation để Admin xử lý (không cần hủy Order đang hợp lệ). Không giao hàng/trừ stock hai lần.</w:t>
      </w:r>
    </w:p>
    <w:p>
      <w:r>
        <w:rPr>
          <w:b/>
        </w:rPr>
        <w:t>Nghiệm thu: Hai txnRefs cùng success không tạo hai Order, hai fulfillment hoặc bỏ sót khoản thu dư; attempt còn chưa rõ không cho thanh toán bừa lần hai.</w:t>
      </w:r>
      <w:r/>
    </w:p>
    <w:p>
      <w:pPr>
        <w:pStyle w:val="Requirement"/>
      </w:pPr>
      <w:r>
        <w:rPr>
          <w:b/>
        </w:rPr>
        <w:t xml:space="preserve">PAY-10  </w:t>
      </w:r>
      <w:r>
        <w:rPr>
          <w:b/>
        </w:rPr>
        <w:t>Hiển thị payment status tách order status</w:t>
      </w:r>
    </w:p>
    <w:p>
      <w:r>
        <w:t>Mọi màn Order Detail/Admin/Guest Lookup hiển thị phương thức và trạng thái tiền khi có; không dùng tình trạng PENDING/PREPARING để ám chỉ đã/chưa thanh toán.</w:t>
      </w:r>
    </w:p>
    <w:p>
      <w:r>
        <w:rPr>
          <w:b/>
        </w:rPr>
        <w:t xml:space="preserve">Nghiệm thu: </w:t>
      </w:r>
      <w:r>
        <w:t>Một Order có thể Pending + Paid; Cancelled + Refund Pending.</w:t>
      </w:r>
    </w:p>
    <w:p>
      <w:pPr>
        <w:pStyle w:val="Requirement"/>
      </w:pPr>
      <w:r>
        <w:rPr>
          <w:b/>
        </w:rPr>
        <w:t xml:space="preserve">PAY-11  </w:t>
      </w:r>
      <w:r>
        <w:rPr>
          <w:b/>
        </w:rPr>
        <w:t>Cấu hình Sandbox và đường callback</w:t>
      </w:r>
    </w:p>
    <w:p>
      <w:r>
        <w:t>TmnCode, HashSecret, pay URL, ReturnUrl, IPN URL và môi trường được lấy từ cấu hình. IPN phải public HTTPS (hosting/tunnel test); không xem localhost là endpoint callback trực tiếp.</w:t>
      </w:r>
    </w:p>
    <w:p>
      <w:r>
        <w:rPr>
          <w:b/>
        </w:rPr>
        <w:t xml:space="preserve">Nghiệm thu: </w:t>
      </w:r>
      <w:r>
        <w:t>Không đẩy secret lên GitHub; test IPN callback qua HTTPS thực tế.</w:t>
      </w:r>
    </w:p>
    <w:p>
      <w:pPr>
        <w:pStyle w:val="Requirement"/>
      </w:pPr>
      <w:r>
        <w:rPr>
          <w:b/>
        </w:rPr>
        <w:t xml:space="preserve">PAY-12  </w:t>
      </w:r>
      <w:r>
        <w:rPr>
          <w:b/>
        </w:rPr>
        <w:t>Không ghi nhận tiền thật</w:t>
      </w:r>
    </w:p>
    <w:p>
      <w:r>
        <w:t>Mọi UI demo và log Admin nhận biết giao dịch thuộc môi trường Sandbox/Test; không trình bày số tiền Sandbox như số tiền shop đã thu thật.</w:t>
      </w:r>
    </w:p>
    <w:p>
      <w:r>
        <w:rPr>
          <w:b/>
        </w:rPr>
        <w:t xml:space="preserve">Nghiệm thu: </w:t>
      </w:r>
      <w:r>
        <w:t>Không có API production, tài khoản ngân hàng thật hoặc khóa production trong cấu hình demo.</w:t>
      </w:r>
    </w:p>
    <w:p>
      <w:pPr>
        <w:pStyle w:val="Requirement"/>
      </w:pPr>
      <w:r>
        <w:t>PAY-13  Giới hạn phân bổ thanh toán trên đơn</w:t>
      </w:r>
    </w:p>
    <w:p>
      <w:pPr/>
      <w:r>
        <w:t>Một Online Order chỉ có tối đa một Payment Attempt được chỉ định là khoản thanh toán hợp lệ để thực hiện fulfillment (applied payment). Mọi lần VNPAY xác nhận có tiền đều được ghi ledger/audit; giao dịch dư, không hợp lệ hoặc đến sau khi Order CANCELLED không được bỏ qua. Tùy loại ngoại lệ, tạo nghĩa vụ hoàn toàn khoản đã thu của attempt dư/không fulfillment; tiền đã xác minh chưa có nơi phân bổ phải được Admin thấy và đối soát.</w:t>
      </w:r>
    </w:p>
    <w:p>
      <w:pPr/>
      <w:r>
        <w:t>Nghiệm thu: Hai giao dịch success có hai audit records, đúng một applied payment, một Refund Obligation cho tiền dư; Order không bị nhân đôi.</w:t>
      </w:r>
    </w:p>
    <w:p>
      <w:pPr>
        <w:pStyle w:val="Requirement"/>
      </w:pPr>
      <w:r>
        <w:t>PAY-14  Phân loại nguồn xác minh và tính minh bạch Demo</w:t>
      </w:r>
    </w:p>
    <w:p>
      <w:pPr/>
      <w:r>
        <w:t>Mọi Payment Audit lưu source=IPN/QUERYDR, provider timestamp, receivedAt, trạng thái VNPAY, kết quả signature/amount/merchant match. Chỉ các giao dịch Sandbox có bằng chứng từ provider được coi là PAID_TEST_CONFIRMED; không có khoản tiền thật về tài khoản shop. Trạng thái tài chính ở UI luôn kèm nhãn "Sandbox/Test" khi thích hợp.</w:t>
      </w:r>
    </w:p>
    <w:p>
      <w:pPr/>
      <w:r>
        <w:t>Nghiệm thu: Admin có thể phân biệt payment theo IPN/QueryDr, xem giao dịch đến trễ hoặc đã thu dư mà không coi là doanh thu thật.</w:t>
      </w:r>
    </w:p>
    <w:p>
      <w:pPr>
        <w:pStyle w:val="Heading2"/>
      </w:pPr>
      <w:r>
        <w:t>6.2. Ví dụ tính tiền và kỳ hạn</w:t>
      </w:r>
    </w:p>
    <w:tbl>
      <w:tblPr>
        <w:tblStyle w:val="TableGrid"/>
        <w:tblW w:type="auto" w:w="0"/>
        <w:jc w:val="center"/>
        <w:tblLayout w:type="fixed"/>
        <w:tblLook w:firstColumn="1" w:firstRow="1" w:lastColumn="0" w:lastRow="0" w:noHBand="0" w:noVBand="1" w:val="04A0"/>
      </w:tblPr>
      <w:tblGrid>
        <w:gridCol w:w="1871"/>
        <w:gridCol w:w="2324"/>
        <w:gridCol w:w="4592"/>
      </w:tblGrid>
      <w:tr>
        <w:trPr>
          <w:tblHeader w:val="true"/>
        </w:trPr>
        <w:tc>
          <w:tcPr>
            <w:tcW w:type="dxa" w:w="3118"/>
            <w:shd w:fill="20384F"/>
          </w:tcPr>
          <w:p>
            <w:pPr>
              <w:spacing w:after="0"/>
            </w:pPr>
            <w:r>
              <w:rPr>
                <w:b/>
                <w:color w:val="FFFFFF"/>
                <w:sz w:val="16"/>
              </w:rPr>
              <w:t>Dữ liệu</w:t>
            </w:r>
          </w:p>
        </w:tc>
        <w:tc>
          <w:tcPr>
            <w:tcW w:type="dxa" w:w="3118"/>
            <w:shd w:fill="20384F"/>
          </w:tcPr>
          <w:p>
            <w:pPr>
              <w:spacing w:after="0"/>
            </w:pPr>
            <w:r>
              <w:rPr>
                <w:b/>
                <w:color w:val="FFFFFF"/>
                <w:sz w:val="16"/>
              </w:rPr>
              <w:t>Giá trị minh họa</w:t>
            </w:r>
          </w:p>
        </w:tc>
        <w:tc>
          <w:tcPr>
            <w:tcW w:type="dxa" w:w="3118"/>
            <w:shd w:fill="20384F"/>
          </w:tcPr>
          <w:p>
            <w:pPr>
              <w:spacing w:after="0"/>
            </w:pPr>
            <w:r>
              <w:rPr>
                <w:b/>
                <w:color w:val="FFFFFF"/>
                <w:sz w:val="16"/>
              </w:rPr>
              <w:t>Cách quyết định</w:t>
            </w:r>
          </w:p>
        </w:tc>
      </w:tr>
      <w:tr>
        <w:trPr>
          <w:cantSplit/>
        </w:trPr>
        <w:tc>
          <w:tcPr>
            <w:tcW w:type="dxa" w:w="1871"/>
            <w:vAlign w:val="center"/>
          </w:tcPr>
          <w:p>
            <w:pPr>
              <w:spacing w:after="20" w:line="257" w:lineRule="auto"/>
            </w:pPr>
            <w:r>
              <w:rPr>
                <w:rFonts w:ascii="Arial" w:hAnsi="Arial"/>
                <w:color w:val="252D37"/>
                <w:sz w:val="16"/>
              </w:rPr>
              <w:t>Giá đôi giày</w:t>
            </w:r>
          </w:p>
        </w:tc>
        <w:tc>
          <w:tcPr>
            <w:tcW w:type="dxa" w:w="2324"/>
            <w:vAlign w:val="center"/>
          </w:tcPr>
          <w:p>
            <w:pPr>
              <w:spacing w:after="20" w:line="257" w:lineRule="auto"/>
            </w:pPr>
            <w:r>
              <w:rPr>
                <w:rFonts w:ascii="Arial" w:hAnsi="Arial"/>
                <w:color w:val="252D37"/>
                <w:sz w:val="16"/>
              </w:rPr>
              <w:t>1.450.000 VND</w:t>
            </w:r>
          </w:p>
        </w:tc>
        <w:tc>
          <w:tcPr>
            <w:tcW w:type="dxa" w:w="4592"/>
            <w:vAlign w:val="center"/>
          </w:tcPr>
          <w:p>
            <w:pPr>
              <w:spacing w:after="20" w:line="257" w:lineRule="auto"/>
            </w:pPr>
            <w:r>
              <w:rPr>
                <w:rFonts w:ascii="Arial" w:hAnsi="Arial"/>
                <w:color w:val="252D37"/>
                <w:sz w:val="16"/>
              </w:rPr>
              <w:t>effective_price snapshot từ Colorway</w:t>
            </w:r>
          </w:p>
        </w:tc>
      </w:tr>
      <w:tr>
        <w:trPr>
          <w:cantSplit/>
        </w:trPr>
        <w:tc>
          <w:tcPr>
            <w:tcW w:type="dxa" w:w="1871"/>
            <w:vAlign w:val="center"/>
            <w:shd w:fill="F3F6F8"/>
          </w:tcPr>
          <w:p>
            <w:pPr>
              <w:spacing w:after="20" w:line="257" w:lineRule="auto"/>
            </w:pPr>
            <w:r>
              <w:rPr>
                <w:rFonts w:ascii="Arial" w:hAnsi="Arial"/>
                <w:color w:val="252D37"/>
                <w:sz w:val="16"/>
              </w:rPr>
              <w:t>Phí ship</w:t>
            </w:r>
          </w:p>
        </w:tc>
        <w:tc>
          <w:tcPr>
            <w:tcW w:type="dxa" w:w="2324"/>
            <w:vAlign w:val="center"/>
            <w:shd w:fill="F3F6F8"/>
          </w:tcPr>
          <w:p>
            <w:pPr>
              <w:spacing w:after="20" w:line="257" w:lineRule="auto"/>
            </w:pPr>
            <w:r>
              <w:rPr>
                <w:rFonts w:ascii="Arial" w:hAnsi="Arial"/>
                <w:color w:val="252D37"/>
                <w:sz w:val="16"/>
              </w:rPr>
              <w:t>30.000 VND</w:t>
            </w:r>
          </w:p>
        </w:tc>
        <w:tc>
          <w:tcPr>
            <w:tcW w:type="dxa" w:w="4592"/>
            <w:vAlign w:val="center"/>
            <w:shd w:fill="F3F6F8"/>
          </w:tcPr>
          <w:p>
            <w:pPr>
              <w:spacing w:after="20" w:line="257" w:lineRule="auto"/>
            </w:pPr>
            <w:r>
              <w:rPr>
                <w:rFonts w:ascii="Arial" w:hAnsi="Arial"/>
                <w:color w:val="252D37"/>
                <w:sz w:val="16"/>
              </w:rPr>
              <w:t>Giá trị cấu hình của bản v1.3</w:t>
            </w:r>
          </w:p>
        </w:tc>
      </w:tr>
      <w:tr>
        <w:trPr>
          <w:cantSplit/>
        </w:trPr>
        <w:tc>
          <w:tcPr>
            <w:tcW w:type="dxa" w:w="1871"/>
            <w:vAlign w:val="center"/>
          </w:tcPr>
          <w:p>
            <w:pPr>
              <w:spacing w:after="20" w:line="257" w:lineRule="auto"/>
            </w:pPr>
            <w:r>
              <w:rPr>
                <w:rFonts w:ascii="Arial" w:hAnsi="Arial"/>
                <w:color w:val="252D37"/>
                <w:sz w:val="16"/>
              </w:rPr>
              <w:t>Tổng tiền</w:t>
            </w:r>
          </w:p>
        </w:tc>
        <w:tc>
          <w:tcPr>
            <w:tcW w:type="dxa" w:w="2324"/>
            <w:vAlign w:val="center"/>
          </w:tcPr>
          <w:p>
            <w:pPr>
              <w:spacing w:after="20" w:line="257" w:lineRule="auto"/>
            </w:pPr>
            <w:r>
              <w:rPr>
                <w:rFonts w:ascii="Arial" w:hAnsi="Arial"/>
                <w:color w:val="252D37"/>
                <w:sz w:val="16"/>
              </w:rPr>
              <w:t>1.480.000 VND</w:t>
            </w:r>
          </w:p>
        </w:tc>
        <w:tc>
          <w:tcPr>
            <w:tcW w:type="dxa" w:w="4592"/>
            <w:vAlign w:val="center"/>
          </w:tcPr>
          <w:p>
            <w:pPr>
              <w:spacing w:after="20" w:line="257" w:lineRule="auto"/>
            </w:pPr>
            <w:r>
              <w:rPr>
                <w:rFonts w:ascii="Arial" w:hAnsi="Arial"/>
                <w:color w:val="252D37"/>
                <w:sz w:val="16"/>
              </w:rPr>
              <w:t>Backend: subtotal + shipping</w:t>
            </w:r>
          </w:p>
        </w:tc>
      </w:tr>
      <w:tr>
        <w:trPr>
          <w:cantSplit/>
        </w:trPr>
        <w:tc>
          <w:tcPr>
            <w:tcW w:type="dxa" w:w="1871"/>
            <w:vAlign w:val="center"/>
            <w:shd w:fill="F3F6F8"/>
          </w:tcPr>
          <w:p>
            <w:pPr>
              <w:spacing w:after="20" w:line="257" w:lineRule="auto"/>
            </w:pPr>
            <w:r>
              <w:rPr>
                <w:rFonts w:ascii="Arial" w:hAnsi="Arial"/>
                <w:color w:val="252D37"/>
                <w:sz w:val="16"/>
              </w:rPr>
              <w:t>Tham số VNPAY Amount</w:t>
            </w:r>
          </w:p>
        </w:tc>
        <w:tc>
          <w:tcPr>
            <w:tcW w:type="dxa" w:w="2324"/>
            <w:vAlign w:val="center"/>
            <w:shd w:fill="F3F6F8"/>
          </w:tcPr>
          <w:p>
            <w:pPr>
              <w:spacing w:after="20" w:line="257" w:lineRule="auto"/>
            </w:pPr>
            <w:r>
              <w:rPr>
                <w:rFonts w:ascii="Arial" w:hAnsi="Arial"/>
                <w:color w:val="252D37"/>
                <w:sz w:val="16"/>
              </w:rPr>
              <w:t>148000000</w:t>
            </w:r>
          </w:p>
        </w:tc>
        <w:tc>
          <w:tcPr>
            <w:tcW w:type="dxa" w:w="4592"/>
            <w:vAlign w:val="center"/>
            <w:shd w:fill="F3F6F8"/>
          </w:tcPr>
          <w:p>
            <w:pPr>
              <w:spacing w:after="20" w:line="257" w:lineRule="auto"/>
            </w:pPr>
            <w:r>
              <w:rPr>
                <w:rFonts w:ascii="Arial" w:hAnsi="Arial"/>
                <w:color w:val="252D37"/>
                <w:sz w:val="16"/>
              </w:rPr>
              <w:t>Quy đổi theo tài liệu VNPAY: VND × 100</w:t>
            </w:r>
          </w:p>
        </w:tc>
      </w:tr>
      <w:tr>
        <w:trPr>
          <w:cantSplit/>
        </w:trPr>
        <w:tc>
          <w:tcPr>
            <w:tcW w:type="dxa" w:w="1871"/>
            <w:vAlign w:val="center"/>
          </w:tcPr>
          <w:p>
            <w:pPr>
              <w:spacing w:after="20" w:line="257" w:lineRule="auto"/>
            </w:pPr>
            <w:r>
              <w:rPr>
                <w:rFonts w:ascii="Arial" w:hAnsi="Arial"/>
                <w:color w:val="252D37"/>
                <w:sz w:val="16"/>
              </w:rPr>
              <w:t>Hạn thanh toán</w:t>
            </w:r>
          </w:p>
        </w:tc>
        <w:tc>
          <w:tcPr>
            <w:tcW w:type="dxa" w:w="2324"/>
            <w:vAlign w:val="center"/>
          </w:tcPr>
          <w:p>
            <w:pPr>
              <w:spacing w:after="20" w:line="257" w:lineRule="auto"/>
            </w:pPr>
            <w:r>
              <w:rPr>
                <w:rFonts w:ascii="Arial" w:hAnsi="Arial"/>
                <w:color w:val="252D37"/>
                <w:sz w:val="16"/>
              </w:rPr>
              <w:t>Mục tiêu 300 giây</w:t>
            </w:r>
          </w:p>
        </w:tc>
        <w:tc>
          <w:tcPr>
            <w:tcW w:type="dxa" w:w="4592"/>
            <w:vAlign w:val="center"/>
          </w:tcPr>
          <w:p>
            <w:pPr>
              <w:spacing w:after="20" w:line="257" w:lineRule="auto"/>
            </w:pPr>
            <w:r>
              <w:rPr>
                <w:rFonts w:ascii="Arial" w:hAnsi="Arial"/>
                <w:color w:val="252D37"/>
                <w:sz w:val="16"/>
              </w:rPr>
              <w:t>Thực tế bắt buộc đồng bộ vnp_ExpireDate/provider</w:t>
            </w:r>
          </w:p>
        </w:tc>
      </w:tr>
      <w:tr>
        <w:trPr>
          <w:cantSplit/>
        </w:trPr>
        <w:tc>
          <w:tcPr>
            <w:tcW w:type="dxa" w:w="1871"/>
            <w:vAlign w:val="center"/>
            <w:shd w:fill="F3F6F8"/>
          </w:tcPr>
          <w:p>
            <w:pPr>
              <w:spacing w:after="20" w:line="257" w:lineRule="auto"/>
            </w:pPr>
            <w:r>
              <w:rPr>
                <w:rFonts w:ascii="Arial" w:hAnsi="Arial"/>
                <w:color w:val="252D37"/>
                <w:sz w:val="16"/>
              </w:rPr>
              <w:t>Kết quả nhận tiền</w:t>
            </w:r>
          </w:p>
        </w:tc>
        <w:tc>
          <w:tcPr>
            <w:tcW w:type="dxa" w:w="2324"/>
            <w:vAlign w:val="center"/>
            <w:shd w:fill="F3F6F8"/>
          </w:tcPr>
          <w:p>
            <w:pPr>
              <w:spacing w:after="20" w:line="257" w:lineRule="auto"/>
            </w:pPr>
            <w:r>
              <w:rPr>
                <w:rFonts w:ascii="Arial" w:hAnsi="Arial"/>
                <w:color w:val="252D37"/>
                <w:sz w:val="16"/>
              </w:rPr>
              <w:t>Sandbox transaction confirmed</w:t>
            </w:r>
          </w:p>
        </w:tc>
        <w:tc>
          <w:tcPr>
            <w:tcW w:type="dxa" w:w="4592"/>
            <w:vAlign w:val="center"/>
            <w:shd w:fill="F3F6F8"/>
          </w:tcPr>
          <w:p>
            <w:pPr>
              <w:spacing w:after="20" w:line="257" w:lineRule="auto"/>
            </w:pPr>
            <w:r>
              <w:rPr>
                <w:rFonts w:ascii="Arial" w:hAnsi="Arial"/>
                <w:color w:val="252D37"/>
                <w:sz w:val="16"/>
              </w:rPr>
              <w:t>Backend verify IPN/QueryDr, không có tiền thật</w:t>
            </w:r>
          </w:p>
        </w:tc>
      </w:tr>
    </w:tbl>
    <w:p>
      <w:pPr>
        <w:spacing w:after="40"/>
      </w:pPr>
    </w:p>
    <w:p>
      <w:pPr>
        <w:pStyle w:val="Smallnote"/>
        <w:spacing w:before="40" w:after="100"/>
      </w:pPr>
      <w:r>
        <w:t>Các con số trong bảng chỉ là minh họa nghiệp vụ, không phải bảng giá hoặc phí ship thực tế được ấn định trong database.</w:t>
      </w:r>
    </w:p>
    <w:p>
      <w:pPr>
        <w:pStyle w:val="Heading2"/>
      </w:pPr>
      <w:r>
        <w:t>6.3. Quy trình thanh toán Online</w:t>
      </w:r>
    </w:p>
    <w:p>
      <w:pPr>
        <w:spacing w:after="60"/>
        <w:ind w:left="272" w:hanging="198"/>
      </w:pPr>
      <w:r>
        <w:t>1.  Checkout OTP đã xác minh; Backend kiểm tra Product/Variant, giá, phí ship và giữ stock phù hợp.</w:t>
      </w:r>
    </w:p>
    <w:p>
      <w:pPr>
        <w:spacing w:after="60"/>
        <w:ind w:left="272" w:hanging="198"/>
      </w:pPr>
      <w:r>
        <w:t>2.  Backend atomically tạo Order PENDING + Payment PENDING + reservation và Payment Attempt/vnp_TxnRef duy nhất; Order được nhìn thấy là “Chờ thanh toán”, chưa cho Admin giao hàng.</w:t>
      </w:r>
    </w:p>
    <w:p>
      <w:pPr>
        <w:spacing w:after="60"/>
        <w:ind w:left="272" w:hanging="198"/>
      </w:pPr>
      <w:r>
        <w:t>3.  Backend ký URL VNPAY, Frontend chuyển hướng tới VNPAY Sandbox; khách hoàn tất thao tác test/QR trên cổng nếu được hỗ trợ.</w:t>
      </w:r>
    </w:p>
    <w:p>
      <w:pPr>
        <w:spacing w:after="60"/>
        <w:ind w:left="272" w:hanging="198"/>
      </w:pPr>
      <w:r>
        <w:t>4.  VNPAY gửi IPN hoặc Backend thực hiện QueryDr; Backend xác minh đầy đủ signed response và đối chiếu amount/txnRef. Khi PAID hợp lệ, convert reservation thành sold đúng một lần.</w:t>
      </w:r>
    </w:p>
    <w:p>
      <w:pPr>
        <w:spacing w:after="60"/>
        <w:ind w:left="272" w:hanging="198"/>
      </w:pPr>
      <w:r>
        <w:t>5.  ReturnUrl đưa người dùng về STEP/LAB; UI lấy status từ Backend. Nếu chưa rõ kết quả, hiển thị đang xác minh và cho kiểm tra lại.</w:t>
      </w:r>
    </w:p>
    <w:p>
      <w:pPr>
        <w:spacing w:after="60"/>
        <w:ind w:left="272" w:hanging="198"/>
      </w:pPr>
      <w:r>
        <w:t>6.  Chỉ sau Paid verified và Order còn hợp lệ mới gửi email xác nhận đơn và mở fulfillment; nếu đã CANCELLED hoặc xuất hiện charge dư, gửi email ngoại lệ và xử lý refund.</w:t>
      </w:r>
    </w:p>
    <w:p>
      <w:pPr>
        <w:pStyle w:val="Heading1"/>
      </w:pPr>
      <w:r>
        <w:t>7. Tồn kho và điều phối đơn hàng khi thanh toán</w:t>
      </w:r>
    </w:p>
    <w:p>
      <w:pPr>
        <w:pStyle w:val="Heading2"/>
      </w:pPr>
      <w:r>
        <w:t>7.1. Nguyên tắc bảo toàn stock</w:t>
      </w:r>
    </w:p>
    <w:p>
      <w:pPr>
        <w:pStyle w:val="Requirement"/>
      </w:pPr>
      <w:r>
        <w:rPr>
          <w:b/>
        </w:rPr>
        <w:t xml:space="preserve">STK-01  </w:t>
      </w:r>
      <w:r>
        <w:rPr>
          <w:b/>
        </w:rPr>
        <w:t>Không bán vượt tồn</w:t>
      </w:r>
    </w:p>
    <w:p>
      <w:r>
        <w:t>Tổng số lượng đã bán theo COD cộng lượng đang bị giữ theo VNPAY không được vượt số stock khả dụng; mọi thay đổi phải dùng transaction/concurrency-safe update ở database.</w:t>
      </w:r>
    </w:p>
    <w:p>
      <w:r>
        <w:rPr>
          <w:b/>
        </w:rPr>
        <w:t xml:space="preserve">Nghiệm thu: </w:t>
      </w:r>
      <w:r>
        <w:t>Hai khách tranh mua Variant còn 1 đôi chỉ một người có thể giữ/mua.</w:t>
      </w:r>
    </w:p>
    <w:p>
      <w:pPr>
        <w:pStyle w:val="Requirement"/>
      </w:pPr>
      <w:r>
        <w:rPr>
          <w:b/>
        </w:rPr>
        <w:t xml:space="preserve">STK-02  </w:t>
      </w:r>
      <w:r>
        <w:rPr>
          <w:b/>
        </w:rPr>
        <w:t>Giữ hàng khi thanh toán Online</w:t>
      </w:r>
    </w:p>
    <w:p>
      <w:r>
        <w:t>Khi bắt đầu Payment Attempt hợp lệ, Backend ghi reservation atomically theo từng Variant và thời hạn; không dựa vào localStorage. Chỉ giữ số lượng đã được revalidated theo stock server.</w:t>
      </w:r>
    </w:p>
    <w:p>
      <w:r>
        <w:rPr>
          <w:b/>
        </w:rPr>
        <w:t xml:space="preserve">Nghiệm thu: </w:t>
      </w:r>
      <w:r>
        <w:t>Variant ít tồn được trừ khỏi availability mua mới khi đang được giữ.</w:t>
      </w:r>
    </w:p>
    <w:p>
      <w:pPr>
        <w:pStyle w:val="Requirement"/>
      </w:pPr>
      <w:r>
        <w:rPr>
          <w:b/>
        </w:rPr>
        <w:t xml:space="preserve">STK-03  </w:t>
      </w:r>
      <w:r>
        <w:rPr>
          <w:b/>
        </w:rPr>
        <w:t>Chuyển reservation thành sold</w:t>
      </w:r>
    </w:p>
    <w:p>
      <w:r>
        <w:t>Khi IPN Paid hợp lệ đến trong thời hạn/điều kiện cho phép, chuyển giữ hàng thành đã bán, không trừ stock lần thứ hai; lưu dấu transaction.</w:t>
      </w:r>
    </w:p>
    <w:p>
      <w:r>
        <w:rPr>
          <w:b/>
        </w:rPr>
        <w:t xml:space="preserve">Nghiệm thu: </w:t>
      </w:r>
      <w:r>
        <w:t>Paid thành công chỉ tiêu tốn số stock đã giữ một lần.</w:t>
      </w:r>
    </w:p>
    <w:p>
      <w:pPr>
        <w:pStyle w:val="Requirement"/>
      </w:pPr>
      <w:r>
        <w:rPr>
          <w:b/>
        </w:rPr>
        <w:t xml:space="preserve">STK-04  </w:t>
      </w:r>
      <w:r>
        <w:rPr>
          <w:b/>
        </w:rPr>
        <w:t>Giải phóng nếu chưa thanh toán</w:t>
      </w:r>
    </w:p>
    <w:p>
      <w:r>
        <w:t>Worker chạy tại gatewayExpiresAt và trong grace period do PAY-08 quy định: đối soát Payment Attempt; chỉ chuyển HELD→SOLD nếu đã verified paid hợp lệ, hoặc HELD→RELEASED nếu hết hạn giữ hàng mà chưa có xác minh paid. Nếu release khi gateway vẫn chưa rõ: đánh dấu NEEDS_RECONCILIATION và tiếp tục kiểm tra tiền độc lập sau khi đã release, không giữ reservation vô hạn. Mọi chuyển trạng thái phải dùng DB transaction/CAS, tránh release hai lần hoặc release sau sold.</w:t>
      </w:r>
    </w:p>
    <w:p>
      <w:r>
        <w:rPr>
          <w:b/>
        </w:rPr>
        <w:t>Nghiệm thu: Worker chạy hai lần hoặc đồng thời IPN: không tăng stock hai lần; sau thời gian tối đa giữ hàng, stock được mở bán lại dù attempt còn cần đối soát.</w:t>
      </w:r>
      <w:r/>
    </w:p>
    <w:p>
      <w:pPr>
        <w:pStyle w:val="Requirement"/>
      </w:pPr>
      <w:r>
        <w:rPr>
          <w:b/>
        </w:rPr>
        <w:t xml:space="preserve">STK-05  </w:t>
      </w:r>
      <w:r>
        <w:rPr>
          <w:b/>
        </w:rPr>
        <w:t>Hủy đơn đã chốt</w:t>
      </w:r>
    </w:p>
    <w:p>
      <w:r>
        <w:t>Khi Order chính thức chuyển Cancelled từ PENDING/PREPARING, hoàn stock đúng một lần kể cả COD hoặc paid VNPAY. Nếu reservation chưa chốt, phân biệt release reservation với hoàn stock đã bán.</w:t>
      </w:r>
    </w:p>
    <w:p>
      <w:r>
        <w:rPr>
          <w:b/>
        </w:rPr>
        <w:t xml:space="preserve">Nghiệm thu: </w:t>
      </w:r>
      <w:r>
        <w:t>Cancel đồng thời với expiry/IPN không làm stock tăng quá ban đầu.</w:t>
      </w:r>
    </w:p>
    <w:p>
      <w:pPr>
        <w:pStyle w:val="Requirement"/>
      </w:pPr>
      <w:r>
        <w:rPr>
          <w:b/>
        </w:rPr>
        <w:t xml:space="preserve">STK-06  </w:t>
      </w:r>
      <w:r>
        <w:rPr>
          <w:b/>
        </w:rPr>
        <w:t>Thanh toán sau khi giải phóng reservation</w:t>
      </w:r>
    </w:p>
    <w:p>
      <w:r>
        <w:t>Nếu IPN success đến sau khi reservation được release và không còn đủ stock: không tái trừ stock âm/không tự đẩy sang Preparing; đánh dấu ngoại lệ paid-without-fulfillment và tạo Refund Request cần xử lý.</w:t>
      </w:r>
    </w:p>
    <w:p>
      <w:r>
        <w:rPr>
          <w:b/>
        </w:rPr>
        <w:t xml:space="preserve">Nghiệm thu: </w:t>
      </w:r>
      <w:r>
        <w:t>Không có Order paid nhưng stock âm hoặc giao hàng vượt khả năng.</w:t>
      </w:r>
    </w:p>
    <w:p>
      <w:pPr>
        <w:pStyle w:val="Requirement"/>
      </w:pPr>
      <w:r>
        <w:rPr>
          <w:b/>
        </w:rPr>
        <w:t xml:space="preserve">STK-07  </w:t>
      </w:r>
      <w:r>
        <w:rPr>
          <w:b/>
        </w:rPr>
        <w:t>Chống race giữa Admin và payment</w:t>
      </w:r>
    </w:p>
    <w:p>
      <w:r>
        <w:t>Admin không được chuyển một Online Order đang Awaiting Payment sang Preparing/Shipping; khi Admin hủy Online Order pending, phải xử lý attempt outstanding để không tạo paid-no-refund.</w:t>
      </w:r>
    </w:p>
    <w:p>
      <w:r>
        <w:rPr>
          <w:b/>
        </w:rPr>
        <w:t xml:space="preserve">Nghiệm thu: </w:t>
      </w:r>
      <w:r>
        <w:t>Không giao hàng khi chưa xác minh Online Paid.</w:t>
      </w:r>
    </w:p>
    <w:p>
      <w:pPr>
        <w:pStyle w:val="Heading2"/>
      </w:pPr>
      <w:r>
        <w:t>7.2. Mô hình giữ hàng khuyến nghị</w:t>
      </w:r>
    </w:p>
    <w:p>
      <w:r>
        <w:t>MẶC ĐỊNH THIẾT KẾ: Tách tồn kho khả dụng khỏi tồn đang giữ (reservation) hoặc sử dụng reservation có transaction làm giảm availability tương đương. Không cần quyết định triển khai cụ thể tại BRS, nhưng kết quả phải thỏa STK-01 đến STK-07 và BR-11/BR-12 v1.3. Codex được lựa chọn thiết kế Prisma tối thiểu sau khi kiểm tra schema hiện có.</w:t>
      </w:r>
    </w:p>
    <w:p>
      <w:r>
        <w:t>Cấm sử dụng phương án đơn giản “vừa mở QR đã tạo Order PENDING và trừ stock, sau đó nếu hết hạn thì hủy không đối soát” vì có thể bỏ sót IPN đến trễ. Các trạng thái giao dịch và reservation phải đủ để khôi phục chính xác sau restart.</w:t>
      </w:r>
    </w:p>
    <w:p>
      <w:pPr>
        <w:pStyle w:val="Heading2"/>
      </w:pPr>
      <w:r>
        <w:t>7.3. Ma trận tình huống tranh chấp</w:t>
      </w:r>
    </w:p>
    <w:tbl>
      <w:tblPr>
        <w:tblStyle w:val="TableGrid"/>
        <w:tblW w:type="auto" w:w="0"/>
        <w:jc w:val="center"/>
        <w:tblLayout w:type="fixed"/>
        <w:tblLook w:firstColumn="1" w:firstRow="1" w:lastColumn="0" w:lastRow="0" w:noHBand="0" w:noVBand="1" w:val="04A0"/>
      </w:tblPr>
      <w:tblGrid>
        <w:gridCol w:w="3402"/>
        <w:gridCol w:w="5386"/>
      </w:tblGrid>
      <w:tr>
        <w:trPr>
          <w:tblHeader w:val="true"/>
        </w:trPr>
        <w:tc>
          <w:tcPr>
            <w:tcW w:type="dxa" w:w="4677"/>
            <w:shd w:fill="20384F"/>
          </w:tcPr>
          <w:p>
            <w:pPr>
              <w:spacing w:after="0"/>
            </w:pPr>
            <w:r>
              <w:rPr>
                <w:b/>
                <w:color w:val="FFFFFF"/>
                <w:sz w:val="16"/>
              </w:rPr>
              <w:t>Tình huống</w:t>
            </w:r>
          </w:p>
        </w:tc>
        <w:tc>
          <w:tcPr>
            <w:tcW w:type="dxa" w:w="4677"/>
            <w:shd w:fill="20384F"/>
          </w:tcPr>
          <w:p>
            <w:pPr>
              <w:spacing w:after="0"/>
            </w:pPr>
            <w:r>
              <w:rPr>
                <w:b/>
                <w:color w:val="FFFFFF"/>
                <w:sz w:val="16"/>
              </w:rPr>
              <w:t>Yêu cầu xử lý</w:t>
            </w:r>
          </w:p>
        </w:tc>
      </w:tr>
      <w:tr>
        <w:trPr>
          <w:cantSplit/>
        </w:trPr>
        <w:tc>
          <w:tcPr>
            <w:tcW w:type="dxa" w:w="3402"/>
            <w:vAlign w:val="center"/>
          </w:tcPr>
          <w:p>
            <w:pPr>
              <w:spacing w:after="20" w:line="257" w:lineRule="auto"/>
            </w:pPr>
            <w:r>
              <w:rPr>
                <w:rFonts w:ascii="Arial" w:hAnsi="Arial"/>
                <w:color w:val="252D37"/>
                <w:sz w:val="16"/>
              </w:rPr>
              <w:t>COD và VNPAY tranh một Variant còn 1 đôi</w:t>
            </w:r>
          </w:p>
        </w:tc>
        <w:tc>
          <w:tcPr>
            <w:tcW w:type="dxa" w:w="5386"/>
            <w:vAlign w:val="center"/>
          </w:tcPr>
          <w:p>
            <w:pPr>
              <w:spacing w:after="20" w:line="257" w:lineRule="auto"/>
            </w:pPr>
            <w:r>
              <w:rPr>
                <w:rFonts w:ascii="Arial" w:hAnsi="Arial"/>
                <w:color w:val="252D37"/>
                <w:sz w:val="16"/>
              </w:rPr>
              <w:t>Chỉ một giao dịch được giữ/đặt; giao dịch còn lại nhận lỗi hết hàng.</w:t>
            </w:r>
          </w:p>
        </w:tc>
      </w:tr>
      <w:tr>
        <w:trPr>
          <w:cantSplit/>
        </w:trPr>
        <w:tc>
          <w:tcPr>
            <w:tcW w:type="dxa" w:w="3402"/>
            <w:vAlign w:val="center"/>
            <w:shd w:fill="F3F6F8"/>
          </w:tcPr>
          <w:p>
            <w:pPr>
              <w:spacing w:after="20" w:line="257" w:lineRule="auto"/>
            </w:pPr>
            <w:r>
              <w:rPr>
                <w:rFonts w:ascii="Arial" w:hAnsi="Arial"/>
                <w:color w:val="252D37"/>
                <w:sz w:val="16"/>
              </w:rPr>
              <w:t>Payment mở rồi khách đóng tab</w:t>
            </w:r>
          </w:p>
        </w:tc>
        <w:tc>
          <w:tcPr>
            <w:tcW w:type="dxa" w:w="5386"/>
            <w:vAlign w:val="center"/>
            <w:shd w:fill="F3F6F8"/>
          </w:tcPr>
          <w:p>
            <w:pPr>
              <w:spacing w:after="20" w:line="257" w:lineRule="auto"/>
            </w:pPr>
            <w:r>
              <w:rPr>
                <w:rFonts w:ascii="Arial" w:hAnsi="Arial"/>
                <w:color w:val="252D37"/>
                <w:sz w:val="16"/>
              </w:rPr>
              <w:t>Reservation tồn tại đến khi status được xác minh hoặc tới hạn giải phóng.</w:t>
            </w:r>
          </w:p>
        </w:tc>
      </w:tr>
      <w:tr>
        <w:trPr>
          <w:cantSplit/>
        </w:trPr>
        <w:tc>
          <w:tcPr>
            <w:tcW w:type="dxa" w:w="3402"/>
            <w:vAlign w:val="center"/>
          </w:tcPr>
          <w:p>
            <w:pPr>
              <w:spacing w:after="20" w:line="257" w:lineRule="auto"/>
            </w:pPr>
            <w:r>
              <w:rPr>
                <w:rFonts w:ascii="Arial" w:hAnsi="Arial"/>
                <w:color w:val="252D37"/>
                <w:sz w:val="16"/>
              </w:rPr>
              <w:t>Timer UI = 0 nhưng Gateway chưa kết thúc</w:t>
            </w:r>
          </w:p>
        </w:tc>
        <w:tc>
          <w:tcPr>
            <w:tcW w:type="dxa" w:w="5386"/>
            <w:vAlign w:val="center"/>
          </w:tcPr>
          <w:p>
            <w:pPr>
              <w:spacing w:after="20" w:line="257" w:lineRule="auto"/>
            </w:pPr>
            <w:r>
              <w:rPr>
                <w:rFonts w:ascii="Arial" w:hAnsi="Arial"/>
                <w:color w:val="252D37"/>
                <w:sz w:val="16"/>
              </w:rPr>
              <w:t>Hiển thị đang đối soát; không tự đánh dấu thất bại nếu gateway còn pending.</w:t>
            </w:r>
          </w:p>
        </w:tc>
      </w:tr>
      <w:tr>
        <w:trPr>
          <w:cantSplit/>
        </w:trPr>
        <w:tc>
          <w:tcPr>
            <w:tcW w:type="dxa" w:w="3402"/>
            <w:vAlign w:val="center"/>
            <w:shd w:fill="F3F6F8"/>
          </w:tcPr>
          <w:p>
            <w:pPr>
              <w:spacing w:after="20" w:line="257" w:lineRule="auto"/>
            </w:pPr>
            <w:r>
              <w:rPr>
                <w:rFonts w:ascii="Arial" w:hAnsi="Arial"/>
                <w:color w:val="252D37"/>
                <w:sz w:val="16"/>
              </w:rPr>
              <w:t>IPN thành công và job expiry chạy cùng lúc</w:t>
            </w:r>
          </w:p>
        </w:tc>
        <w:tc>
          <w:tcPr>
            <w:tcW w:type="dxa" w:w="5386"/>
            <w:vAlign w:val="center"/>
            <w:shd w:fill="F3F6F8"/>
          </w:tcPr>
          <w:p>
            <w:pPr>
              <w:spacing w:after="20" w:line="257" w:lineRule="auto"/>
            </w:pPr>
            <w:r>
              <w:rPr>
                <w:rFonts w:ascii="Arial" w:hAnsi="Arial"/>
                <w:color w:val="252D37"/>
                <w:sz w:val="16"/>
              </w:rPr>
              <w:t>Dùng khóa/CAS/transaction; đúng một kết quả, không release+sell trùng.</w:t>
            </w:r>
          </w:p>
        </w:tc>
      </w:tr>
      <w:tr>
        <w:trPr>
          <w:cantSplit/>
        </w:trPr>
        <w:tc>
          <w:tcPr>
            <w:tcW w:type="dxa" w:w="3402"/>
            <w:vAlign w:val="center"/>
          </w:tcPr>
          <w:p>
            <w:pPr>
              <w:spacing w:after="20" w:line="257" w:lineRule="auto"/>
            </w:pPr>
            <w:r>
              <w:rPr>
                <w:rFonts w:ascii="Arial" w:hAnsi="Arial"/>
                <w:color w:val="252D37"/>
                <w:sz w:val="16"/>
              </w:rPr>
              <w:t>Admin Cancel và IPN success cùng lúc</w:t>
            </w:r>
          </w:p>
        </w:tc>
        <w:tc>
          <w:tcPr>
            <w:tcW w:type="dxa" w:w="5386"/>
            <w:vAlign w:val="center"/>
          </w:tcPr>
          <w:p>
            <w:pPr>
              <w:spacing w:after="20" w:line="257" w:lineRule="auto"/>
            </w:pPr>
            <w:r>
              <w:rPr>
                <w:rFonts w:ascii="Arial" w:hAnsi="Arial"/>
                <w:color w:val="252D37"/>
                <w:sz w:val="16"/>
              </w:rPr>
              <w:t>Order nhất quán; nếu Cancelled + Paid phát sinh Refund Request bắt buộc.</w:t>
            </w:r>
          </w:p>
        </w:tc>
      </w:tr>
      <w:tr>
        <w:trPr>
          <w:cantSplit/>
        </w:trPr>
        <w:tc>
          <w:tcPr>
            <w:tcW w:type="dxa" w:w="3402"/>
            <w:vAlign w:val="center"/>
            <w:shd w:fill="F3F6F8"/>
          </w:tcPr>
          <w:p>
            <w:pPr>
              <w:spacing w:after="20" w:line="257" w:lineRule="auto"/>
            </w:pPr>
            <w:r>
              <w:rPr>
                <w:rFonts w:ascii="Arial" w:hAnsi="Arial"/>
                <w:color w:val="252D37"/>
                <w:sz w:val="16"/>
              </w:rPr>
              <w:t>Server restart giữa payment</w:t>
            </w:r>
          </w:p>
        </w:tc>
        <w:tc>
          <w:tcPr>
            <w:tcW w:type="dxa" w:w="5386"/>
            <w:vAlign w:val="center"/>
            <w:shd w:fill="F3F6F8"/>
          </w:tcPr>
          <w:p>
            <w:pPr>
              <w:spacing w:after="20" w:line="257" w:lineRule="auto"/>
            </w:pPr>
            <w:r>
              <w:rPr>
                <w:rFonts w:ascii="Arial" w:hAnsi="Arial"/>
                <w:color w:val="252D37"/>
                <w:sz w:val="16"/>
              </w:rPr>
              <w:t>Phục hồi attempt/reservation theo DB và worker tiếp tục kiểm tra.</w:t>
            </w:r>
          </w:p>
        </w:tc>
      </w:tr>
      <w:tr>
        <w:trPr>
          <w:cantSplit/>
        </w:trPr>
        <w:tc>
          <w:tcPr>
            <w:tcW w:type="dxa" w:w="3402"/>
            <w:vAlign w:val="center"/>
          </w:tcPr>
          <w:p>
            <w:pPr>
              <w:spacing w:after="20" w:line="257" w:lineRule="auto"/>
            </w:pPr>
            <w:r>
              <w:rPr>
                <w:rFonts w:ascii="Arial" w:hAnsi="Arial"/>
                <w:color w:val="252D37"/>
                <w:sz w:val="16"/>
              </w:rPr>
              <w:t>Đơn đã cancel nhận IPN success muộn</w:t>
            </w:r>
          </w:p>
        </w:tc>
        <w:tc>
          <w:tcPr>
            <w:tcW w:type="dxa" w:w="5386"/>
            <w:vAlign w:val="center"/>
          </w:tcPr>
          <w:p>
            <w:pPr>
              <w:spacing w:after="20" w:line="257" w:lineRule="auto"/>
            </w:pPr>
            <w:r>
              <w:rPr>
                <w:rFonts w:ascii="Arial" w:hAnsi="Arial"/>
                <w:color w:val="252D37"/>
                <w:sz w:val="16"/>
              </w:rPr>
              <w:t>Ghi nhận tiền cần hoàn; không phục hồi đơn/stock tự động không có quyết định.</w:t>
            </w:r>
          </w:p>
        </w:tc>
      </w:tr>
    </w:tbl>
    <w:p>
      <w:pPr>
        <w:spacing w:after="40"/>
      </w:pPr>
    </w:p>
    <w:p>
      <w:pPr>
        <w:pStyle w:val="Heading1"/>
      </w:pPr>
      <w:r>
        <w:t>8. Hủy đơn, yêu cầu hoàn tiền và xử lý ngoại lệ</w:t>
      </w:r>
    </w:p>
    <w:p>
      <w:pPr>
        <w:pStyle w:val="Heading2"/>
      </w:pPr>
      <w:r>
        <w:t>8.1. Quy tắc đã chốt: ai hủy cũng phải hoàn tiền nếu đã thu</w:t>
      </w:r>
    </w:p>
    <w:p>
      <w:r>
        <w:t>ĐÂY LÀ QUY TẮC QUAN TRỌNG ĐƯỢC CHỦ DỰ ÁN CHỐT: Guest, Member hoặc Admin hủy một đơn hợp lệ đã thanh toán VNPAY thì hệ thống bắt buộc ghi nhận và xử lý khoản phải hoàn. Không được có nhánh Admin Cancel bỏ qua Refund.</w:t>
      </w:r>
    </w:p>
    <w:p>
      <w:pPr>
        <w:pStyle w:val="Requirement"/>
      </w:pPr>
      <w:r>
        <w:rPr>
          <w:b/>
        </w:rPr>
        <w:t xml:space="preserve">REF-01  </w:t>
      </w:r>
      <w:r>
        <w:rPr>
          <w:b/>
        </w:rPr>
        <w:t>Điều kiện hủy giữ v1.3</w:t>
      </w:r>
    </w:p>
    <w:p>
      <w:r>
        <w:t>Guest và Member được tự hủy Order PENDING/PREPARING; từ SHIPPING trở đi không tự hủy. Admin chỉ hủy trong các trạng thái được phép theo ma trận Order hiện có. Không thêm return/exchange sau Delivered.</w:t>
      </w:r>
    </w:p>
    <w:p>
      <w:r>
        <w:rPr>
          <w:b/>
        </w:rPr>
        <w:t xml:space="preserve">Nghiệm thu: </w:t>
      </w:r>
      <w:r>
        <w:t>Không có nút cancel không hợp lệ từ Shipping/Delivered/Completed.</w:t>
      </w:r>
    </w:p>
    <w:p>
      <w:pPr>
        <w:pStyle w:val="Requirement"/>
      </w:pPr>
      <w:r>
        <w:rPr>
          <w:b/>
        </w:rPr>
        <w:t xml:space="preserve">REF-02  </w:t>
      </w:r>
      <w:r>
        <w:rPr>
          <w:b/>
        </w:rPr>
        <w:t>COD bị hủy</w:t>
      </w:r>
    </w:p>
    <w:p>
      <w:r>
        <w:t>Nếu chưa thu tiền COD, Cancelled trả stock một lần, refundStatus=NOT_REQUIRED; email xác nhận hủy, không tạo yêu cầu hoàn tiền.</w:t>
      </w:r>
    </w:p>
    <w:p>
      <w:r>
        <w:rPr>
          <w:b/>
        </w:rPr>
        <w:t xml:space="preserve">Nghiệm thu: </w:t>
      </w:r>
      <w:r>
        <w:t>Không hiện nút hoàn tiền cho Order COD chưa thu.</w:t>
      </w:r>
    </w:p>
    <w:p>
      <w:pPr>
        <w:pStyle w:val="Requirement"/>
      </w:pPr>
      <w:r>
        <w:rPr>
          <w:b/>
        </w:rPr>
        <w:t xml:space="preserve">REF-03  </w:t>
      </w:r>
      <w:r>
        <w:rPr>
          <w:b/>
        </w:rPr>
        <w:t>VNPAY chưa thanh toán bị hủy</w:t>
      </w:r>
    </w:p>
    <w:p>
      <w:r>
        <w:t>Khi attempt chưa Paid: ngăn thao tác thanh toán tiếp nếu có thể, đóng attempt sau đối soát; giải phóng reservation và xác nhận Cancelled; nếu phát hiện tiền vào muộn phải bổ sung Refund Request.</w:t>
      </w:r>
    </w:p>
    <w:p>
      <w:r>
        <w:rPr>
          <w:b/>
        </w:rPr>
        <w:t xml:space="preserve">Nghiệm thu: </w:t>
      </w:r>
      <w:r>
        <w:t>Không để Online Order canceled có tiền Paid mà không có Refund Request.</w:t>
      </w:r>
    </w:p>
    <w:p>
      <w:pPr>
        <w:pStyle w:val="Requirement"/>
      </w:pPr>
      <w:r>
        <w:rPr>
          <w:b/>
        </w:rPr>
        <w:t xml:space="preserve">REF-04  </w:t>
      </w:r>
      <w:r>
        <w:rPr>
          <w:b/>
        </w:rPr>
        <w:t>VNPAY đã Paid bị Guest/Member hủy</w:t>
      </w:r>
    </w:p>
    <w:p>
      <w:r>
        <w:t>Tại cùng nghiệp vụ hủy hợp lệ, atomically chuyển Order Cancelled, hoàn stock đúng một lần và tạo Refund Request 100% confirmed paid amount; ghi actor và thời điểm.</w:t>
      </w:r>
    </w:p>
    <w:p>
      <w:r>
        <w:rPr>
          <w:b/>
        </w:rPr>
        <w:t xml:space="preserve">Nghiệm thu: </w:t>
      </w:r>
      <w:r>
        <w:t>Guest hủy qua code+phone, Member hủy qua JWT vẫn sinh refund record.</w:t>
      </w:r>
    </w:p>
    <w:p>
      <w:pPr>
        <w:pStyle w:val="Requirement"/>
      </w:pPr>
      <w:r>
        <w:rPr>
          <w:b/>
        </w:rPr>
        <w:t xml:space="preserve">REF-05  </w:t>
      </w:r>
      <w:r>
        <w:rPr>
          <w:b/>
        </w:rPr>
        <w:t>VNPAY đã Paid bị Admin hủy</w:t>
      </w:r>
    </w:p>
    <w:p>
      <w:r>
        <w:t>Tương tự REF-04, Admin phải nhập lý do hủy; lưu admin actor, lý do, thời điểm và tạo refund obligation bắt buộc trong cùng transaction; không cho Admin bỏ qua.</w:t>
      </w:r>
    </w:p>
    <w:p>
      <w:r>
        <w:rPr>
          <w:b/>
        </w:rPr>
        <w:t xml:space="preserve">Nghiệm thu: </w:t>
      </w:r>
      <w:r>
        <w:t>Admin hủy paid order → Refund Pending xuất hiện trên Admin ngay.</w:t>
      </w:r>
    </w:p>
    <w:p>
      <w:pPr>
        <w:pStyle w:val="Requirement"/>
      </w:pPr>
      <w:r>
        <w:rPr>
          <w:b/>
        </w:rPr>
        <w:t xml:space="preserve">REF-06  </w:t>
      </w:r>
      <w:r>
        <w:rPr>
          <w:b/>
        </w:rPr>
        <w:t>Refund chỉ tương ứng tiền đã thu</w:t>
      </w:r>
    </w:p>
    <w:p>
      <w:r>
        <w:t>Mỗi nghĩa vụ hoàn tiền phải gắn với một giao dịch PAID đã xác minh và amountVnd thực thu; không được hoàn vượt tổng confirmedPaidAmount chưa được phân bổ/hoàn cho giao dịch đó. Trong v2.0.1 không hoàn một phần vì yêu cầu nghiệp vụ: hoàn TOÀN BỘ khoản đã thu của attempt cần hoàn. Ngoài CANCELLED_PAID_ORDER, có thể tạo nghĩa vụ hoàn cho LATE_PAYMENT hoặc DUPLICATE_PAYMENT mà Order chính vẫn còn hiệu lực; không tự hủy đơn hợp lệ khi phát hiện khoản thu dư.</w:t>
      </w:r>
    </w:p>
    <w:p>
      <w:r>
        <w:rPr>
          <w:b/>
        </w:rPr>
        <w:t>Nghiệm thu: Một attempt chỉ có tối đa một nghĩa vụ full-refund chưa xử lý/đã hoàn; hai PAID attempts tạo hai dòng tiền độc lập, khoản thu dư được hoàn dù Order không Cancelled.</w:t>
      </w:r>
      <w:r/>
    </w:p>
    <w:p>
      <w:pPr>
        <w:pStyle w:val="Requirement"/>
      </w:pPr>
      <w:r>
        <w:rPr>
          <w:b/>
        </w:rPr>
        <w:t xml:space="preserve">REF-07  </w:t>
      </w:r>
      <w:r>
        <w:rPr>
          <w:b/>
        </w:rPr>
        <w:t>Trạng thái và ghi nhận refund</w:t>
      </w:r>
    </w:p>
    <w:p>
      <w:r>
        <w:t>Refund có trạng thái REQUIRED/PENDING, PROCESSING, REFUNDED, FAILED/NEEDS_REVIEW (tên enum tùy code). Tách Refund Request khỏi Order Status và Payment Status, lưu history, gateway request id và lỗi nếu có.</w:t>
      </w:r>
    </w:p>
    <w:p>
      <w:r>
        <w:rPr>
          <w:b/>
        </w:rPr>
        <w:t xml:space="preserve">Nghiệm thu: </w:t>
      </w:r>
      <w:r>
        <w:t>Cancelled + Paid + Refund Pending hiển thị đúng trong Member/Guest/Admin.</w:t>
      </w:r>
    </w:p>
    <w:p>
      <w:pPr>
        <w:pStyle w:val="Requirement"/>
      </w:pPr>
      <w:r>
        <w:rPr>
          <w:b/>
        </w:rPr>
        <w:t xml:space="preserve">REF-08  </w:t>
      </w:r>
      <w:r>
        <w:rPr>
          <w:b/>
        </w:rPr>
        <w:t>Admin kiểm soát hoàn tiền</w:t>
      </w:r>
    </w:p>
    <w:p>
      <w:r>
        <w:t>Admin xem danh sách Pending refunds, chi tiết paid transaction, số tiền, lý do hủy; xác nhận thực hiện yêu cầu đến VNPAY Refund nếu quyền Sandbox cho phép; thao tác lặp không tạo refund duplicate.</w:t>
      </w:r>
    </w:p>
    <w:p>
      <w:r>
        <w:rPr>
          <w:b/>
        </w:rPr>
        <w:t xml:space="preserve">Nghiệm thu: </w:t>
      </w:r>
      <w:r>
        <w:t>Lặp click yêu cầu refund không phát nhiều yêu cầu cùng nghĩa vụ.</w:t>
      </w:r>
    </w:p>
    <w:p>
      <w:pPr>
        <w:pStyle w:val="Requirement"/>
      </w:pPr>
      <w:r>
        <w:rPr>
          <w:b/>
        </w:rPr>
        <w:t xml:space="preserve">REF-09  </w:t>
      </w:r>
      <w:r>
        <w:rPr>
          <w:b/>
        </w:rPr>
        <w:t>Không giả định API Refund luôn khả dụng</w:t>
      </w:r>
    </w:p>
    <w:p>
      <w:r>
        <w:t>GATE VNP-REFUND: chỉ gọi VNPAY Refund bằng Sandbox credential/quyền API thật nếu đã kiểm chứng. Nếu không được cấp API hoặc provider không thể chứng minh trạng thái cuối, bản ghi giữ NEEDS_REVIEW/PROCESSING; Admin có thể ghi thao tác xử lý DEMO_ONLY/DEMO_RECORDED kèm diễn giải, nhưng KHÔNG gắn REFUNDED và không phát email khẳng định VNPAY hoàn tiền. Không thực hiện chuyển khoản ngân hàng thật đối với giao dịch Sandbox vốn không phát sinh tiền thật. Demo phải nêu rõ đâu là tích hợp provider, đâu là luồng quản lý nội bộ.</w:t>
      </w:r>
    </w:p>
    <w:p>
      <w:r>
        <w:rPr>
          <w:b/>
        </w:rPr>
        <w:t>Nghiệm thu: Sandbox không hỗ trợ Refund API vẫn giữ obligation và trạng thái minh bạch; nút demo không tạo chứng cứ refund thật, không thông báo sai tới khách.</w:t>
      </w:r>
      <w:r/>
    </w:p>
    <w:p>
      <w:pPr>
        <w:pStyle w:val="Requirement"/>
      </w:pPr>
      <w:r>
        <w:rPr>
          <w:b/>
        </w:rPr>
        <w:t xml:space="preserve">REF-10  </w:t>
      </w:r>
      <w:r>
        <w:rPr>
          <w:b/>
        </w:rPr>
        <w:t>Xác nhận refund thành công</w:t>
      </w:r>
    </w:p>
    <w:p>
      <w:r>
        <w:t>Gửi yêu cầu refund được VNPAY tiếp nhận ≠ hoàn tiền ở trạng thái cuối. Backend xác minh chữ ký/phản hồi, mã Merchant, mã giao dịch gốc, số tiền, trạng thái xử lý cuối của provider và đối soát khi cần; các trạng thái VNPAY đang xử lý/đã gửi đến ngân hàng không được coi REFUNDED. Chỉ REFUNDED khi có bằng chứng trạng thái cuối phù hợp từ provider trong Sandbox; nếu không có quyền kết quả cuối, giữ PROCESSING/NEEDS_REVIEW. Bản ghi xử lý demo nội bộ có trạng thái DEMO_RECORDED riêng, không dùng làm bằng chứng giao dịch ngân hàng thật.</w:t>
      </w:r>
    </w:p>
    <w:p>
      <w:r>
        <w:rPr>
          <w:b/>
        </w:rPr>
        <w:t>Nghiệm thu: Provider accepted/processing vẫn PROCESSING; Demo Recorded không phải REFUNDED; chỉ kết quả hoàn cuối đã kiểm chứng mới gửi email xác nhận refund thành công.</w:t>
      </w:r>
      <w:r/>
    </w:p>
    <w:p>
      <w:pPr>
        <w:pStyle w:val="Requirement"/>
      </w:pPr>
      <w:r>
        <w:rPr>
          <w:b/>
        </w:rPr>
        <w:t xml:space="preserve">REF-11  </w:t>
      </w:r>
      <w:r>
        <w:rPr>
          <w:b/>
        </w:rPr>
        <w:t>Xử lý thất bại và truy vấn lại</w:t>
      </w:r>
    </w:p>
    <w:p>
      <w:r>
        <w:t>Refund lỗi/timeout/đang xử lý: giữ record, lưu reason và cho Admin kiểm tra/truy vấn lại; retry an toàn theo ID đã lưu và trạng thái gateway, không bắn yêu cầu mới bừa bãi.</w:t>
      </w:r>
    </w:p>
    <w:p>
      <w:r>
        <w:rPr>
          <w:b/>
        </w:rPr>
        <w:t xml:space="preserve">Nghiệm thu: </w:t>
      </w:r>
      <w:r>
        <w:t>Không mất Refund Pending sau restart hoặc lỗi mạng.</w:t>
      </w:r>
    </w:p>
    <w:p>
      <w:pPr>
        <w:pStyle w:val="Requirement"/>
      </w:pPr>
      <w:r>
        <w:rPr>
          <w:b/>
        </w:rPr>
        <w:t xml:space="preserve">REF-12  </w:t>
      </w:r>
      <w:r>
        <w:rPr>
          <w:b/>
        </w:rPr>
        <w:t>Thông báo các bên</w:t>
      </w:r>
    </w:p>
    <w:p>
      <w:r>
        <w:t>Khi đơn Paid bị hủy: gửi email thông báo hủy và hoàn tiền đang chờ. Khi refund hoàn tất: gửi email xác nhận riêng. Admin Notifications tạo việc chờ hoàn; dashboard có tổng/đếm cần xử lý, không trộn doanh thu v1.3.</w:t>
      </w:r>
    </w:p>
    <w:p>
      <w:r>
        <w:rPr>
          <w:b/>
        </w:rPr>
        <w:t xml:space="preserve">Nghiệm thu: </w:t>
      </w:r>
      <w:r>
        <w:t>Khách không nhận email “đã hoàn tiền” khi record chỉ Pending.</w:t>
      </w:r>
    </w:p>
    <w:p>
      <w:pPr>
        <w:pStyle w:val="Requirement"/>
      </w:pPr>
      <w:r>
        <w:rPr>
          <w:b/>
        </w:rPr>
        <w:t xml:space="preserve">REF-13  </w:t>
      </w:r>
      <w:r>
        <w:rPr>
          <w:b/>
        </w:rPr>
        <w:t>Payment muộn, nhầm, ngoài hạn</w:t>
      </w:r>
    </w:p>
    <w:p>
      <w:r>
        <w:t>Nếu xác minh nhận thanh toán sau Cancel/Expiry hoặc giá trị tham chiếu bất thường: tạo ngoại lệ đối soát và nghĩa vụ xử lý; không giao hàng/không tự thay đổi Cancelled; chỉ refund khi money confirmation có thật.</w:t>
      </w:r>
    </w:p>
    <w:p>
      <w:r>
        <w:rPr>
          <w:b/>
        </w:rPr>
        <w:t xml:space="preserve">Nghiệm thu: </w:t>
      </w:r>
      <w:r>
        <w:t>Luôn có record và Admin biết để xử lý trường hợp tiền đã thu nhưng đơn không thể hoàn tất.</w:t>
      </w:r>
    </w:p>
    <w:p>
      <w:pPr>
        <w:pStyle w:val="Requirement"/>
      </w:pPr>
      <w:r>
        <w:t>REF-14  Hoàn khoản thu dư mà không hủy đơn</w:t>
      </w:r>
    </w:p>
    <w:p>
      <w:pPr/>
      <w:r>
        <w:t>Khi hai Payment Attempts cùng Order đều được xác minh đã thu, Payment Attempt được phân bổ hợp lệ tiếp tục fulfillment; mọi attempt thu dư tự sinh RefundRequest reason=DUPLICATE_PAYMENT/OVERPAYMENT, linked paid transaction và audit. Order có thể vẫn PENDING/PREPARING/SHIPPING tùy nghiệp vụ; không buộc chuyển CANCELLED chỉ để hoàn khoản thu dư. Admin nhìn thấy tiền thu dư trong Refund Queue và khách nhận thông báo đúng thực tế.</w:t>
      </w:r>
    </w:p>
    <w:p>
      <w:pPr/>
      <w:r>
        <w:t>Nghiệm thu: Một Order Paid + Refund Pending cho duplicate charge vẫn được giao một lần; refund chỉ của khoản thừa, không hủy đơn.</w:t>
      </w:r>
    </w:p>
    <w:p>
      <w:pPr>
        <w:pStyle w:val="Requirement"/>
      </w:pPr>
      <w:r>
        <w:t>REF-15  Tình huống Cancel và IPN/Refund đồng thời</w:t>
      </w:r>
    </w:p>
    <w:p>
      <w:pPr/>
      <w:r>
        <w:t>Nếu Admin/Guest/Member Cancel giao cắt với IPN hoặc QueryDr PAID: transaction/CAS đảm bảo một Order outcome theo ma trận v1.3; nếu Order cuối là CANCELLED và đã có confirmed money, nghĩa vụ refund phải được tạo cùng transaction hoặc ngay trong bước reconcile có tính idempotent, không có khoảng trống mất nghĩa vụ. Nếu refund result tới trễ, cập nhật đúng request id và không tạo request thứ hai.</w:t>
      </w:r>
    </w:p>
    <w:p>
      <w:pPr/>
      <w:r>
        <w:t>Nghiệm thu: Concurrent Cancel+IPN không có CANCELLED+PAID thiếu RefundRequest; không hoàn stock hoặc refund hai lần.</w:t>
      </w:r>
    </w:p>
    <w:p>
      <w:pPr>
        <w:pStyle w:val="Heading2"/>
      </w:pPr>
      <w:r>
        <w:t>8.2. Luồng hoàn tiền khi Admin hủy Paid Order</w:t>
      </w:r>
    </w:p>
    <w:p>
      <w:pPr>
        <w:spacing w:after="60"/>
        <w:ind w:left="272" w:hanging="198"/>
      </w:pPr>
      <w:r>
        <w:t>1.  Admin mở Order PENDING/PREPARING có paymentStatus=PAID và chọn Hủy, nhập lý do.</w:t>
      </w:r>
    </w:p>
    <w:p>
      <w:pPr>
        <w:spacing w:after="60"/>
        <w:ind w:left="272" w:hanging="198"/>
      </w:pPr>
      <w:r>
        <w:t>2.  Backend xác thực Admin, trạng thái Order, paid amount và stock restoration flag.</w:t>
      </w:r>
    </w:p>
    <w:p>
      <w:pPr>
        <w:spacing w:after="60"/>
        <w:ind w:left="272" w:hanging="198"/>
      </w:pPr>
      <w:r>
        <w:t>3.  Trong giao dịch DB thống nhất: Order→Cancelled, history, stock restored once, RefundRequest full paid amount, notification event.</w:t>
      </w:r>
    </w:p>
    <w:p>
      <w:pPr>
        <w:spacing w:after="60"/>
        <w:ind w:left="272" w:hanging="198"/>
      </w:pPr>
      <w:r>
        <w:t>4.  Email thông báo hủy và khoản hoàn đang chờ được đưa vào hàng gửi (không gửi “refund thành công” ngay).</w:t>
      </w:r>
    </w:p>
    <w:p>
      <w:pPr>
        <w:spacing w:after="60"/>
        <w:ind w:left="272" w:hanging="198"/>
      </w:pPr>
      <w:r>
        <w:t>5.  Admin mở Refund Pending và gọi VNPAY Refund chỉ nếu Sandbox được cấp quyền; nếu không, lưu NEEDS_REVIEW hoặc DEMO_RECORDED, không đánh dấu REFUNDED và không thực hiện chuyển khoản thật.</w:t>
      </w:r>
    </w:p>
    <w:p>
      <w:pPr>
        <w:spacing w:after="60"/>
        <w:ind w:left="272" w:hanging="198"/>
      </w:pPr>
      <w:r>
        <w:t>6.  Sau khi xác minh kết quả cuối theo provider, ghi REFUNDED hoặc FAILED/NEEDS_REVIEW; trạng thái chỉ demo được trình bày riêng; gửi email đúng tình trạng thực tế.</w:t>
      </w:r>
    </w:p>
    <w:p>
      <w:pPr>
        <w:pStyle w:val="Heading2"/>
      </w:pPr>
      <w:r>
        <w:t>8.3. Báo cáo trạng thái tiền và doanh thu</w:t>
      </w:r>
    </w:p>
    <w:p>
      <w:r>
        <w:t>Doanh thu trên Dashboard hiện tại tiếp tục tuân thủ BR-17/BR-31: chỉ Order Completed, nhóm theo completedAt. Song song, thêm thống kê đối soát tiền (Paid, Refund Pending, Refunded) riêng để tránh nhầm doanh thu kinh doanh với dòng tiền VNPAY Sandbox. Không sửa lại công thức KPI doanh thu cũ nếu không có yêu cầu mới.</w:t>
      </w:r>
    </w:p>
    <w:p>
      <w:pPr>
        <w:pStyle w:val="Heading1"/>
      </w:pPr>
      <w:r>
        <w:t>9. Email giao dịch và thông báo Admin</w:t>
      </w:r>
    </w:p>
    <w:p>
      <w:pPr>
        <w:pStyle w:val="Heading2"/>
      </w:pPr>
      <w:r>
        <w:t>9.1. Ma trận email gửi</w:t>
      </w:r>
    </w:p>
    <w:tbl>
      <w:tblPr>
        <w:tblStyle w:val="TableGrid"/>
        <w:tblW w:type="auto" w:w="0"/>
        <w:jc w:val="center"/>
        <w:tblLayout w:type="fixed"/>
        <w:tblLook w:firstColumn="1" w:firstRow="1" w:lastColumn="0" w:lastRow="0" w:noHBand="0" w:noVBand="1" w:val="04A0"/>
      </w:tblPr>
      <w:tblGrid>
        <w:gridCol w:w="1701"/>
        <w:gridCol w:w="1814"/>
        <w:gridCol w:w="2494"/>
        <w:gridCol w:w="2778"/>
      </w:tblGrid>
      <w:tr>
        <w:trPr>
          <w:tblHeader w:val="true"/>
        </w:trPr>
        <w:tc>
          <w:tcPr>
            <w:tcW w:type="dxa" w:w="2339"/>
            <w:shd w:fill="20384F"/>
          </w:tcPr>
          <w:p>
            <w:pPr>
              <w:spacing w:after="0"/>
            </w:pPr>
            <w:r>
              <w:rPr>
                <w:b/>
                <w:color w:val="FFFFFF"/>
                <w:sz w:val="16"/>
              </w:rPr>
              <w:t>Sự kiện</w:t>
            </w:r>
          </w:p>
        </w:tc>
        <w:tc>
          <w:tcPr>
            <w:tcW w:type="dxa" w:w="2339"/>
            <w:shd w:fill="20384F"/>
          </w:tcPr>
          <w:p>
            <w:pPr>
              <w:spacing w:after="0"/>
            </w:pPr>
            <w:r>
              <w:rPr>
                <w:b/>
                <w:color w:val="FFFFFF"/>
                <w:sz w:val="16"/>
              </w:rPr>
              <w:t>Người nhận</w:t>
            </w:r>
          </w:p>
        </w:tc>
        <w:tc>
          <w:tcPr>
            <w:tcW w:type="dxa" w:w="2339"/>
            <w:shd w:fill="20384F"/>
          </w:tcPr>
          <w:p>
            <w:pPr>
              <w:spacing w:after="0"/>
            </w:pPr>
            <w:r>
              <w:rPr>
                <w:b/>
                <w:color w:val="FFFFFF"/>
                <w:sz w:val="16"/>
              </w:rPr>
              <w:t>Điều kiện kích hoạt</w:t>
            </w:r>
          </w:p>
        </w:tc>
        <w:tc>
          <w:tcPr>
            <w:tcW w:type="dxa" w:w="2339"/>
            <w:shd w:fill="20384F"/>
          </w:tcPr>
          <w:p>
            <w:pPr>
              <w:spacing w:after="0"/>
            </w:pPr>
            <w:r>
              <w:rPr>
                <w:b/>
                <w:color w:val="FFFFFF"/>
                <w:sz w:val="16"/>
              </w:rPr>
              <w:t>Nội dung tối thiểu</w:t>
            </w:r>
          </w:p>
        </w:tc>
      </w:tr>
      <w:tr>
        <w:trPr>
          <w:cantSplit/>
        </w:trPr>
        <w:tc>
          <w:tcPr>
            <w:tcW w:type="dxa" w:w="1701"/>
            <w:vAlign w:val="center"/>
          </w:tcPr>
          <w:p>
            <w:pPr>
              <w:spacing w:after="20" w:line="257" w:lineRule="auto"/>
            </w:pPr>
            <w:r>
              <w:rPr>
                <w:rFonts w:ascii="Arial" w:hAnsi="Arial"/>
                <w:color w:val="252D37"/>
                <w:sz w:val="16"/>
              </w:rPr>
              <w:t>OTP Checkout</w:t>
            </w:r>
          </w:p>
        </w:tc>
        <w:tc>
          <w:tcPr>
            <w:tcW w:type="dxa" w:w="1814"/>
            <w:vAlign w:val="center"/>
          </w:tcPr>
          <w:p>
            <w:pPr>
              <w:spacing w:after="20" w:line="257" w:lineRule="auto"/>
            </w:pPr>
            <w:r>
              <w:rPr>
                <w:rFonts w:ascii="Arial" w:hAnsi="Arial"/>
                <w:color w:val="252D37"/>
                <w:sz w:val="16"/>
              </w:rPr>
              <w:t>Guest/Member email</w:t>
            </w:r>
          </w:p>
        </w:tc>
        <w:tc>
          <w:tcPr>
            <w:tcW w:type="dxa" w:w="2494"/>
            <w:vAlign w:val="center"/>
          </w:tcPr>
          <w:p>
            <w:pPr>
              <w:spacing w:after="20" w:line="257" w:lineRule="auto"/>
            </w:pPr>
            <w:r>
              <w:rPr>
                <w:rFonts w:ascii="Arial" w:hAnsi="Arial"/>
                <w:color w:val="252D37"/>
                <w:sz w:val="16"/>
              </w:rPr>
              <w:t>Khi yêu cầu challenge được chấp thuận</w:t>
            </w:r>
          </w:p>
        </w:tc>
        <w:tc>
          <w:tcPr>
            <w:tcW w:type="dxa" w:w="2778"/>
            <w:vAlign w:val="center"/>
          </w:tcPr>
          <w:p>
            <w:pPr>
              <w:spacing w:after="20" w:line="257" w:lineRule="auto"/>
            </w:pPr>
            <w:r>
              <w:rPr>
                <w:rFonts w:ascii="Arial" w:hAnsi="Arial"/>
                <w:color w:val="252D37"/>
                <w:sz w:val="16"/>
              </w:rPr>
              <w:t>OTP, hạn 5 phút, cảnh báo bảo mật</w:t>
            </w:r>
          </w:p>
        </w:tc>
      </w:tr>
      <w:tr>
        <w:trPr>
          <w:cantSplit/>
        </w:trPr>
        <w:tc>
          <w:tcPr>
            <w:tcW w:type="dxa" w:w="1701"/>
            <w:vAlign w:val="center"/>
            <w:shd w:fill="F3F6F8"/>
          </w:tcPr>
          <w:p>
            <w:pPr>
              <w:spacing w:after="20" w:line="257" w:lineRule="auto"/>
            </w:pPr>
            <w:r>
              <w:rPr>
                <w:rFonts w:ascii="Arial" w:hAnsi="Arial"/>
                <w:color w:val="252D37"/>
                <w:sz w:val="16"/>
              </w:rPr>
              <w:t>COD Order Created</w:t>
            </w:r>
          </w:p>
        </w:tc>
        <w:tc>
          <w:tcPr>
            <w:tcW w:type="dxa" w:w="1814"/>
            <w:vAlign w:val="center"/>
            <w:shd w:fill="F3F6F8"/>
          </w:tcPr>
          <w:p>
            <w:pPr>
              <w:spacing w:after="20" w:line="257" w:lineRule="auto"/>
            </w:pPr>
            <w:r>
              <w:rPr>
                <w:rFonts w:ascii="Arial" w:hAnsi="Arial"/>
                <w:color w:val="252D37"/>
                <w:sz w:val="16"/>
              </w:rPr>
              <w:t>Email checkout đã verified</w:t>
            </w:r>
          </w:p>
        </w:tc>
        <w:tc>
          <w:tcPr>
            <w:tcW w:type="dxa" w:w="2494"/>
            <w:vAlign w:val="center"/>
            <w:shd w:fill="F3F6F8"/>
          </w:tcPr>
          <w:p>
            <w:pPr>
              <w:spacing w:after="20" w:line="257" w:lineRule="auto"/>
            </w:pPr>
            <w:r>
              <w:rPr>
                <w:rFonts w:ascii="Arial" w:hAnsi="Arial"/>
                <w:color w:val="252D37"/>
                <w:sz w:val="16"/>
              </w:rPr>
              <w:t>Sau commit tạo Order thành công</w:t>
            </w:r>
          </w:p>
        </w:tc>
        <w:tc>
          <w:tcPr>
            <w:tcW w:type="dxa" w:w="2778"/>
            <w:vAlign w:val="center"/>
            <w:shd w:fill="F3F6F8"/>
          </w:tcPr>
          <w:p>
            <w:pPr>
              <w:spacing w:after="20" w:line="257" w:lineRule="auto"/>
            </w:pPr>
            <w:r>
              <w:rPr>
                <w:rFonts w:ascii="Arial" w:hAnsi="Arial"/>
                <w:color w:val="252D37"/>
                <w:sz w:val="16"/>
              </w:rPr>
              <w:t>Mã đơn, ngày, items snapshot, total, ship, COD, người nhận</w:t>
            </w:r>
          </w:p>
        </w:tc>
      </w:tr>
      <w:tr>
        <w:trPr>
          <w:cantSplit/>
        </w:trPr>
        <w:tc>
          <w:tcPr>
            <w:tcW w:type="dxa" w:w="1701"/>
            <w:vAlign w:val="center"/>
          </w:tcPr>
          <w:p>
            <w:pPr>
              <w:spacing w:after="20" w:line="257" w:lineRule="auto"/>
            </w:pPr>
            <w:r>
              <w:rPr>
                <w:rFonts w:ascii="Arial" w:hAnsi="Arial"/>
                <w:color w:val="252D37"/>
                <w:sz w:val="16"/>
              </w:rPr>
              <w:t>VNPAY Paid</w:t>
            </w:r>
          </w:p>
        </w:tc>
        <w:tc>
          <w:tcPr>
            <w:tcW w:type="dxa" w:w="1814"/>
            <w:vAlign w:val="center"/>
          </w:tcPr>
          <w:p>
            <w:pPr>
              <w:spacing w:after="20" w:line="257" w:lineRule="auto"/>
            </w:pPr>
            <w:r>
              <w:rPr>
                <w:rFonts w:ascii="Arial" w:hAnsi="Arial"/>
                <w:color w:val="252D37"/>
                <w:sz w:val="16"/>
              </w:rPr>
              <w:t>Email checkout đã verified</w:t>
            </w:r>
          </w:p>
        </w:tc>
        <w:tc>
          <w:tcPr>
            <w:tcW w:type="dxa" w:w="2494"/>
            <w:vAlign w:val="center"/>
          </w:tcPr>
          <w:p>
            <w:r>
              <w:t>Paid verified và Order chưa CANCELLED; không phải khoản thu dư</w:t>
            </w:r>
          </w:p>
        </w:tc>
        <w:tc>
          <w:tcPr>
            <w:tcW w:type="dxa" w:w="2778"/>
            <w:vAlign w:val="center"/>
          </w:tcPr>
          <w:p>
            <w:pPr>
              <w:spacing w:after="20" w:line="257" w:lineRule="auto"/>
            </w:pPr>
            <w:r>
              <w:rPr>
                <w:rFonts w:ascii="Arial" w:hAnsi="Arial"/>
                <w:color w:val="252D37"/>
                <w:sz w:val="16"/>
              </w:rPr>
              <w:t>Mã đơn, số tiền, payment method, paid time, items</w:t>
            </w:r>
          </w:p>
        </w:tc>
      </w:tr>
      <w:tr>
        <w:trPr>
          <w:cantSplit/>
        </w:trPr>
        <w:tc>
          <w:tcPr>
            <w:tcW w:type="dxa" w:w="1701"/>
            <w:vAlign w:val="center"/>
            <w:shd w:fill="F3F6F8"/>
          </w:tcPr>
          <w:p>
            <w:pPr>
              <w:spacing w:after="20" w:line="257" w:lineRule="auto"/>
            </w:pPr>
            <w:r>
              <w:rPr>
                <w:rFonts w:ascii="Arial" w:hAnsi="Arial"/>
                <w:color w:val="252D37"/>
                <w:sz w:val="16"/>
              </w:rPr>
              <w:t>Online expired/failed</w:t>
            </w:r>
          </w:p>
        </w:tc>
        <w:tc>
          <w:tcPr>
            <w:tcW w:type="dxa" w:w="1814"/>
            <w:vAlign w:val="center"/>
            <w:shd w:fill="F3F6F8"/>
          </w:tcPr>
          <w:p>
            <w:pPr>
              <w:spacing w:after="20" w:line="257" w:lineRule="auto"/>
            </w:pPr>
            <w:r>
              <w:rPr>
                <w:rFonts w:ascii="Arial" w:hAnsi="Arial"/>
                <w:color w:val="252D37"/>
                <w:sz w:val="16"/>
              </w:rPr>
              <w:t>Email checkout (nếu có giao dịch thật)</w:t>
            </w:r>
          </w:p>
        </w:tc>
        <w:tc>
          <w:tcPr>
            <w:tcW w:type="dxa" w:w="2494"/>
            <w:vAlign w:val="center"/>
            <w:shd w:fill="F3F6F8"/>
          </w:tcPr>
          <w:p>
            <w:r>
              <w:t>Hết hạn/đối soát xong hoặc chưa xác minh; chỉ gửi nội dung đúng trạng thái</w:t>
            </w:r>
          </w:p>
        </w:tc>
        <w:tc>
          <w:tcPr>
            <w:tcW w:type="dxa" w:w="2778"/>
            <w:vAlign w:val="center"/>
            <w:shd w:fill="F3F6F8"/>
          </w:tcPr>
          <w:p>
            <w:pPr>
              <w:spacing w:after="20" w:line="257" w:lineRule="auto"/>
            </w:pPr>
            <w:r>
              <w:rPr>
                <w:rFonts w:ascii="Arial" w:hAnsi="Arial"/>
                <w:color w:val="252D37"/>
                <w:sz w:val="16"/>
              </w:rPr>
              <w:t>Trạng thái, hướng dẫn retry an toàn; không báo order success</w:t>
            </w:r>
          </w:p>
        </w:tc>
      </w:tr>
      <w:tr>
        <w:trPr>
          <w:cantSplit/>
        </w:trPr>
        <w:tc>
          <w:tcPr>
            <w:tcW w:type="dxa" w:w="1701"/>
            <w:vAlign w:val="center"/>
          </w:tcPr>
          <w:p>
            <w:pPr>
              <w:spacing w:after="20" w:line="257" w:lineRule="auto"/>
            </w:pPr>
            <w:r>
              <w:rPr>
                <w:rFonts w:ascii="Arial" w:hAnsi="Arial"/>
                <w:color w:val="252D37"/>
                <w:sz w:val="16"/>
              </w:rPr>
              <w:t>Order status changed</w:t>
            </w:r>
          </w:p>
        </w:tc>
        <w:tc>
          <w:tcPr>
            <w:tcW w:type="dxa" w:w="1814"/>
            <w:vAlign w:val="center"/>
          </w:tcPr>
          <w:p>
            <w:pPr>
              <w:spacing w:after="20" w:line="257" w:lineRule="auto"/>
            </w:pPr>
            <w:r>
              <w:rPr>
                <w:rFonts w:ascii="Arial" w:hAnsi="Arial"/>
                <w:color w:val="252D37"/>
                <w:sz w:val="16"/>
              </w:rPr>
              <w:t>Email checkout</w:t>
            </w:r>
          </w:p>
        </w:tc>
        <w:tc>
          <w:tcPr>
            <w:tcW w:type="dxa" w:w="2494"/>
            <w:vAlign w:val="center"/>
          </w:tcPr>
          <w:p>
            <w:pPr>
              <w:spacing w:after="20" w:line="257" w:lineRule="auto"/>
            </w:pPr>
            <w:r>
              <w:rPr>
                <w:rFonts w:ascii="Arial" w:hAnsi="Arial"/>
                <w:color w:val="252D37"/>
                <w:sz w:val="16"/>
              </w:rPr>
              <w:t>Khi Shipping/Delivered/Completed theo rule</w:t>
            </w:r>
          </w:p>
        </w:tc>
        <w:tc>
          <w:tcPr>
            <w:tcW w:type="dxa" w:w="2778"/>
            <w:vAlign w:val="center"/>
          </w:tcPr>
          <w:p>
            <w:pPr>
              <w:spacing w:after="20" w:line="257" w:lineRule="auto"/>
            </w:pPr>
            <w:r>
              <w:rPr>
                <w:rFonts w:ascii="Arial" w:hAnsi="Arial"/>
                <w:color w:val="252D37"/>
                <w:sz w:val="16"/>
              </w:rPr>
              <w:t>Mã đơn, trạng thái mới, link lookup</w:t>
            </w:r>
          </w:p>
        </w:tc>
      </w:tr>
      <w:tr>
        <w:trPr>
          <w:cantSplit/>
        </w:trPr>
        <w:tc>
          <w:tcPr>
            <w:tcW w:type="dxa" w:w="1701"/>
            <w:vAlign w:val="center"/>
            <w:shd w:fill="F3F6F8"/>
          </w:tcPr>
          <w:p>
            <w:pPr>
              <w:spacing w:after="20" w:line="257" w:lineRule="auto"/>
            </w:pPr>
            <w:r>
              <w:rPr>
                <w:rFonts w:ascii="Arial" w:hAnsi="Arial"/>
                <w:color w:val="252D37"/>
                <w:sz w:val="16"/>
              </w:rPr>
              <w:t>Order Cancelled</w:t>
            </w:r>
          </w:p>
        </w:tc>
        <w:tc>
          <w:tcPr>
            <w:tcW w:type="dxa" w:w="1814"/>
            <w:vAlign w:val="center"/>
            <w:shd w:fill="F3F6F8"/>
          </w:tcPr>
          <w:p>
            <w:pPr>
              <w:spacing w:after="20" w:line="257" w:lineRule="auto"/>
            </w:pPr>
            <w:r>
              <w:rPr>
                <w:rFonts w:ascii="Arial" w:hAnsi="Arial"/>
                <w:color w:val="252D37"/>
                <w:sz w:val="16"/>
              </w:rPr>
              <w:t>Email checkout</w:t>
            </w:r>
          </w:p>
        </w:tc>
        <w:tc>
          <w:tcPr>
            <w:tcW w:type="dxa" w:w="2494"/>
            <w:vAlign w:val="center"/>
            <w:shd w:fill="F3F6F8"/>
          </w:tcPr>
          <w:p>
            <w:pPr>
              <w:spacing w:after="20" w:line="257" w:lineRule="auto"/>
            </w:pPr>
            <w:r>
              <w:rPr>
                <w:rFonts w:ascii="Arial" w:hAnsi="Arial"/>
                <w:color w:val="252D37"/>
                <w:sz w:val="16"/>
              </w:rPr>
              <w:t>Sau Order Cancelled commit</w:t>
            </w:r>
          </w:p>
        </w:tc>
        <w:tc>
          <w:tcPr>
            <w:tcW w:type="dxa" w:w="2778"/>
            <w:vAlign w:val="center"/>
            <w:shd w:fill="F3F6F8"/>
          </w:tcPr>
          <w:p>
            <w:pPr>
              <w:spacing w:after="20" w:line="257" w:lineRule="auto"/>
            </w:pPr>
            <w:r>
              <w:rPr>
                <w:rFonts w:ascii="Arial" w:hAnsi="Arial"/>
                <w:color w:val="252D37"/>
                <w:sz w:val="16"/>
              </w:rPr>
              <w:t>Lý do (nếu Admin), tiền đã thu và refund status</w:t>
            </w:r>
          </w:p>
        </w:tc>
      </w:tr>
      <w:tr>
        <w:trPr>
          <w:cantSplit/>
        </w:trPr>
        <w:tc>
          <w:tcPr>
            <w:tcW w:type="dxa" w:w="1701"/>
            <w:vAlign w:val="center"/>
          </w:tcPr>
          <w:p>
            <w:pPr>
              <w:spacing w:after="20" w:line="257" w:lineRule="auto"/>
            </w:pPr>
            <w:r>
              <w:rPr>
                <w:rFonts w:ascii="Arial" w:hAnsi="Arial"/>
                <w:color w:val="252D37"/>
                <w:sz w:val="16"/>
              </w:rPr>
              <w:t>Refund completed</w:t>
            </w:r>
          </w:p>
        </w:tc>
        <w:tc>
          <w:tcPr>
            <w:tcW w:type="dxa" w:w="1814"/>
            <w:vAlign w:val="center"/>
          </w:tcPr>
          <w:p>
            <w:pPr>
              <w:spacing w:after="20" w:line="257" w:lineRule="auto"/>
            </w:pPr>
            <w:r>
              <w:rPr>
                <w:rFonts w:ascii="Arial" w:hAnsi="Arial"/>
                <w:color w:val="252D37"/>
                <w:sz w:val="16"/>
              </w:rPr>
              <w:t>Email checkout</w:t>
            </w:r>
          </w:p>
        </w:tc>
        <w:tc>
          <w:tcPr>
            <w:tcW w:type="dxa" w:w="2494"/>
            <w:vAlign w:val="center"/>
          </w:tcPr>
          <w:p>
            <w:pPr>
              <w:spacing w:after="20" w:line="257" w:lineRule="auto"/>
            </w:pPr>
            <w:r>
              <w:rPr>
                <w:rFonts w:ascii="Arial" w:hAnsi="Arial"/>
                <w:color w:val="252D37"/>
                <w:sz w:val="16"/>
              </w:rPr>
              <w:t>Chỉ REFUNDED confirmed</w:t>
            </w:r>
          </w:p>
        </w:tc>
        <w:tc>
          <w:tcPr>
            <w:tcW w:type="dxa" w:w="2778"/>
            <w:vAlign w:val="center"/>
          </w:tcPr>
          <w:p>
            <w:pPr>
              <w:spacing w:after="20" w:line="257" w:lineRule="auto"/>
            </w:pPr>
            <w:r>
              <w:rPr>
                <w:rFonts w:ascii="Arial" w:hAnsi="Arial"/>
                <w:color w:val="252D37"/>
                <w:sz w:val="16"/>
              </w:rPr>
              <w:t>Số tiền, mã giao dịch/nguồn xác nhận, ngày xử lý</w:t>
            </w:r>
          </w:p>
        </w:tc>
      </w:tr>
      <w:tr>
        <w:trPr>
          <w:cantSplit/>
        </w:trPr>
        <w:tc>
          <w:tcPr>
            <w:tcW w:type="dxa" w:w="1701"/>
            <w:vAlign w:val="center"/>
            <w:shd w:fill="F3F6F8"/>
          </w:tcPr>
          <w:p>
            <w:pPr>
              <w:spacing w:after="20" w:line="257" w:lineRule="auto"/>
            </w:pPr>
            <w:r>
              <w:rPr>
                <w:rFonts w:ascii="Arial" w:hAnsi="Arial"/>
                <w:color w:val="252D37"/>
                <w:sz w:val="16"/>
              </w:rPr>
              <w:t>Forgot password</w:t>
            </w:r>
          </w:p>
        </w:tc>
        <w:tc>
          <w:tcPr>
            <w:tcW w:type="dxa" w:w="1814"/>
            <w:vAlign w:val="center"/>
            <w:shd w:fill="F3F6F8"/>
          </w:tcPr>
          <w:p>
            <w:pPr>
              <w:spacing w:after="20" w:line="257" w:lineRule="auto"/>
            </w:pPr>
            <w:r>
              <w:rPr>
                <w:rFonts w:ascii="Arial" w:hAnsi="Arial"/>
                <w:color w:val="252D37"/>
                <w:sz w:val="16"/>
              </w:rPr>
              <w:t>Email Member</w:t>
            </w:r>
          </w:p>
        </w:tc>
        <w:tc>
          <w:tcPr>
            <w:tcW w:type="dxa" w:w="2494"/>
            <w:vAlign w:val="center"/>
            <w:shd w:fill="F3F6F8"/>
          </w:tcPr>
          <w:p>
            <w:pPr>
              <w:spacing w:after="20" w:line="257" w:lineRule="auto"/>
            </w:pPr>
            <w:r>
              <w:rPr>
                <w:rFonts w:ascii="Arial" w:hAnsi="Arial"/>
                <w:color w:val="252D37"/>
                <w:sz w:val="16"/>
              </w:rPr>
              <w:t>Nếu Member tồn tại và reset request hợp lệ</w:t>
            </w:r>
          </w:p>
        </w:tc>
        <w:tc>
          <w:tcPr>
            <w:tcW w:type="dxa" w:w="2778"/>
            <w:vAlign w:val="center"/>
            <w:shd w:fill="F3F6F8"/>
          </w:tcPr>
          <w:p>
            <w:pPr>
              <w:spacing w:after="20" w:line="257" w:lineRule="auto"/>
            </w:pPr>
            <w:r>
              <w:rPr>
                <w:rFonts w:ascii="Arial" w:hAnsi="Arial"/>
                <w:color w:val="252D37"/>
                <w:sz w:val="16"/>
              </w:rPr>
              <w:t>Link dùng một lần, thời hạn, cảnh báo</w:t>
            </w:r>
          </w:p>
        </w:tc>
      </w:tr>
      <w:tr>
        <w:trPr>
          <w:cantSplit/>
        </w:trPr>
        <w:tc>
          <w:tcPr>
            <w:tcW w:type="dxa" w:w="1701"/>
            <w:vAlign w:val="center"/>
          </w:tcPr>
          <w:p>
            <w:pPr>
              <w:spacing w:after="20" w:line="257" w:lineRule="auto"/>
            </w:pPr>
            <w:r>
              <w:rPr>
                <w:rFonts w:ascii="Arial" w:hAnsi="Arial"/>
                <w:color w:val="252D37"/>
                <w:sz w:val="16"/>
              </w:rPr>
              <w:t>Password changed</w:t>
            </w:r>
          </w:p>
        </w:tc>
        <w:tc>
          <w:tcPr>
            <w:tcW w:type="dxa" w:w="1814"/>
            <w:vAlign w:val="center"/>
          </w:tcPr>
          <w:p>
            <w:pPr>
              <w:spacing w:after="20" w:line="257" w:lineRule="auto"/>
            </w:pPr>
            <w:r>
              <w:rPr>
                <w:rFonts w:ascii="Arial" w:hAnsi="Arial"/>
                <w:color w:val="252D37"/>
                <w:sz w:val="16"/>
              </w:rPr>
              <w:t>Email Member</w:t>
            </w:r>
          </w:p>
        </w:tc>
        <w:tc>
          <w:tcPr>
            <w:tcW w:type="dxa" w:w="2494"/>
            <w:vAlign w:val="center"/>
          </w:tcPr>
          <w:p>
            <w:pPr>
              <w:spacing w:after="20" w:line="257" w:lineRule="auto"/>
            </w:pPr>
            <w:r>
              <w:rPr>
                <w:rFonts w:ascii="Arial" w:hAnsi="Arial"/>
                <w:color w:val="252D37"/>
                <w:sz w:val="16"/>
              </w:rPr>
              <w:t>Sau đổi/đặt/reset password</w:t>
            </w:r>
          </w:p>
        </w:tc>
        <w:tc>
          <w:tcPr>
            <w:tcW w:type="dxa" w:w="2778"/>
            <w:vAlign w:val="center"/>
          </w:tcPr>
          <w:p>
            <w:pPr>
              <w:spacing w:after="20" w:line="257" w:lineRule="auto"/>
            </w:pPr>
            <w:r>
              <w:rPr>
                <w:rFonts w:ascii="Arial" w:hAnsi="Arial"/>
                <w:color w:val="252D37"/>
                <w:sz w:val="16"/>
              </w:rPr>
              <w:t>Thời điểm, hướng dẫn liên hệ nếu không phải chủ tài khoản</w:t>
            </w:r>
          </w:p>
        </w:tc>
      </w:tr>
      <w:tr>
        <w:trPr>
          <w:cantSplit/>
        </w:trPr>
        <w:tc>
          <w:tcPr>
            <w:tcW w:type="dxa" w:w="1701"/>
            <w:vAlign w:val="center"/>
          </w:tcPr>
          <w:p>
            <w:pPr>
              <w:spacing w:after="20" w:line="257" w:lineRule="auto"/>
            </w:pPr>
            <w:r>
              <w:rPr>
                <w:rFonts w:ascii="Arial" w:hAnsi="Arial"/>
                <w:color w:val="252D37"/>
                <w:sz w:val="16"/>
              </w:rPr>
              <w:t>Late Paid / Duplicate charge</w:t>
            </w:r>
          </w:p>
        </w:tc>
        <w:tc>
          <w:tcPr>
            <w:tcW w:type="dxa" w:w="1814"/>
            <w:vAlign w:val="center"/>
          </w:tcPr>
          <w:p>
            <w:pPr>
              <w:spacing w:after="20" w:line="257" w:lineRule="auto"/>
            </w:pPr>
            <w:r>
              <w:rPr>
                <w:rFonts w:ascii="Arial" w:hAnsi="Arial"/>
                <w:color w:val="252D37"/>
                <w:sz w:val="16"/>
              </w:rPr>
              <w:t>Email Checkout đã verified</w:t>
            </w:r>
          </w:p>
        </w:tc>
        <w:tc>
          <w:tcPr>
            <w:tcW w:type="dxa" w:w="2494"/>
            <w:vAlign w:val="center"/>
          </w:tcPr>
          <w:p>
            <w:pPr>
              <w:spacing w:after="20" w:line="257" w:lineRule="auto"/>
            </w:pPr>
            <w:r>
              <w:rPr>
                <w:rFonts w:ascii="Arial" w:hAnsi="Arial"/>
                <w:color w:val="252D37"/>
                <w:sz w:val="16"/>
              </w:rPr>
              <w:t>Gateway confirmed paid nhưng Order CANCELLED hoặc đã thu dư</w:t>
            </w:r>
          </w:p>
        </w:tc>
        <w:tc>
          <w:tcPr>
            <w:tcW w:type="dxa" w:w="2778"/>
            <w:vAlign w:val="center"/>
          </w:tcPr>
          <w:p>
            <w:pPr>
              <w:spacing w:after="20" w:line="257" w:lineRule="auto"/>
            </w:pPr>
            <w:r>
              <w:rPr>
                <w:rFonts w:ascii="Arial" w:hAnsi="Arial"/>
                <w:color w:val="252D37"/>
                <w:sz w:val="16"/>
              </w:rPr>
              <w:t>Thông báo giao dịch ngoại lệ; refund pending; không báo đặt hàng thành công</w:t>
            </w:r>
          </w:p>
        </w:tc>
      </w:tr>
      <w:tr>
        <w:trPr>
          <w:cantSplit/>
        </w:trPr>
        <w:tc>
          <w:tcPr>
            <w:tcW w:type="dxa" w:w="1701"/>
            <w:vAlign w:val="center"/>
          </w:tcPr>
          <w:p>
            <w:pPr>
              <w:spacing w:after="20" w:line="257" w:lineRule="auto"/>
            </w:pPr>
            <w:r>
              <w:rPr>
                <w:rFonts w:ascii="Arial" w:hAnsi="Arial"/>
                <w:color w:val="252D37"/>
                <w:sz w:val="16"/>
              </w:rPr>
              <w:t>Refund Sandbox DEMO</w:t>
            </w:r>
          </w:p>
        </w:tc>
        <w:tc>
          <w:tcPr>
            <w:tcW w:type="dxa" w:w="1814"/>
            <w:vAlign w:val="center"/>
          </w:tcPr>
          <w:p>
            <w:pPr>
              <w:spacing w:after="20" w:line="257" w:lineRule="auto"/>
            </w:pPr>
            <w:r>
              <w:rPr>
                <w:rFonts w:ascii="Arial" w:hAnsi="Arial"/>
                <w:color w:val="252D37"/>
                <w:sz w:val="16"/>
              </w:rPr>
              <w:t>Email Checkout đã verified</w:t>
            </w:r>
          </w:p>
        </w:tc>
        <w:tc>
          <w:tcPr>
            <w:tcW w:type="dxa" w:w="2494"/>
            <w:vAlign w:val="center"/>
          </w:tcPr>
          <w:p>
            <w:pPr>
              <w:spacing w:after="20" w:line="257" w:lineRule="auto"/>
            </w:pPr>
            <w:r>
              <w:rPr>
                <w:rFonts w:ascii="Arial" w:hAnsi="Arial"/>
                <w:color w:val="252D37"/>
                <w:sz w:val="16"/>
              </w:rPr>
              <w:t>Admin ghi DEMO_RECORDED / provider refund chưa xác minh</w:t>
            </w:r>
          </w:p>
        </w:tc>
        <w:tc>
          <w:tcPr>
            <w:tcW w:type="dxa" w:w="2778"/>
            <w:vAlign w:val="center"/>
          </w:tcPr>
          <w:p>
            <w:pPr>
              <w:spacing w:after="20" w:line="257" w:lineRule="auto"/>
            </w:pPr>
            <w:r>
              <w:rPr>
                <w:rFonts w:ascii="Arial" w:hAnsi="Arial"/>
                <w:color w:val="252D37"/>
                <w:sz w:val="16"/>
              </w:rPr>
              <w:t>Nêu rõ chỉ là mô phỏng/đang đối soát, không tuyên bố đã hoàn tiền</w:t>
            </w:r>
          </w:p>
        </w:tc>
      </w:tr>
    </w:tbl>
    <w:p>
      <w:pPr>
        <w:spacing w:after="40"/>
      </w:pPr>
    </w:p>
    <w:p>
      <w:pPr>
        <w:pStyle w:val="Requirement"/>
      </w:pPr>
      <w:r>
        <w:rPr>
          <w:b/>
        </w:rPr>
        <w:t xml:space="preserve">MAIL-05  </w:t>
      </w:r>
      <w:r>
        <w:rPr>
          <w:b/>
        </w:rPr>
        <w:t>Thông báo đơn từ email đúng thời điểm</w:t>
      </w:r>
    </w:p>
    <w:p>
      <w:r>
        <w:t>Không gửi email "Đặt hàng thành công" cho VNPAY khi mới tạo Order/Payment Attempt. Chỉ gửi khi IPN hoặc QueryDr xác minh PAID VÀ Order còn hợp lệ để fulfillment (không CANCELLED/timeout). Nếu PAID đến sau Cancel/expiry hoặc chỉ là giao dịch thu dư: gửi email ngoại lệ "Đã ghi nhận thanh toán nhưng đơn không thể tiếp tục / khoản thu dư đang được xử lý" kèm trạng thái refund thực tế, KHÔNG gửi email xác nhận đặt hàng thành công hoặc cho Admin giao hàng. Với COD, email sau khi Order commit thành công.</w:t>
      </w:r>
    </w:p>
    <w:p>
      <w:r>
        <w:rPr>
          <w:b/>
        </w:rPr>
        <w:t>Nghiệm thu: Paid late after CANCELLED không có mail đặt hàng thành công; khách nhận mail giải thích và refund pending; Paid hợp lệ có một mail xác nhận.</w:t>
      </w:r>
      <w:r/>
    </w:p>
    <w:p>
      <w:pPr>
        <w:pStyle w:val="Requirement"/>
      </w:pPr>
      <w:r>
        <w:rPr>
          <w:b/>
        </w:rPr>
        <w:t xml:space="preserve">MAIL-06  </w:t>
      </w:r>
      <w:r>
        <w:rPr>
          <w:b/>
        </w:rPr>
        <w:t>Thông tin email Order</w:t>
      </w:r>
    </w:p>
    <w:p>
      <w:r>
        <w:t>Ít nhất: mã đơn, ngày giờ đặt (VN), tên/số lượng/Colorway/size/đơn giá snapshot, subtotal, ship, total, phương thức, trạng thái tiền, người nhận và địa chỉ (tránh gửi dữ liệu thừa).</w:t>
      </w:r>
    </w:p>
    <w:p>
      <w:r>
        <w:rPr>
          <w:b/>
        </w:rPr>
        <w:t xml:space="preserve">Nghiệm thu: </w:t>
      </w:r>
      <w:r>
        <w:t>Email vẫn đúng nếu Admin đổi tên/giá Product sau đơn.</w:t>
      </w:r>
    </w:p>
    <w:p>
      <w:pPr>
        <w:pStyle w:val="Requirement"/>
      </w:pPr>
      <w:r>
        <w:rPr>
          <w:b/>
        </w:rPr>
        <w:t xml:space="preserve">MAIL-07  </w:t>
      </w:r>
      <w:r>
        <w:rPr>
          <w:b/>
        </w:rPr>
        <w:t>Theo dõi từ email</w:t>
      </w:r>
    </w:p>
    <w:p>
      <w:r>
        <w:t>Email có nút Theo dõi đơn mở Order Lookup có thể điền sẵn mã đơn qua query, nhưng không chứa số điện thoại/JWT/secret trong URL. Trang Lookup vẫn yêu cầu SĐT để xác minh trước khi hiển thị thông tin.</w:t>
      </w:r>
    </w:p>
    <w:p>
      <w:r>
        <w:rPr>
          <w:b/>
        </w:rPr>
        <w:t xml:space="preserve">Nghiệm thu: </w:t>
      </w:r>
      <w:r>
        <w:t>Mở link trên máy khác chưa có SĐT không xem được dữ liệu nhạy cảm.</w:t>
      </w:r>
    </w:p>
    <w:p>
      <w:pPr>
        <w:pStyle w:val="Requirement"/>
      </w:pPr>
      <w:r>
        <w:rPr>
          <w:b/>
        </w:rPr>
        <w:t xml:space="preserve">MAIL-08  </w:t>
      </w:r>
      <w:r>
        <w:rPr>
          <w:b/>
        </w:rPr>
        <w:t>Email không làm block nghiệp vụ đã commit</w:t>
      </w:r>
    </w:p>
    <w:p>
      <w:r>
        <w:t>Email transaction được ghi nhận để retry sau commit; lỗi SMTP không được rollback paid verified hoặc khiến tạo thêm Order. OTP trước checkout là ngoại lệ: không có gửi/xác thực thành công thì checkout không thể tiếp tục.</w:t>
      </w:r>
    </w:p>
    <w:p>
      <w:r>
        <w:rPr>
          <w:b/>
        </w:rPr>
        <w:t xml:space="preserve">Nghiệm thu: </w:t>
      </w:r>
      <w:r>
        <w:t>SMTP timeout sau Paid không tạo Paid lần hai; job retry đúng email.</w:t>
      </w:r>
    </w:p>
    <w:p>
      <w:pPr>
        <w:pStyle w:val="Requirement"/>
      </w:pPr>
      <w:r>
        <w:t>MAIL-09  Email ngoại lệ thanh toán và hoàn tiền Sandbox</w:t>
      </w:r>
    </w:p>
    <w:p>
      <w:pPr/>
      <w:r>
        <w:t>Tạo template riêng cho (a) payment đã xác minh nhưng Order đã hết hạn/CANCELLED, (b) giao dịch thu dư do thanh toán hai lần, và (c) Refund đang xử lý hoặc chỉ được ghi nhận DEMO_ONLY. Email mô tả rõ không có đơn hàng thứ hai, không nhận tiền thật và chưa có hoàn tiền cuối nếu chưa chứng minh; không sử dụng tiêu đề "hoàn tiền thành công" cho trạng thái demo/review.</w:t>
      </w:r>
    </w:p>
    <w:p>
      <w:pPr/>
      <w:r>
        <w:t>Nghiệm thu: Late Paid và duplicate payment nhận đúng email ngoại lệ; chỉ REFUNDED verified mới nhận email hoàn tất, mọi mail VNPAY nêu rõ Sandbox.</w:t>
      </w:r>
    </w:p>
    <w:p>
      <w:pPr>
        <w:pStyle w:val="Heading2"/>
      </w:pPr>
      <w:r>
        <w:t>9.2. Trung tâm thông báo Admin</w:t>
      </w:r>
    </w:p>
    <w:p>
      <w:pPr>
        <w:pStyle w:val="Requirement"/>
      </w:pPr>
      <w:r>
        <w:rPr>
          <w:b/>
        </w:rPr>
        <w:t xml:space="preserve">NTF-01  </w:t>
      </w:r>
      <w:r>
        <w:rPr>
          <w:b/>
        </w:rPr>
        <w:t>Nguồn sự kiện</w:t>
      </w:r>
    </w:p>
    <w:p>
      <w:r>
        <w:t>Tạo notification khi: đơn COD mới, VNPAY Paid confirmed, order paid bị hủy/phát sinh refund, Refund FAILED/NEEDS_REVIEW, refund hoàn tất, và giao dịch Paid ngoại lệ sau expiry.</w:t>
      </w:r>
    </w:p>
    <w:p>
      <w:r>
        <w:rPr>
          <w:b/>
        </w:rPr>
        <w:t xml:space="preserve">Nghiệm thu: </w:t>
      </w:r>
      <w:r>
        <w:t>Admin không bỏ sót sự kiện cần xử lý tài chính.</w:t>
      </w:r>
    </w:p>
    <w:p>
      <w:pPr>
        <w:pStyle w:val="Requirement"/>
      </w:pPr>
      <w:r>
        <w:rPr>
          <w:b/>
        </w:rPr>
        <w:t xml:space="preserve">NTF-02  </w:t>
      </w:r>
      <w:r>
        <w:rPr>
          <w:b/>
        </w:rPr>
        <w:t>Giao diện tối thiểu</w:t>
      </w:r>
    </w:p>
    <w:p>
      <w:r>
        <w:t>Header/Admin có biểu tượng thông báo và badge chưa đọc; danh sách gần nhất gồm loại sự kiện, mã đơn, timestamp, nội dung ngắn và link đến Order/Refund liên quan.</w:t>
      </w:r>
    </w:p>
    <w:p>
      <w:r>
        <w:rPr>
          <w:b/>
        </w:rPr>
        <w:t xml:space="preserve">Nghiệm thu: </w:t>
      </w:r>
      <w:r>
        <w:t>Click thông báo mở đúng Admin Order/Refund detail.</w:t>
      </w:r>
    </w:p>
    <w:p>
      <w:pPr>
        <w:pStyle w:val="Requirement"/>
      </w:pPr>
      <w:r>
        <w:rPr>
          <w:b/>
        </w:rPr>
        <w:t xml:space="preserve">NTF-03  </w:t>
      </w:r>
      <w:r>
        <w:rPr>
          <w:b/>
        </w:rPr>
        <w:t>Đọc/chưa đọc và phân quyền</w:t>
      </w:r>
    </w:p>
    <w:p>
      <w:r>
        <w:t>Chỉ ADMIN JWT hợp lệ được xem và đánh dấu đọc; bảo đảm thông báo retry lặp không tạo hàng trăm bản ghi giống nhau; giữ history cần thiết.</w:t>
      </w:r>
    </w:p>
    <w:p>
      <w:r>
        <w:rPr>
          <w:b/>
        </w:rPr>
        <w:t xml:space="preserve">Nghiệm thu: </w:t>
      </w:r>
      <w:r>
        <w:t>Guest/Member không truy cập API Admin notifications.</w:t>
      </w:r>
    </w:p>
    <w:p>
      <w:pPr>
        <w:pStyle w:val="Requirement"/>
      </w:pPr>
      <w:r>
        <w:rPr>
          <w:b/>
        </w:rPr>
        <w:t xml:space="preserve">NTF-04  </w:t>
      </w:r>
      <w:r>
        <w:rPr>
          <w:b/>
        </w:rPr>
        <w:t>Không cần real-time infrastructure phức tạp</w:t>
      </w:r>
    </w:p>
    <w:p>
      <w:r>
        <w:t>Có thể dùng polling nhẹ hoặc refresh có kiểm soát; không bắt buộc WebSocket/Redis/queue riêng. Tính đúng dữ liệu và không spam quan trọng hơn animation.</w:t>
      </w:r>
    </w:p>
    <w:p>
      <w:r>
        <w:rPr>
          <w:b/>
        </w:rPr>
        <w:t xml:space="preserve">Nghiệm thu: </w:t>
      </w:r>
      <w:r>
        <w:t>Admin thấy thông báo sau refresh hoặc trong khoảng polling đã công bố.</w:t>
      </w:r>
    </w:p>
    <w:p>
      <w:pPr>
        <w:pStyle w:val="Heading1"/>
      </w:pPr>
      <w:r>
        <w:t>10. Màn hình và quyền truy cập</w:t>
      </w:r>
    </w:p>
    <w:p>
      <w:pPr>
        <w:pStyle w:val="Heading2"/>
      </w:pPr>
      <w:r>
        <w:t>10.1. Danh sách màn hình thay đổi/được bổ sung</w:t>
      </w:r>
    </w:p>
    <w:tbl>
      <w:tblPr>
        <w:tblStyle w:val="TableGrid"/>
        <w:tblW w:type="auto" w:w="0"/>
        <w:jc w:val="center"/>
        <w:tblLayout w:type="fixed"/>
        <w:tblLook w:firstColumn="1" w:firstRow="1" w:lastColumn="0" w:lastRow="0" w:noHBand="0" w:noVBand="1" w:val="04A0"/>
      </w:tblPr>
      <w:tblGrid>
        <w:gridCol w:w="1531"/>
        <w:gridCol w:w="2324"/>
        <w:gridCol w:w="4932"/>
      </w:tblGrid>
      <w:tr>
        <w:trPr>
          <w:tblHeader w:val="true"/>
        </w:trPr>
        <w:tc>
          <w:tcPr>
            <w:tcW w:type="dxa" w:w="3118"/>
            <w:shd w:fill="20384F"/>
          </w:tcPr>
          <w:p>
            <w:pPr>
              <w:spacing w:after="0"/>
            </w:pPr>
            <w:r>
              <w:rPr>
                <w:b/>
                <w:color w:val="FFFFFF"/>
                <w:sz w:val="16"/>
              </w:rPr>
              <w:t>Khu vực</w:t>
            </w:r>
          </w:p>
        </w:tc>
        <w:tc>
          <w:tcPr>
            <w:tcW w:type="dxa" w:w="3118"/>
            <w:shd w:fill="20384F"/>
          </w:tcPr>
          <w:p>
            <w:pPr>
              <w:spacing w:after="0"/>
            </w:pPr>
            <w:r>
              <w:rPr>
                <w:b/>
                <w:color w:val="FFFFFF"/>
                <w:sz w:val="16"/>
              </w:rPr>
              <w:t>Màn hình/thành phần</w:t>
            </w:r>
          </w:p>
        </w:tc>
        <w:tc>
          <w:tcPr>
            <w:tcW w:type="dxa" w:w="3118"/>
            <w:shd w:fill="20384F"/>
          </w:tcPr>
          <w:p>
            <w:pPr>
              <w:spacing w:after="0"/>
            </w:pPr>
            <w:r>
              <w:rPr>
                <w:b/>
                <w:color w:val="FFFFFF"/>
                <w:sz w:val="16"/>
              </w:rPr>
              <w:t>Yêu cầu giao diện</w:t>
            </w:r>
          </w:p>
        </w:tc>
      </w:tr>
      <w:tr>
        <w:trPr>
          <w:cantSplit/>
        </w:trPr>
        <w:tc>
          <w:tcPr>
            <w:tcW w:type="dxa" w:w="1531"/>
            <w:vAlign w:val="center"/>
          </w:tcPr>
          <w:p>
            <w:pPr>
              <w:spacing w:after="20" w:line="257" w:lineRule="auto"/>
            </w:pPr>
            <w:r>
              <w:rPr>
                <w:rFonts w:ascii="Arial" w:hAnsi="Arial"/>
                <w:color w:val="252D37"/>
                <w:sz w:val="16"/>
              </w:rPr>
              <w:t>Storefront Auth</w:t>
            </w:r>
          </w:p>
        </w:tc>
        <w:tc>
          <w:tcPr>
            <w:tcW w:type="dxa" w:w="2324"/>
            <w:vAlign w:val="center"/>
          </w:tcPr>
          <w:p>
            <w:pPr>
              <w:spacing w:after="20" w:line="257" w:lineRule="auto"/>
            </w:pPr>
            <w:r>
              <w:rPr>
                <w:rFonts w:ascii="Arial" w:hAnsi="Arial"/>
                <w:color w:val="252D37"/>
                <w:sz w:val="16"/>
              </w:rPr>
              <w:t>Member Login/Register</w:t>
            </w:r>
          </w:p>
        </w:tc>
        <w:tc>
          <w:tcPr>
            <w:tcW w:type="dxa" w:w="4932"/>
            <w:vAlign w:val="center"/>
          </w:tcPr>
          <w:p>
            <w:pPr>
              <w:spacing w:after="20" w:line="257" w:lineRule="auto"/>
            </w:pPr>
            <w:r>
              <w:rPr>
                <w:rFonts w:ascii="Arial" w:hAnsi="Arial"/>
                <w:color w:val="252D37"/>
                <w:sz w:val="16"/>
              </w:rPr>
              <w:t>Nút Tiếp tục với Google; trạng thái loading/error/link existing account; giữ form cũ.</w:t>
            </w:r>
          </w:p>
        </w:tc>
      </w:tr>
      <w:tr>
        <w:trPr>
          <w:cantSplit/>
        </w:trPr>
        <w:tc>
          <w:tcPr>
            <w:tcW w:type="dxa" w:w="1531"/>
            <w:vAlign w:val="center"/>
            <w:shd w:fill="F3F6F8"/>
          </w:tcPr>
          <w:p>
            <w:pPr>
              <w:spacing w:after="20" w:line="257" w:lineRule="auto"/>
            </w:pPr>
            <w:r>
              <w:rPr>
                <w:rFonts w:ascii="Arial" w:hAnsi="Arial"/>
                <w:color w:val="252D37"/>
                <w:sz w:val="16"/>
              </w:rPr>
              <w:t>Member Account</w:t>
            </w:r>
          </w:p>
        </w:tc>
        <w:tc>
          <w:tcPr>
            <w:tcW w:type="dxa" w:w="2324"/>
            <w:vAlign w:val="center"/>
            <w:shd w:fill="F3F6F8"/>
          </w:tcPr>
          <w:p>
            <w:pPr>
              <w:spacing w:after="20" w:line="257" w:lineRule="auto"/>
            </w:pPr>
            <w:r>
              <w:rPr>
                <w:rFonts w:ascii="Arial" w:hAnsi="Arial"/>
                <w:color w:val="252D37"/>
                <w:sz w:val="16"/>
              </w:rPr>
              <w:t>Account / Security</w:t>
            </w:r>
          </w:p>
        </w:tc>
        <w:tc>
          <w:tcPr>
            <w:tcW w:type="dxa" w:w="4932"/>
            <w:vAlign w:val="center"/>
            <w:shd w:fill="F3F6F8"/>
          </w:tcPr>
          <w:p>
            <w:pPr>
              <w:spacing w:after="20" w:line="257" w:lineRule="auto"/>
            </w:pPr>
            <w:r>
              <w:rPr>
                <w:rFonts w:ascii="Arial" w:hAnsi="Arial"/>
                <w:color w:val="252D37"/>
                <w:sz w:val="16"/>
              </w:rPr>
              <w:t>Hiển thị phương thức đăng nhập; đổi/đặt mật khẩu phù hợp Google-only.</w:t>
            </w:r>
          </w:p>
        </w:tc>
      </w:tr>
      <w:tr>
        <w:trPr>
          <w:cantSplit/>
        </w:trPr>
        <w:tc>
          <w:tcPr>
            <w:tcW w:type="dxa" w:w="1531"/>
            <w:vAlign w:val="center"/>
          </w:tcPr>
          <w:p>
            <w:pPr>
              <w:spacing w:after="20" w:line="257" w:lineRule="auto"/>
            </w:pPr>
            <w:r>
              <w:rPr>
                <w:rFonts w:ascii="Arial" w:hAnsi="Arial"/>
                <w:color w:val="252D37"/>
                <w:sz w:val="16"/>
              </w:rPr>
              <w:t>Forgot password</w:t>
            </w:r>
          </w:p>
        </w:tc>
        <w:tc>
          <w:tcPr>
            <w:tcW w:type="dxa" w:w="2324"/>
            <w:vAlign w:val="center"/>
          </w:tcPr>
          <w:p>
            <w:pPr>
              <w:spacing w:after="20" w:line="257" w:lineRule="auto"/>
            </w:pPr>
            <w:r>
              <w:rPr>
                <w:rFonts w:ascii="Arial" w:hAnsi="Arial"/>
                <w:color w:val="252D37"/>
                <w:sz w:val="16"/>
              </w:rPr>
              <w:t>Yêu cầu reset / đặt lại mật khẩu</w:t>
            </w:r>
          </w:p>
        </w:tc>
        <w:tc>
          <w:tcPr>
            <w:tcW w:type="dxa" w:w="4932"/>
            <w:vAlign w:val="center"/>
          </w:tcPr>
          <w:p>
            <w:pPr>
              <w:spacing w:after="20" w:line="257" w:lineRule="auto"/>
            </w:pPr>
            <w:r>
              <w:rPr>
                <w:rFonts w:ascii="Arial" w:hAnsi="Arial"/>
                <w:color w:val="252D37"/>
                <w:sz w:val="16"/>
              </w:rPr>
              <w:t>Không để người dùng đổi chỉ bằng email; form token an toàn.</w:t>
            </w:r>
          </w:p>
        </w:tc>
      </w:tr>
      <w:tr>
        <w:trPr>
          <w:cantSplit/>
        </w:trPr>
        <w:tc>
          <w:tcPr>
            <w:tcW w:type="dxa" w:w="1531"/>
            <w:vAlign w:val="center"/>
            <w:shd w:fill="F3F6F8"/>
          </w:tcPr>
          <w:p>
            <w:pPr>
              <w:spacing w:after="20" w:line="257" w:lineRule="auto"/>
            </w:pPr>
            <w:r>
              <w:rPr>
                <w:rFonts w:ascii="Arial" w:hAnsi="Arial"/>
                <w:color w:val="252D37"/>
                <w:sz w:val="16"/>
              </w:rPr>
              <w:t>Checkout</w:t>
            </w:r>
          </w:p>
        </w:tc>
        <w:tc>
          <w:tcPr>
            <w:tcW w:type="dxa" w:w="2324"/>
            <w:vAlign w:val="center"/>
            <w:shd w:fill="F3F6F8"/>
          </w:tcPr>
          <w:p>
            <w:pPr>
              <w:spacing w:after="20" w:line="257" w:lineRule="auto"/>
            </w:pPr>
            <w:r>
              <w:rPr>
                <w:rFonts w:ascii="Arial" w:hAnsi="Arial"/>
                <w:color w:val="252D37"/>
                <w:sz w:val="16"/>
              </w:rPr>
              <w:t>Guest email / Member email / OTP</w:t>
            </w:r>
          </w:p>
        </w:tc>
        <w:tc>
          <w:tcPr>
            <w:tcW w:type="dxa" w:w="4932"/>
            <w:vAlign w:val="center"/>
            <w:shd w:fill="F3F6F8"/>
          </w:tcPr>
          <w:p>
            <w:pPr>
              <w:spacing w:after="20" w:line="257" w:lineRule="auto"/>
            </w:pPr>
            <w:r>
              <w:rPr>
                <w:rFonts w:ascii="Arial" w:hAnsi="Arial"/>
                <w:color w:val="252D37"/>
                <w:sz w:val="16"/>
              </w:rPr>
              <w:t>Guest nhập email; Member readonly; nút gửi/nhập/gửi lại OTP; countdown và lỗi.</w:t>
            </w:r>
          </w:p>
        </w:tc>
      </w:tr>
      <w:tr>
        <w:trPr>
          <w:cantSplit/>
        </w:trPr>
        <w:tc>
          <w:tcPr>
            <w:tcW w:type="dxa" w:w="1531"/>
            <w:vAlign w:val="center"/>
          </w:tcPr>
          <w:p>
            <w:pPr>
              <w:spacing w:after="20" w:line="257" w:lineRule="auto"/>
            </w:pPr>
            <w:r>
              <w:rPr>
                <w:rFonts w:ascii="Arial" w:hAnsi="Arial"/>
                <w:color w:val="252D37"/>
                <w:sz w:val="16"/>
              </w:rPr>
              <w:t>Checkout</w:t>
            </w:r>
          </w:p>
        </w:tc>
        <w:tc>
          <w:tcPr>
            <w:tcW w:type="dxa" w:w="2324"/>
            <w:vAlign w:val="center"/>
          </w:tcPr>
          <w:p>
            <w:pPr>
              <w:spacing w:after="20" w:line="257" w:lineRule="auto"/>
            </w:pPr>
            <w:r>
              <w:rPr>
                <w:rFonts w:ascii="Arial" w:hAnsi="Arial"/>
                <w:color w:val="252D37"/>
                <w:sz w:val="16"/>
              </w:rPr>
              <w:t>Payment method</w:t>
            </w:r>
          </w:p>
        </w:tc>
        <w:tc>
          <w:tcPr>
            <w:tcW w:type="dxa" w:w="4932"/>
            <w:vAlign w:val="center"/>
          </w:tcPr>
          <w:p>
            <w:pPr>
              <w:spacing w:after="20" w:line="257" w:lineRule="auto"/>
            </w:pPr>
            <w:r>
              <w:rPr>
                <w:rFonts w:ascii="Arial" w:hAnsi="Arial"/>
                <w:color w:val="252D37"/>
                <w:sz w:val="16"/>
              </w:rPr>
              <w:t>Radio COD/VNPAY; tổng từ backend; mô tả sandbox rõ.</w:t>
            </w:r>
          </w:p>
        </w:tc>
      </w:tr>
      <w:tr>
        <w:trPr>
          <w:cantSplit/>
        </w:trPr>
        <w:tc>
          <w:tcPr>
            <w:tcW w:type="dxa" w:w="1531"/>
            <w:vAlign w:val="center"/>
            <w:shd w:fill="F3F6F8"/>
          </w:tcPr>
          <w:p>
            <w:pPr>
              <w:spacing w:after="20" w:line="257" w:lineRule="auto"/>
            </w:pPr>
            <w:r>
              <w:rPr>
                <w:rFonts w:ascii="Arial" w:hAnsi="Arial"/>
                <w:color w:val="252D37"/>
                <w:sz w:val="16"/>
              </w:rPr>
              <w:t>Payment</w:t>
            </w:r>
          </w:p>
        </w:tc>
        <w:tc>
          <w:tcPr>
            <w:tcW w:type="dxa" w:w="2324"/>
            <w:vAlign w:val="center"/>
            <w:shd w:fill="F3F6F8"/>
          </w:tcPr>
          <w:p>
            <w:pPr>
              <w:spacing w:after="20" w:line="257" w:lineRule="auto"/>
            </w:pPr>
            <w:r>
              <w:rPr>
                <w:rFonts w:ascii="Arial" w:hAnsi="Arial"/>
                <w:color w:val="252D37"/>
                <w:sz w:val="16"/>
              </w:rPr>
              <w:t>Payment Waiting / Return / Result</w:t>
            </w:r>
          </w:p>
        </w:tc>
        <w:tc>
          <w:tcPr>
            <w:tcW w:type="dxa" w:w="4932"/>
            <w:vAlign w:val="center"/>
            <w:shd w:fill="F3F6F8"/>
          </w:tcPr>
          <w:p>
            <w:pPr>
              <w:spacing w:after="20" w:line="257" w:lineRule="auto"/>
            </w:pPr>
            <w:r>
              <w:rPr>
                <w:rFonts w:ascii="Arial" w:hAnsi="Arial"/>
                <w:color w:val="252D37"/>
                <w:sz w:val="16"/>
              </w:rPr>
              <w:t>Hiển thị amount, trạng thái, hạn server, refresh/retry có điều kiện; redirect VNPAY.</w:t>
            </w:r>
          </w:p>
        </w:tc>
      </w:tr>
      <w:tr>
        <w:trPr>
          <w:cantSplit/>
        </w:trPr>
        <w:tc>
          <w:tcPr>
            <w:tcW w:type="dxa" w:w="1531"/>
            <w:vAlign w:val="center"/>
          </w:tcPr>
          <w:p>
            <w:pPr>
              <w:spacing w:after="20" w:line="257" w:lineRule="auto"/>
            </w:pPr>
            <w:r>
              <w:rPr>
                <w:rFonts w:ascii="Arial" w:hAnsi="Arial"/>
                <w:color w:val="252D37"/>
                <w:sz w:val="16"/>
              </w:rPr>
              <w:t>Member Orders</w:t>
            </w:r>
          </w:p>
        </w:tc>
        <w:tc>
          <w:tcPr>
            <w:tcW w:type="dxa" w:w="2324"/>
            <w:vAlign w:val="center"/>
          </w:tcPr>
          <w:p>
            <w:pPr>
              <w:spacing w:after="20" w:line="257" w:lineRule="auto"/>
            </w:pPr>
            <w:r>
              <w:rPr>
                <w:rFonts w:ascii="Arial" w:hAnsi="Arial"/>
                <w:color w:val="252D37"/>
                <w:sz w:val="16"/>
              </w:rPr>
              <w:t>List/Detail</w:t>
            </w:r>
          </w:p>
        </w:tc>
        <w:tc>
          <w:tcPr>
            <w:tcW w:type="dxa" w:w="4932"/>
            <w:vAlign w:val="center"/>
          </w:tcPr>
          <w:p>
            <w:pPr>
              <w:spacing w:after="20" w:line="257" w:lineRule="auto"/>
            </w:pPr>
            <w:r>
              <w:rPr>
                <w:rFonts w:ascii="Arial" w:hAnsi="Arial"/>
                <w:color w:val="252D37"/>
                <w:sz w:val="16"/>
              </w:rPr>
              <w:t>Payment status, phương thức, refund status, ngày thanh toán; hủy theo ma trận cũ.</w:t>
            </w:r>
          </w:p>
        </w:tc>
      </w:tr>
      <w:tr>
        <w:trPr>
          <w:cantSplit/>
        </w:trPr>
        <w:tc>
          <w:tcPr>
            <w:tcW w:type="dxa" w:w="1531"/>
            <w:vAlign w:val="center"/>
            <w:shd w:fill="F3F6F8"/>
          </w:tcPr>
          <w:p>
            <w:pPr>
              <w:spacing w:after="20" w:line="257" w:lineRule="auto"/>
            </w:pPr>
            <w:r>
              <w:rPr>
                <w:rFonts w:ascii="Arial" w:hAnsi="Arial"/>
                <w:color w:val="252D37"/>
                <w:sz w:val="16"/>
              </w:rPr>
              <w:t>Guest Lookup</w:t>
            </w:r>
          </w:p>
        </w:tc>
        <w:tc>
          <w:tcPr>
            <w:tcW w:type="dxa" w:w="2324"/>
            <w:vAlign w:val="center"/>
            <w:shd w:fill="F3F6F8"/>
          </w:tcPr>
          <w:p>
            <w:pPr>
              <w:spacing w:after="20" w:line="257" w:lineRule="auto"/>
            </w:pPr>
            <w:r>
              <w:rPr>
                <w:rFonts w:ascii="Arial" w:hAnsi="Arial"/>
                <w:color w:val="252D37"/>
                <w:sz w:val="16"/>
              </w:rPr>
              <w:t>Order detail</w:t>
            </w:r>
          </w:p>
        </w:tc>
        <w:tc>
          <w:tcPr>
            <w:tcW w:type="dxa" w:w="4932"/>
            <w:vAlign w:val="center"/>
            <w:shd w:fill="F3F6F8"/>
          </w:tcPr>
          <w:p>
            <w:pPr>
              <w:spacing w:after="20" w:line="257" w:lineRule="auto"/>
            </w:pPr>
            <w:r>
              <w:rPr>
                <w:rFonts w:ascii="Arial" w:hAnsi="Arial"/>
                <w:color w:val="252D37"/>
                <w:sz w:val="16"/>
              </w:rPr>
              <w:t>Payment/refund status sau xác minh mã đơn+SĐT; không lộ bí mật trong URL.</w:t>
            </w:r>
          </w:p>
        </w:tc>
      </w:tr>
      <w:tr>
        <w:trPr>
          <w:cantSplit/>
        </w:trPr>
        <w:tc>
          <w:tcPr>
            <w:tcW w:type="dxa" w:w="1531"/>
            <w:vAlign w:val="center"/>
          </w:tcPr>
          <w:p>
            <w:pPr>
              <w:spacing w:after="20" w:line="257" w:lineRule="auto"/>
            </w:pPr>
            <w:r>
              <w:rPr>
                <w:rFonts w:ascii="Arial" w:hAnsi="Arial"/>
                <w:color w:val="252D37"/>
                <w:sz w:val="16"/>
              </w:rPr>
              <w:t>Admin Orders</w:t>
            </w:r>
          </w:p>
        </w:tc>
        <w:tc>
          <w:tcPr>
            <w:tcW w:type="dxa" w:w="2324"/>
            <w:vAlign w:val="center"/>
          </w:tcPr>
          <w:p>
            <w:pPr>
              <w:spacing w:after="20" w:line="257" w:lineRule="auto"/>
            </w:pPr>
            <w:r>
              <w:rPr>
                <w:rFonts w:ascii="Arial" w:hAnsi="Arial"/>
                <w:color w:val="252D37"/>
                <w:sz w:val="16"/>
              </w:rPr>
              <w:t>Detail và Refund section</w:t>
            </w:r>
          </w:p>
        </w:tc>
        <w:tc>
          <w:tcPr>
            <w:tcW w:type="dxa" w:w="4932"/>
            <w:vAlign w:val="center"/>
          </w:tcPr>
          <w:p>
            <w:pPr>
              <w:spacing w:after="20" w:line="257" w:lineRule="auto"/>
            </w:pPr>
            <w:r>
              <w:rPr>
                <w:rFonts w:ascii="Arial" w:hAnsi="Arial"/>
                <w:color w:val="252D37"/>
                <w:sz w:val="16"/>
              </w:rPr>
              <w:t>Payment attempt history, audit, cancel paid → refund, action xử lý refund.</w:t>
            </w:r>
          </w:p>
        </w:tc>
      </w:tr>
      <w:tr>
        <w:trPr>
          <w:cantSplit/>
        </w:trPr>
        <w:tc>
          <w:tcPr>
            <w:tcW w:type="dxa" w:w="1531"/>
            <w:vAlign w:val="center"/>
            <w:shd w:fill="F3F6F8"/>
          </w:tcPr>
          <w:p>
            <w:pPr>
              <w:spacing w:after="20" w:line="257" w:lineRule="auto"/>
            </w:pPr>
            <w:r>
              <w:rPr>
                <w:rFonts w:ascii="Arial" w:hAnsi="Arial"/>
                <w:color w:val="252D37"/>
                <w:sz w:val="16"/>
              </w:rPr>
              <w:t>Admin Layout</w:t>
            </w:r>
          </w:p>
        </w:tc>
        <w:tc>
          <w:tcPr>
            <w:tcW w:type="dxa" w:w="2324"/>
            <w:vAlign w:val="center"/>
            <w:shd w:fill="F3F6F8"/>
          </w:tcPr>
          <w:p>
            <w:pPr>
              <w:spacing w:after="20" w:line="257" w:lineRule="auto"/>
            </w:pPr>
            <w:r>
              <w:rPr>
                <w:rFonts w:ascii="Arial" w:hAnsi="Arial"/>
                <w:color w:val="252D37"/>
                <w:sz w:val="16"/>
              </w:rPr>
              <w:t>Notification center</w:t>
            </w:r>
          </w:p>
        </w:tc>
        <w:tc>
          <w:tcPr>
            <w:tcW w:type="dxa" w:w="4932"/>
            <w:vAlign w:val="center"/>
            <w:shd w:fill="F3F6F8"/>
          </w:tcPr>
          <w:p>
            <w:pPr>
              <w:spacing w:after="20" w:line="257" w:lineRule="auto"/>
            </w:pPr>
            <w:r>
              <w:rPr>
                <w:rFonts w:ascii="Arial" w:hAnsi="Arial"/>
                <w:color w:val="252D37"/>
                <w:sz w:val="16"/>
              </w:rPr>
              <w:t>Badge, danh sách, link tới Order/Refund, read/unread.</w:t>
            </w:r>
          </w:p>
        </w:tc>
      </w:tr>
    </w:tbl>
    <w:p>
      <w:pPr>
        <w:spacing w:after="40"/>
      </w:pPr>
    </w:p>
    <w:p>
      <w:pPr>
        <w:pStyle w:val="Heading2"/>
      </w:pPr>
      <w:r>
        <w:t>10.2. Nguyên tắc UI không thay đổi</w:t>
      </w:r>
    </w:p>
    <w:p>
      <w:pPr>
        <w:pStyle w:val="ListBullet"/>
      </w:pPr>
      <w:r>
        <w:t>Giữ header, dải logo Brand marquee, Hero, Product Cards, bố cục Admin đang được chủ dự án duyệt; bổ sung entry points tối thiểu.</w:t>
      </w:r>
    </w:p>
    <w:p>
      <w:pPr>
        <w:pStyle w:val="ListBullet"/>
      </w:pPr>
      <w:r>
        <w:t>Không hiển thị QR giả từ icon/svg của STEP/LAB như thể quét được; trang redirect phải thông báo rõ sẽ mở VNPAY Sandbox.</w:t>
      </w:r>
    </w:p>
    <w:p>
      <w:pPr>
        <w:pStyle w:val="ListBullet"/>
      </w:pPr>
      <w:r>
        <w:t>Trạng thái đang chờ/phát sinh lỗi phải có text tiếng Việt rõ ràng, không chỉ có spinner.</w:t>
      </w:r>
    </w:p>
    <w:p>
      <w:pPr>
        <w:pStyle w:val="ListBullet"/>
      </w:pPr>
      <w:r>
        <w:t>Nút thanh toán, resend OTP, cancel, refund chống double click và phản hồi lỗi mạng đúng.</w:t>
      </w:r>
    </w:p>
    <w:p>
      <w:pPr>
        <w:pStyle w:val="ListBullet"/>
      </w:pPr>
      <w:r>
        <w:t>Mobile width 375/390/414, tablet 768, desktop 1280/1440 không tràn; icon cần aria-label và form có label/error.</w:t>
      </w:r>
    </w:p>
    <w:p>
      <w:pPr>
        <w:pStyle w:val="Heading2"/>
      </w:pPr>
      <w:r>
        <w:t>10.3. Ma trận quyền</w:t>
      </w:r>
    </w:p>
    <w:tbl>
      <w:tblPr>
        <w:tblStyle w:val="TableGrid"/>
        <w:tblW w:type="auto" w:w="0"/>
        <w:jc w:val="center"/>
        <w:tblLayout w:type="fixed"/>
        <w:tblLook w:firstColumn="1" w:firstRow="1" w:lastColumn="0" w:lastRow="0" w:noHBand="0" w:noVBand="1" w:val="04A0"/>
      </w:tblPr>
      <w:tblGrid>
        <w:gridCol w:w="2665"/>
        <w:gridCol w:w="1020"/>
        <w:gridCol w:w="1247"/>
        <w:gridCol w:w="1531"/>
        <w:gridCol w:w="2324"/>
      </w:tblGrid>
      <w:tr>
        <w:trPr>
          <w:tblHeader w:val="true"/>
        </w:trPr>
        <w:tc>
          <w:tcPr>
            <w:tcW w:type="dxa" w:w="1871"/>
            <w:shd w:fill="20384F"/>
          </w:tcPr>
          <w:p>
            <w:pPr>
              <w:spacing w:after="0"/>
            </w:pPr>
            <w:r>
              <w:rPr>
                <w:b/>
                <w:color w:val="FFFFFF"/>
                <w:sz w:val="16"/>
              </w:rPr>
              <w:t>Tác vụ</w:t>
            </w:r>
          </w:p>
        </w:tc>
        <w:tc>
          <w:tcPr>
            <w:tcW w:type="dxa" w:w="1871"/>
            <w:shd w:fill="20384F"/>
          </w:tcPr>
          <w:p>
            <w:pPr>
              <w:spacing w:after="0"/>
            </w:pPr>
            <w:r>
              <w:rPr>
                <w:b/>
                <w:color w:val="FFFFFF"/>
                <w:sz w:val="16"/>
              </w:rPr>
              <w:t>Guest</w:t>
            </w:r>
          </w:p>
        </w:tc>
        <w:tc>
          <w:tcPr>
            <w:tcW w:type="dxa" w:w="1871"/>
            <w:shd w:fill="20384F"/>
          </w:tcPr>
          <w:p>
            <w:pPr>
              <w:spacing w:after="0"/>
            </w:pPr>
            <w:r>
              <w:rPr>
                <w:b/>
                <w:color w:val="FFFFFF"/>
                <w:sz w:val="16"/>
              </w:rPr>
              <w:t>Member</w:t>
            </w:r>
          </w:p>
        </w:tc>
        <w:tc>
          <w:tcPr>
            <w:tcW w:type="dxa" w:w="1871"/>
            <w:shd w:fill="20384F"/>
          </w:tcPr>
          <w:p>
            <w:pPr>
              <w:spacing w:after="0"/>
            </w:pPr>
            <w:r>
              <w:rPr>
                <w:b/>
                <w:color w:val="FFFFFF"/>
                <w:sz w:val="16"/>
              </w:rPr>
              <w:t>Admin</w:t>
            </w:r>
          </w:p>
        </w:tc>
        <w:tc>
          <w:tcPr>
            <w:tcW w:type="dxa" w:w="1871"/>
            <w:shd w:fill="20384F"/>
          </w:tcPr>
          <w:p>
            <w:pPr>
              <w:spacing w:after="0"/>
            </w:pPr>
            <w:r>
              <w:rPr>
                <w:b/>
                <w:color w:val="FFFFFF"/>
                <w:sz w:val="16"/>
              </w:rPr>
              <w:t>Hệ thống/provider</w:t>
            </w:r>
          </w:p>
        </w:tc>
      </w:tr>
      <w:tr>
        <w:trPr>
          <w:cantSplit/>
        </w:trPr>
        <w:tc>
          <w:tcPr>
            <w:tcW w:type="dxa" w:w="2665"/>
            <w:vAlign w:val="center"/>
          </w:tcPr>
          <w:p>
            <w:pPr>
              <w:spacing w:after="20" w:line="257" w:lineRule="auto"/>
            </w:pPr>
            <w:r>
              <w:rPr>
                <w:rFonts w:ascii="Arial" w:hAnsi="Arial"/>
                <w:color w:val="252D37"/>
                <w:sz w:val="16"/>
              </w:rPr>
              <w:t>Google Login</w:t>
            </w:r>
          </w:p>
        </w:tc>
        <w:tc>
          <w:tcPr>
            <w:tcW w:type="dxa" w:w="1020"/>
            <w:vAlign w:val="center"/>
          </w:tcPr>
          <w:p>
            <w:pPr>
              <w:spacing w:after="20" w:line="257" w:lineRule="auto"/>
            </w:pPr>
            <w:r>
              <w:rPr>
                <w:rFonts w:ascii="Arial" w:hAnsi="Arial"/>
                <w:color w:val="252D37"/>
                <w:sz w:val="16"/>
              </w:rPr>
              <w:t>Có</w:t>
            </w:r>
          </w:p>
        </w:tc>
        <w:tc>
          <w:tcPr>
            <w:tcW w:type="dxa" w:w="1247"/>
            <w:vAlign w:val="center"/>
          </w:tcPr>
          <w:p>
            <w:pPr>
              <w:spacing w:after="20" w:line="257" w:lineRule="auto"/>
            </w:pPr>
            <w:r>
              <w:rPr>
                <w:rFonts w:ascii="Arial" w:hAnsi="Arial"/>
                <w:color w:val="252D37"/>
                <w:sz w:val="16"/>
              </w:rPr>
              <w:t>Có</w:t>
            </w:r>
          </w:p>
        </w:tc>
        <w:tc>
          <w:tcPr>
            <w:tcW w:type="dxa" w:w="1531"/>
            <w:vAlign w:val="center"/>
          </w:tcPr>
          <w:p>
            <w:pPr>
              <w:spacing w:after="20" w:line="257" w:lineRule="auto"/>
            </w:pPr>
            <w:r>
              <w:rPr>
                <w:rFonts w:ascii="Arial" w:hAnsi="Arial"/>
                <w:color w:val="252D37"/>
                <w:sz w:val="16"/>
              </w:rPr>
              <w:t>Không</w:t>
            </w:r>
          </w:p>
        </w:tc>
        <w:tc>
          <w:tcPr>
            <w:tcW w:type="dxa" w:w="2324"/>
            <w:vAlign w:val="center"/>
          </w:tcPr>
          <w:p>
            <w:pPr>
              <w:spacing w:after="20" w:line="257" w:lineRule="auto"/>
            </w:pPr>
            <w:r>
              <w:rPr>
                <w:rFonts w:ascii="Arial" w:hAnsi="Arial"/>
                <w:color w:val="252D37"/>
                <w:sz w:val="16"/>
              </w:rPr>
              <w:t>Google xác thực; backend cấp Member token</w:t>
            </w:r>
          </w:p>
        </w:tc>
      </w:tr>
      <w:tr>
        <w:trPr>
          <w:cantSplit/>
        </w:trPr>
        <w:tc>
          <w:tcPr>
            <w:tcW w:type="dxa" w:w="2665"/>
            <w:vAlign w:val="center"/>
            <w:shd w:fill="F3F6F8"/>
          </w:tcPr>
          <w:p>
            <w:pPr>
              <w:spacing w:after="20" w:line="257" w:lineRule="auto"/>
            </w:pPr>
            <w:r>
              <w:rPr>
                <w:rFonts w:ascii="Arial" w:hAnsi="Arial"/>
                <w:color w:val="252D37"/>
                <w:sz w:val="16"/>
              </w:rPr>
              <w:t>OTP Checkout</w:t>
            </w:r>
          </w:p>
        </w:tc>
        <w:tc>
          <w:tcPr>
            <w:tcW w:type="dxa" w:w="1020"/>
            <w:vAlign w:val="center"/>
            <w:shd w:fill="F3F6F8"/>
          </w:tcPr>
          <w:p>
            <w:pPr>
              <w:spacing w:after="20" w:line="257" w:lineRule="auto"/>
            </w:pPr>
            <w:r>
              <w:rPr>
                <w:rFonts w:ascii="Arial" w:hAnsi="Arial"/>
                <w:color w:val="252D37"/>
                <w:sz w:val="16"/>
              </w:rPr>
              <w:t>Theo email nhập</w:t>
            </w:r>
          </w:p>
        </w:tc>
        <w:tc>
          <w:tcPr>
            <w:tcW w:type="dxa" w:w="1247"/>
            <w:vAlign w:val="center"/>
            <w:shd w:fill="F3F6F8"/>
          </w:tcPr>
          <w:p>
            <w:pPr>
              <w:spacing w:after="20" w:line="257" w:lineRule="auto"/>
            </w:pPr>
            <w:r>
              <w:rPr>
                <w:rFonts w:ascii="Arial" w:hAnsi="Arial"/>
                <w:color w:val="252D37"/>
                <w:sz w:val="16"/>
              </w:rPr>
              <w:t>Theo email profile</w:t>
            </w:r>
          </w:p>
        </w:tc>
        <w:tc>
          <w:tcPr>
            <w:tcW w:type="dxa" w:w="1531"/>
            <w:vAlign w:val="center"/>
            <w:shd w:fill="F3F6F8"/>
          </w:tcPr>
          <w:p>
            <w:pPr>
              <w:spacing w:after="20" w:line="257" w:lineRule="auto"/>
            </w:pPr>
            <w:r>
              <w:rPr>
                <w:rFonts w:ascii="Arial" w:hAnsi="Arial"/>
                <w:color w:val="252D37"/>
                <w:sz w:val="16"/>
              </w:rPr>
              <w:t>Không</w:t>
            </w:r>
          </w:p>
        </w:tc>
        <w:tc>
          <w:tcPr>
            <w:tcW w:type="dxa" w:w="2324"/>
            <w:vAlign w:val="center"/>
            <w:shd w:fill="F3F6F8"/>
          </w:tcPr>
          <w:p>
            <w:pPr>
              <w:spacing w:after="20" w:line="257" w:lineRule="auto"/>
            </w:pPr>
            <w:r>
              <w:rPr>
                <w:rFonts w:ascii="Arial" w:hAnsi="Arial"/>
                <w:color w:val="252D37"/>
                <w:sz w:val="16"/>
              </w:rPr>
              <w:t>Email provider gửi; backend xác minh</w:t>
            </w:r>
          </w:p>
        </w:tc>
      </w:tr>
      <w:tr>
        <w:trPr>
          <w:cantSplit/>
        </w:trPr>
        <w:tc>
          <w:tcPr>
            <w:tcW w:type="dxa" w:w="2665"/>
            <w:vAlign w:val="center"/>
          </w:tcPr>
          <w:p>
            <w:pPr>
              <w:spacing w:after="20" w:line="257" w:lineRule="auto"/>
            </w:pPr>
            <w:r>
              <w:rPr>
                <w:rFonts w:ascii="Arial" w:hAnsi="Arial"/>
                <w:color w:val="252D37"/>
                <w:sz w:val="16"/>
              </w:rPr>
              <w:t>Checkout COD/VNPAY</w:t>
            </w:r>
          </w:p>
        </w:tc>
        <w:tc>
          <w:tcPr>
            <w:tcW w:type="dxa" w:w="1020"/>
            <w:vAlign w:val="center"/>
          </w:tcPr>
          <w:p>
            <w:pPr>
              <w:spacing w:after="20" w:line="257" w:lineRule="auto"/>
            </w:pPr>
            <w:r>
              <w:rPr>
                <w:rFonts w:ascii="Arial" w:hAnsi="Arial"/>
                <w:color w:val="252D37"/>
                <w:sz w:val="16"/>
              </w:rPr>
              <w:t>Có</w:t>
            </w:r>
          </w:p>
        </w:tc>
        <w:tc>
          <w:tcPr>
            <w:tcW w:type="dxa" w:w="1247"/>
            <w:vAlign w:val="center"/>
          </w:tcPr>
          <w:p>
            <w:pPr>
              <w:spacing w:after="20" w:line="257" w:lineRule="auto"/>
            </w:pPr>
            <w:r>
              <w:rPr>
                <w:rFonts w:ascii="Arial" w:hAnsi="Arial"/>
                <w:color w:val="252D37"/>
                <w:sz w:val="16"/>
              </w:rPr>
              <w:t>Có</w:t>
            </w:r>
          </w:p>
        </w:tc>
        <w:tc>
          <w:tcPr>
            <w:tcW w:type="dxa" w:w="1531"/>
            <w:vAlign w:val="center"/>
          </w:tcPr>
          <w:p>
            <w:pPr>
              <w:spacing w:after="20" w:line="257" w:lineRule="auto"/>
            </w:pPr>
            <w:r>
              <w:rPr>
                <w:rFonts w:ascii="Arial" w:hAnsi="Arial"/>
                <w:color w:val="252D37"/>
                <w:sz w:val="16"/>
              </w:rPr>
              <w:t>Không</w:t>
            </w:r>
          </w:p>
        </w:tc>
        <w:tc>
          <w:tcPr>
            <w:tcW w:type="dxa" w:w="2324"/>
            <w:vAlign w:val="center"/>
          </w:tcPr>
          <w:p>
            <w:pPr>
              <w:spacing w:after="20" w:line="257" w:lineRule="auto"/>
            </w:pPr>
            <w:r>
              <w:rPr>
                <w:rFonts w:ascii="Arial" w:hAnsi="Arial"/>
                <w:color w:val="252D37"/>
                <w:sz w:val="16"/>
              </w:rPr>
              <w:t>Backend/Payment Gateway</w:t>
            </w:r>
          </w:p>
        </w:tc>
      </w:tr>
      <w:tr>
        <w:trPr>
          <w:cantSplit/>
        </w:trPr>
        <w:tc>
          <w:tcPr>
            <w:tcW w:type="dxa" w:w="2665"/>
            <w:vAlign w:val="center"/>
            <w:shd w:fill="F3F6F8"/>
          </w:tcPr>
          <w:p>
            <w:pPr>
              <w:spacing w:after="20" w:line="257" w:lineRule="auto"/>
            </w:pPr>
            <w:r>
              <w:rPr>
                <w:rFonts w:ascii="Arial" w:hAnsi="Arial"/>
                <w:color w:val="252D37"/>
                <w:sz w:val="16"/>
              </w:rPr>
              <w:t>Xem Member Orders</w:t>
            </w:r>
          </w:p>
        </w:tc>
        <w:tc>
          <w:tcPr>
            <w:tcW w:type="dxa" w:w="1020"/>
            <w:vAlign w:val="center"/>
            <w:shd w:fill="F3F6F8"/>
          </w:tcPr>
          <w:p>
            <w:pPr>
              <w:spacing w:after="20" w:line="257" w:lineRule="auto"/>
            </w:pPr>
            <w:r>
              <w:rPr>
                <w:rFonts w:ascii="Arial" w:hAnsi="Arial"/>
                <w:color w:val="252D37"/>
                <w:sz w:val="16"/>
              </w:rPr>
              <w:t>Không</w:t>
            </w:r>
          </w:p>
        </w:tc>
        <w:tc>
          <w:tcPr>
            <w:tcW w:type="dxa" w:w="1247"/>
            <w:vAlign w:val="center"/>
            <w:shd w:fill="F3F6F8"/>
          </w:tcPr>
          <w:p>
            <w:pPr>
              <w:spacing w:after="20" w:line="257" w:lineRule="auto"/>
            </w:pPr>
            <w:r>
              <w:rPr>
                <w:rFonts w:ascii="Arial" w:hAnsi="Arial"/>
                <w:color w:val="252D37"/>
                <w:sz w:val="16"/>
              </w:rPr>
              <w:t>Chỉ đơn mình</w:t>
            </w:r>
          </w:p>
        </w:tc>
        <w:tc>
          <w:tcPr>
            <w:tcW w:type="dxa" w:w="1531"/>
            <w:vAlign w:val="center"/>
            <w:shd w:fill="F3F6F8"/>
          </w:tcPr>
          <w:p>
            <w:pPr>
              <w:spacing w:after="20" w:line="257" w:lineRule="auto"/>
            </w:pPr>
            <w:r>
              <w:rPr>
                <w:rFonts w:ascii="Arial" w:hAnsi="Arial"/>
                <w:color w:val="252D37"/>
                <w:sz w:val="16"/>
              </w:rPr>
              <w:t>Theo quyền quản trị</w:t>
            </w:r>
          </w:p>
        </w:tc>
        <w:tc>
          <w:tcPr>
            <w:tcW w:type="dxa" w:w="2324"/>
            <w:vAlign w:val="center"/>
            <w:shd w:fill="F3F6F8"/>
          </w:tcPr>
          <w:p>
            <w:pPr>
              <w:spacing w:after="20" w:line="257" w:lineRule="auto"/>
            </w:pPr>
            <w:r>
              <w:rPr>
                <w:rFonts w:ascii="Arial" w:hAnsi="Arial"/>
                <w:color w:val="252D37"/>
                <w:sz w:val="16"/>
              </w:rPr>
              <w:t>Backend enforce ownership</w:t>
            </w:r>
          </w:p>
        </w:tc>
      </w:tr>
      <w:tr>
        <w:trPr>
          <w:cantSplit/>
        </w:trPr>
        <w:tc>
          <w:tcPr>
            <w:tcW w:type="dxa" w:w="2665"/>
            <w:vAlign w:val="center"/>
          </w:tcPr>
          <w:p>
            <w:pPr>
              <w:spacing w:after="20" w:line="257" w:lineRule="auto"/>
            </w:pPr>
            <w:r>
              <w:rPr>
                <w:rFonts w:ascii="Arial" w:hAnsi="Arial"/>
                <w:color w:val="252D37"/>
                <w:sz w:val="16"/>
              </w:rPr>
              <w:t>Tra cứu Order mã + SĐT</w:t>
            </w:r>
          </w:p>
        </w:tc>
        <w:tc>
          <w:tcPr>
            <w:tcW w:type="dxa" w:w="1020"/>
            <w:vAlign w:val="center"/>
          </w:tcPr>
          <w:p>
            <w:pPr>
              <w:spacing w:after="20" w:line="257" w:lineRule="auto"/>
            </w:pPr>
            <w:r>
              <w:rPr>
                <w:rFonts w:ascii="Arial" w:hAnsi="Arial"/>
                <w:color w:val="252D37"/>
                <w:sz w:val="16"/>
              </w:rPr>
              <w:t>Có</w:t>
            </w:r>
          </w:p>
        </w:tc>
        <w:tc>
          <w:tcPr>
            <w:tcW w:type="dxa" w:w="1247"/>
            <w:vAlign w:val="center"/>
          </w:tcPr>
          <w:p>
            <w:pPr>
              <w:spacing w:after="20" w:line="257" w:lineRule="auto"/>
            </w:pPr>
            <w:r>
              <w:rPr>
                <w:rFonts w:ascii="Arial" w:hAnsi="Arial"/>
                <w:color w:val="252D37"/>
                <w:sz w:val="16"/>
              </w:rPr>
              <w:t>Có</w:t>
            </w:r>
          </w:p>
        </w:tc>
        <w:tc>
          <w:tcPr>
            <w:tcW w:type="dxa" w:w="1531"/>
            <w:vAlign w:val="center"/>
          </w:tcPr>
          <w:p>
            <w:pPr>
              <w:spacing w:after="20" w:line="257" w:lineRule="auto"/>
            </w:pPr>
            <w:r>
              <w:rPr>
                <w:rFonts w:ascii="Arial" w:hAnsi="Arial"/>
                <w:color w:val="252D37"/>
                <w:sz w:val="16"/>
              </w:rPr>
              <w:t>Không bắt buộc</w:t>
            </w:r>
          </w:p>
        </w:tc>
        <w:tc>
          <w:tcPr>
            <w:tcW w:type="dxa" w:w="2324"/>
            <w:vAlign w:val="center"/>
          </w:tcPr>
          <w:p>
            <w:pPr>
              <w:spacing w:after="20" w:line="257" w:lineRule="auto"/>
            </w:pPr>
            <w:r>
              <w:rPr>
                <w:rFonts w:ascii="Arial" w:hAnsi="Arial"/>
                <w:color w:val="252D37"/>
                <w:sz w:val="16"/>
              </w:rPr>
              <w:t>Backend che dữ liệu</w:t>
            </w:r>
          </w:p>
        </w:tc>
      </w:tr>
      <w:tr>
        <w:trPr>
          <w:cantSplit/>
        </w:trPr>
        <w:tc>
          <w:tcPr>
            <w:tcW w:type="dxa" w:w="2665"/>
            <w:vAlign w:val="center"/>
            <w:shd w:fill="F3F6F8"/>
          </w:tcPr>
          <w:p>
            <w:pPr>
              <w:spacing w:after="20" w:line="257" w:lineRule="auto"/>
            </w:pPr>
            <w:r>
              <w:rPr>
                <w:rFonts w:ascii="Arial" w:hAnsi="Arial"/>
                <w:color w:val="252D37"/>
                <w:sz w:val="16"/>
              </w:rPr>
              <w:t>Hủy Order hợp lệ</w:t>
            </w:r>
          </w:p>
        </w:tc>
        <w:tc>
          <w:tcPr>
            <w:tcW w:type="dxa" w:w="1020"/>
            <w:vAlign w:val="center"/>
            <w:shd w:fill="F3F6F8"/>
          </w:tcPr>
          <w:p>
            <w:pPr>
              <w:spacing w:after="20" w:line="257" w:lineRule="auto"/>
            </w:pPr>
            <w:r>
              <w:rPr>
                <w:rFonts w:ascii="Arial" w:hAnsi="Arial"/>
                <w:color w:val="252D37"/>
                <w:sz w:val="16"/>
              </w:rPr>
              <w:t>Qua lookup</w:t>
            </w:r>
          </w:p>
        </w:tc>
        <w:tc>
          <w:tcPr>
            <w:tcW w:type="dxa" w:w="1247"/>
            <w:vAlign w:val="center"/>
            <w:shd w:fill="F3F6F8"/>
          </w:tcPr>
          <w:p>
            <w:pPr>
              <w:spacing w:after="20" w:line="257" w:lineRule="auto"/>
            </w:pPr>
            <w:r>
              <w:rPr>
                <w:rFonts w:ascii="Arial" w:hAnsi="Arial"/>
                <w:color w:val="252D37"/>
                <w:sz w:val="16"/>
              </w:rPr>
              <w:t>Qua account/lookup hợp lệ</w:t>
            </w:r>
          </w:p>
        </w:tc>
        <w:tc>
          <w:tcPr>
            <w:tcW w:type="dxa" w:w="1531"/>
            <w:vAlign w:val="center"/>
            <w:shd w:fill="F3F6F8"/>
          </w:tcPr>
          <w:p>
            <w:pPr>
              <w:spacing w:after="20" w:line="257" w:lineRule="auto"/>
            </w:pPr>
            <w:r>
              <w:rPr>
                <w:rFonts w:ascii="Arial" w:hAnsi="Arial"/>
                <w:color w:val="252D37"/>
                <w:sz w:val="16"/>
              </w:rPr>
              <w:t>Theo order transition</w:t>
            </w:r>
          </w:p>
        </w:tc>
        <w:tc>
          <w:tcPr>
            <w:tcW w:type="dxa" w:w="2324"/>
            <w:vAlign w:val="center"/>
            <w:shd w:fill="F3F6F8"/>
          </w:tcPr>
          <w:p>
            <w:pPr>
              <w:spacing w:after="20" w:line="257" w:lineRule="auto"/>
            </w:pPr>
            <w:r>
              <w:rPr>
                <w:rFonts w:ascii="Arial" w:hAnsi="Arial"/>
                <w:color w:val="252D37"/>
                <w:sz w:val="16"/>
              </w:rPr>
              <w:t>Backend hủy+refund cùng transaction</w:t>
            </w:r>
          </w:p>
        </w:tc>
      </w:tr>
      <w:tr>
        <w:trPr>
          <w:cantSplit/>
        </w:trPr>
        <w:tc>
          <w:tcPr>
            <w:tcW w:type="dxa" w:w="2665"/>
            <w:vAlign w:val="center"/>
          </w:tcPr>
          <w:p>
            <w:pPr>
              <w:spacing w:after="20" w:line="257" w:lineRule="auto"/>
            </w:pPr>
            <w:r>
              <w:rPr>
                <w:rFonts w:ascii="Arial" w:hAnsi="Arial"/>
                <w:color w:val="252D37"/>
                <w:sz w:val="16"/>
              </w:rPr>
              <w:t>Yêu cầu xử lý Refund</w:t>
            </w:r>
          </w:p>
        </w:tc>
        <w:tc>
          <w:tcPr>
            <w:tcW w:type="dxa" w:w="1020"/>
            <w:vAlign w:val="center"/>
          </w:tcPr>
          <w:p>
            <w:pPr>
              <w:spacing w:after="20" w:line="257" w:lineRule="auto"/>
            </w:pPr>
            <w:r>
              <w:rPr>
                <w:rFonts w:ascii="Arial" w:hAnsi="Arial"/>
                <w:color w:val="252D37"/>
                <w:sz w:val="16"/>
              </w:rPr>
              <w:t>Không</w:t>
            </w:r>
          </w:p>
        </w:tc>
        <w:tc>
          <w:tcPr>
            <w:tcW w:type="dxa" w:w="1247"/>
            <w:vAlign w:val="center"/>
          </w:tcPr>
          <w:p>
            <w:pPr>
              <w:spacing w:after="20" w:line="257" w:lineRule="auto"/>
            </w:pPr>
            <w:r>
              <w:rPr>
                <w:rFonts w:ascii="Arial" w:hAnsi="Arial"/>
                <w:color w:val="252D37"/>
                <w:sz w:val="16"/>
              </w:rPr>
              <w:t>Không</w:t>
            </w:r>
          </w:p>
        </w:tc>
        <w:tc>
          <w:tcPr>
            <w:tcW w:type="dxa" w:w="1531"/>
            <w:vAlign w:val="center"/>
          </w:tcPr>
          <w:p>
            <w:pPr>
              <w:spacing w:after="20" w:line="257" w:lineRule="auto"/>
            </w:pPr>
            <w:r>
              <w:rPr>
                <w:rFonts w:ascii="Arial" w:hAnsi="Arial"/>
                <w:color w:val="252D37"/>
                <w:sz w:val="16"/>
              </w:rPr>
              <w:t>Có</w:t>
            </w:r>
          </w:p>
        </w:tc>
        <w:tc>
          <w:tcPr>
            <w:tcW w:type="dxa" w:w="2324"/>
            <w:vAlign w:val="center"/>
          </w:tcPr>
          <w:p>
            <w:pPr>
              <w:spacing w:after="20" w:line="257" w:lineRule="auto"/>
            </w:pPr>
            <w:r>
              <w:rPr>
                <w:rFonts w:ascii="Arial" w:hAnsi="Arial"/>
                <w:color w:val="252D37"/>
                <w:sz w:val="16"/>
              </w:rPr>
              <w:t>VNPAY Refund khi quyền hỗ trợ</w:t>
            </w:r>
          </w:p>
        </w:tc>
      </w:tr>
      <w:tr>
        <w:trPr>
          <w:cantSplit/>
        </w:trPr>
        <w:tc>
          <w:tcPr>
            <w:tcW w:type="dxa" w:w="2665"/>
            <w:vAlign w:val="center"/>
            <w:shd w:fill="F3F6F8"/>
          </w:tcPr>
          <w:p>
            <w:pPr>
              <w:spacing w:after="20" w:line="257" w:lineRule="auto"/>
            </w:pPr>
            <w:r>
              <w:rPr>
                <w:rFonts w:ascii="Arial" w:hAnsi="Arial"/>
                <w:color w:val="252D37"/>
                <w:sz w:val="16"/>
              </w:rPr>
              <w:t>Xem all transactions</w:t>
            </w:r>
          </w:p>
        </w:tc>
        <w:tc>
          <w:tcPr>
            <w:tcW w:type="dxa" w:w="1020"/>
            <w:vAlign w:val="center"/>
            <w:shd w:fill="F3F6F8"/>
          </w:tcPr>
          <w:p>
            <w:pPr>
              <w:spacing w:after="20" w:line="257" w:lineRule="auto"/>
            </w:pPr>
            <w:r>
              <w:rPr>
                <w:rFonts w:ascii="Arial" w:hAnsi="Arial"/>
                <w:color w:val="252D37"/>
                <w:sz w:val="16"/>
              </w:rPr>
              <w:t>Không</w:t>
            </w:r>
          </w:p>
        </w:tc>
        <w:tc>
          <w:tcPr>
            <w:tcW w:type="dxa" w:w="1247"/>
            <w:vAlign w:val="center"/>
            <w:shd w:fill="F3F6F8"/>
          </w:tcPr>
          <w:p>
            <w:pPr>
              <w:spacing w:after="20" w:line="257" w:lineRule="auto"/>
            </w:pPr>
            <w:r>
              <w:rPr>
                <w:rFonts w:ascii="Arial" w:hAnsi="Arial"/>
                <w:color w:val="252D37"/>
                <w:sz w:val="16"/>
              </w:rPr>
              <w:t>Chỉ payment thuộc đơn mình</w:t>
            </w:r>
          </w:p>
        </w:tc>
        <w:tc>
          <w:tcPr>
            <w:tcW w:type="dxa" w:w="1531"/>
            <w:vAlign w:val="center"/>
            <w:shd w:fill="F3F6F8"/>
          </w:tcPr>
          <w:p>
            <w:pPr>
              <w:spacing w:after="20" w:line="257" w:lineRule="auto"/>
            </w:pPr>
            <w:r>
              <w:rPr>
                <w:rFonts w:ascii="Arial" w:hAnsi="Arial"/>
                <w:color w:val="252D37"/>
                <w:sz w:val="16"/>
              </w:rPr>
              <w:t>Có</w:t>
            </w:r>
          </w:p>
        </w:tc>
        <w:tc>
          <w:tcPr>
            <w:tcW w:type="dxa" w:w="2324"/>
            <w:vAlign w:val="center"/>
            <w:shd w:fill="F3F6F8"/>
          </w:tcPr>
          <w:p>
            <w:pPr>
              <w:spacing w:after="20" w:line="257" w:lineRule="auto"/>
            </w:pPr>
            <w:r>
              <w:rPr>
                <w:rFonts w:ascii="Arial" w:hAnsi="Arial"/>
                <w:color w:val="252D37"/>
                <w:sz w:val="16"/>
              </w:rPr>
              <w:t>Backend phân quyền</w:t>
            </w:r>
          </w:p>
        </w:tc>
      </w:tr>
      <w:tr>
        <w:trPr>
          <w:cantSplit/>
        </w:trPr>
        <w:tc>
          <w:tcPr>
            <w:tcW w:type="dxa" w:w="2665"/>
            <w:vAlign w:val="center"/>
          </w:tcPr>
          <w:p>
            <w:pPr>
              <w:spacing w:after="20" w:line="257" w:lineRule="auto"/>
            </w:pPr>
            <w:r>
              <w:rPr>
                <w:rFonts w:ascii="Arial" w:hAnsi="Arial"/>
                <w:color w:val="252D37"/>
                <w:sz w:val="16"/>
              </w:rPr>
              <w:t>Xem Admin notifications</w:t>
            </w:r>
          </w:p>
        </w:tc>
        <w:tc>
          <w:tcPr>
            <w:tcW w:type="dxa" w:w="1020"/>
            <w:vAlign w:val="center"/>
          </w:tcPr>
          <w:p>
            <w:pPr>
              <w:spacing w:after="20" w:line="257" w:lineRule="auto"/>
            </w:pPr>
            <w:r>
              <w:rPr>
                <w:rFonts w:ascii="Arial" w:hAnsi="Arial"/>
                <w:color w:val="252D37"/>
                <w:sz w:val="16"/>
              </w:rPr>
              <w:t>Không</w:t>
            </w:r>
          </w:p>
        </w:tc>
        <w:tc>
          <w:tcPr>
            <w:tcW w:type="dxa" w:w="1247"/>
            <w:vAlign w:val="center"/>
          </w:tcPr>
          <w:p>
            <w:pPr>
              <w:spacing w:after="20" w:line="257" w:lineRule="auto"/>
            </w:pPr>
            <w:r>
              <w:rPr>
                <w:rFonts w:ascii="Arial" w:hAnsi="Arial"/>
                <w:color w:val="252D37"/>
                <w:sz w:val="16"/>
              </w:rPr>
              <w:t>Không</w:t>
            </w:r>
          </w:p>
        </w:tc>
        <w:tc>
          <w:tcPr>
            <w:tcW w:type="dxa" w:w="1531"/>
            <w:vAlign w:val="center"/>
          </w:tcPr>
          <w:p>
            <w:pPr>
              <w:spacing w:after="20" w:line="257" w:lineRule="auto"/>
            </w:pPr>
            <w:r>
              <w:rPr>
                <w:rFonts w:ascii="Arial" w:hAnsi="Arial"/>
                <w:color w:val="252D37"/>
                <w:sz w:val="16"/>
              </w:rPr>
              <w:t>Có</w:t>
            </w:r>
          </w:p>
        </w:tc>
        <w:tc>
          <w:tcPr>
            <w:tcW w:type="dxa" w:w="2324"/>
            <w:vAlign w:val="center"/>
          </w:tcPr>
          <w:p>
            <w:pPr>
              <w:spacing w:after="20" w:line="257" w:lineRule="auto"/>
            </w:pPr>
            <w:r>
              <w:rPr>
                <w:rFonts w:ascii="Arial" w:hAnsi="Arial"/>
                <w:color w:val="252D37"/>
                <w:sz w:val="16"/>
              </w:rPr>
              <w:t>Backend phân quyền</w:t>
            </w:r>
          </w:p>
        </w:tc>
      </w:tr>
    </w:tbl>
    <w:p>
      <w:pPr>
        <w:spacing w:after="40"/>
      </w:pPr>
    </w:p>
    <w:p>
      <w:pPr>
        <w:pStyle w:val="Heading1"/>
      </w:pPr>
      <w:r>
        <w:t>11. Mô hình dữ liệu và các hợp đồng API định hướng</w:t>
      </w:r>
    </w:p>
    <w:p>
      <w:pPr>
        <w:pStyle w:val="Heading2"/>
      </w:pPr>
      <w:r>
        <w:t>11.1. Thực thể logic (không áp đặt ngay Prisma schema)</w:t>
      </w:r>
    </w:p>
    <w:p>
      <w:r>
        <w:t>Codex phải khảo sát schema v1.3 hiện tại trước. Các thực thể dưới đây là yêu cầu lưu trữ LOGIC. Có thể dùng bảng mới hoặc mở rộng bảng cũ, miễn bảo đảm nghiệp vụ, uniqueness, transaction và migration an toàn.</w:t>
      </w:r>
    </w:p>
    <w:tbl>
      <w:tblPr>
        <w:tblStyle w:val="TableGrid"/>
        <w:tblW w:type="auto" w:w="0"/>
        <w:jc w:val="center"/>
        <w:tblLayout w:type="fixed"/>
        <w:tblLook w:firstColumn="1" w:firstRow="1" w:lastColumn="0" w:lastRow="0" w:noHBand="0" w:noVBand="1" w:val="04A0"/>
      </w:tblPr>
      <w:tblGrid>
        <w:gridCol w:w="2381"/>
        <w:gridCol w:w="6406"/>
      </w:tblGrid>
      <w:tr>
        <w:trPr>
          <w:tblHeader w:val="true"/>
        </w:trPr>
        <w:tc>
          <w:tcPr>
            <w:tcW w:type="dxa" w:w="4677"/>
            <w:shd w:fill="20384F"/>
          </w:tcPr>
          <w:p>
            <w:pPr>
              <w:spacing w:after="0"/>
            </w:pPr>
            <w:r>
              <w:rPr>
                <w:b/>
                <w:color w:val="FFFFFF"/>
                <w:sz w:val="16"/>
              </w:rPr>
              <w:t>Thực thể logic</w:t>
            </w:r>
          </w:p>
        </w:tc>
        <w:tc>
          <w:tcPr>
            <w:tcW w:type="dxa" w:w="4677"/>
            <w:shd w:fill="20384F"/>
          </w:tcPr>
          <w:p>
            <w:pPr>
              <w:spacing w:after="0"/>
            </w:pPr>
            <w:r>
              <w:rPr>
                <w:b/>
                <w:color w:val="FFFFFF"/>
                <w:sz w:val="16"/>
              </w:rPr>
              <w:t>Trường tối thiểu cần lưu / ràng buộc</w:t>
            </w:r>
          </w:p>
        </w:tc>
      </w:tr>
      <w:tr>
        <w:trPr>
          <w:cantSplit/>
        </w:trPr>
        <w:tc>
          <w:tcPr>
            <w:tcW w:type="dxa" w:w="2381"/>
            <w:vAlign w:val="center"/>
          </w:tcPr>
          <w:p>
            <w:pPr>
              <w:spacing w:after="20" w:line="257" w:lineRule="auto"/>
            </w:pPr>
            <w:r>
              <w:rPr>
                <w:rFonts w:ascii="Arial" w:hAnsi="Arial"/>
                <w:color w:val="252D37"/>
                <w:sz w:val="16"/>
              </w:rPr>
              <w:t>ExternalIdentity</w:t>
            </w:r>
          </w:p>
        </w:tc>
        <w:tc>
          <w:tcPr>
            <w:tcW w:type="dxa" w:w="6406"/>
            <w:vAlign w:val="center"/>
          </w:tcPr>
          <w:p>
            <w:pPr>
              <w:spacing w:after="20" w:line="257" w:lineRule="auto"/>
            </w:pPr>
            <w:r>
              <w:rPr>
                <w:rFonts w:ascii="Arial" w:hAnsi="Arial"/>
                <w:color w:val="252D37"/>
                <w:sz w:val="16"/>
              </w:rPr>
              <w:t>userId, provider=GOOGLE, providerSubject=sub (unique), linkedAt; tránh unique theo email thay sub.</w:t>
            </w:r>
          </w:p>
        </w:tc>
      </w:tr>
      <w:tr>
        <w:trPr>
          <w:cantSplit/>
        </w:trPr>
        <w:tc>
          <w:tcPr>
            <w:tcW w:type="dxa" w:w="2381"/>
            <w:vAlign w:val="center"/>
            <w:shd w:fill="F3F6F8"/>
          </w:tcPr>
          <w:p>
            <w:pPr>
              <w:spacing w:after="20" w:line="257" w:lineRule="auto"/>
            </w:pPr>
            <w:r>
              <w:rPr>
                <w:rFonts w:ascii="Arial" w:hAnsi="Arial"/>
                <w:color w:val="252D37"/>
                <w:sz w:val="16"/>
              </w:rPr>
              <w:t>EmailChallenge</w:t>
            </w:r>
          </w:p>
        </w:tc>
        <w:tc>
          <w:tcPr>
            <w:tcW w:type="dxa" w:w="6406"/>
            <w:vAlign w:val="center"/>
            <w:shd w:fill="F3F6F8"/>
          </w:tcPr>
          <w:p>
            <w:pPr>
              <w:spacing w:after="20" w:line="257" w:lineRule="auto"/>
            </w:pPr>
            <w:r>
              <w:rPr>
                <w:rFonts w:ascii="Arial" w:hAnsi="Arial"/>
                <w:color w:val="252D37"/>
                <w:sz w:val="16"/>
              </w:rPr>
              <w:t>purpose, email normalized, checkoutIntentId/userId, otpHash, expiresAt, attempts, consumedAt, cooldown, createdAt.</w:t>
            </w:r>
          </w:p>
        </w:tc>
      </w:tr>
      <w:tr>
        <w:trPr>
          <w:cantSplit/>
        </w:trPr>
        <w:tc>
          <w:tcPr>
            <w:tcW w:type="dxa" w:w="2381"/>
            <w:vAlign w:val="center"/>
          </w:tcPr>
          <w:p>
            <w:pPr>
              <w:spacing w:after="20" w:line="257" w:lineRule="auto"/>
            </w:pPr>
            <w:r>
              <w:rPr>
                <w:rFonts w:ascii="Arial" w:hAnsi="Arial"/>
                <w:color w:val="252D37"/>
                <w:sz w:val="16"/>
              </w:rPr>
              <w:t>PasswordResetToken</w:t>
            </w:r>
          </w:p>
        </w:tc>
        <w:tc>
          <w:tcPr>
            <w:tcW w:type="dxa" w:w="6406"/>
            <w:vAlign w:val="center"/>
          </w:tcPr>
          <w:p>
            <w:pPr>
              <w:spacing w:after="20" w:line="257" w:lineRule="auto"/>
            </w:pPr>
            <w:r>
              <w:rPr>
                <w:rFonts w:ascii="Arial" w:hAnsi="Arial"/>
                <w:color w:val="252D37"/>
                <w:sz w:val="16"/>
              </w:rPr>
              <w:t>userId, tokenHash, expiresAt, consumedAt, createdAt; token không lưu plaintext.</w:t>
            </w:r>
          </w:p>
        </w:tc>
      </w:tr>
      <w:tr>
        <w:trPr>
          <w:cantSplit/>
        </w:trPr>
        <w:tc>
          <w:tcPr>
            <w:tcW w:type="dxa" w:w="2381"/>
            <w:vAlign w:val="center"/>
            <w:shd w:fill="F3F6F8"/>
          </w:tcPr>
          <w:p>
            <w:pPr>
              <w:spacing w:after="20" w:line="257" w:lineRule="auto"/>
            </w:pPr>
            <w:r>
              <w:rPr>
                <w:rFonts w:ascii="Arial" w:hAnsi="Arial"/>
                <w:color w:val="252D37"/>
                <w:sz w:val="16"/>
              </w:rPr>
              <w:t>CheckoutIntent</w:t>
            </w:r>
          </w:p>
        </w:tc>
        <w:tc>
          <w:tcPr>
            <w:tcW w:type="dxa" w:w="6406"/>
            <w:vAlign w:val="center"/>
            <w:shd w:fill="F3F6F8"/>
          </w:tcPr>
          <w:p>
            <w:pPr>
              <w:spacing w:after="20" w:line="257" w:lineRule="auto"/>
            </w:pPr>
            <w:r>
              <w:rPr>
                <w:rFonts w:ascii="Arial" w:hAnsi="Arial"/>
                <w:color w:val="252D37"/>
                <w:sz w:val="16"/>
              </w:rPr>
              <w:t>id, actor/session, email, verifiedAt, cart fingerprint/snapshot/quote, idempotencyKey, status, timestamps.</w:t>
            </w:r>
          </w:p>
        </w:tc>
      </w:tr>
      <w:tr>
        <w:trPr>
          <w:cantSplit/>
        </w:trPr>
        <w:tc>
          <w:tcPr>
            <w:tcW w:type="dxa" w:w="2381"/>
            <w:vAlign w:val="center"/>
          </w:tcPr>
          <w:p>
            <w:pPr>
              <w:spacing w:after="20" w:line="257" w:lineRule="auto"/>
            </w:pPr>
            <w:r>
              <w:rPr>
                <w:rFonts w:ascii="Arial" w:hAnsi="Arial"/>
                <w:color w:val="252D37"/>
                <w:sz w:val="16"/>
              </w:rPr>
              <w:t>PaymentAttempt</w:t>
            </w:r>
          </w:p>
        </w:tc>
        <w:tc>
          <w:tcPr>
            <w:tcW w:type="dxa" w:w="6406"/>
            <w:vAlign w:val="center"/>
          </w:tcPr>
          <w:p>
            <w:r>
              <w:t>id, orderId/intentId, provider, environment, txnRef unique, amountVnd, status, sourceVerified (IPN/QueryDr), appliedToOrderAt, expiresAt, gatewayTxnNo, confirmedAt, failure reason.</w:t>
            </w:r>
          </w:p>
        </w:tc>
      </w:tr>
      <w:tr>
        <w:trPr>
          <w:cantSplit/>
        </w:trPr>
        <w:tc>
          <w:tcPr>
            <w:tcW w:type="dxa" w:w="2381"/>
            <w:vAlign w:val="center"/>
            <w:shd w:fill="F3F6F8"/>
          </w:tcPr>
          <w:p>
            <w:pPr>
              <w:spacing w:after="20" w:line="257" w:lineRule="auto"/>
            </w:pPr>
            <w:r>
              <w:rPr>
                <w:rFonts w:ascii="Arial" w:hAnsi="Arial"/>
                <w:color w:val="252D37"/>
                <w:sz w:val="16"/>
              </w:rPr>
              <w:t>StockReservation</w:t>
            </w:r>
          </w:p>
        </w:tc>
        <w:tc>
          <w:tcPr>
            <w:tcW w:type="dxa" w:w="6406"/>
            <w:vAlign w:val="center"/>
            <w:shd w:fill="F3F6F8"/>
          </w:tcPr>
          <w:p>
            <w:pPr>
              <w:spacing w:after="20" w:line="257" w:lineRule="auto"/>
            </w:pPr>
            <w:r>
              <w:rPr>
                <w:rFonts w:ascii="Arial" w:hAnsi="Arial"/>
                <w:color w:val="252D37"/>
                <w:sz w:val="16"/>
              </w:rPr>
              <w:t>paymentAttemptId/intentId, variantId, qty, state, expiresAt; khóa chống release/conversion trùng.</w:t>
            </w:r>
          </w:p>
        </w:tc>
      </w:tr>
      <w:tr>
        <w:trPr>
          <w:cantSplit/>
        </w:trPr>
        <w:tc>
          <w:tcPr>
            <w:tcW w:type="dxa" w:w="2381"/>
            <w:vAlign w:val="center"/>
          </w:tcPr>
          <w:p>
            <w:pPr>
              <w:spacing w:after="20" w:line="257" w:lineRule="auto"/>
            </w:pPr>
            <w:r>
              <w:rPr>
                <w:rFonts w:ascii="Arial" w:hAnsi="Arial"/>
                <w:color w:val="252D37"/>
                <w:sz w:val="16"/>
              </w:rPr>
              <w:t>RefundRequest</w:t>
            </w:r>
          </w:p>
        </w:tc>
        <w:tc>
          <w:tcPr>
            <w:tcW w:type="dxa" w:w="6406"/>
            <w:vAlign w:val="center"/>
          </w:tcPr>
          <w:p>
            <w:r>
              <w:t>orderId, paymentAttemptId, reason=CANCELLED_PAID_ORDER/LATE_PAYMENT/DUPLICATE_PAYMENT, amountVnd, actorType/id, state=PENDING/PROCESSING/REFUNDED/NEEDS_REVIEW/DEMO_RECORDED, requestId unique, provider evidence, timestamps; Refund không bắt buộc Order CANCELLED khi thu dư.</w:t>
            </w:r>
          </w:p>
        </w:tc>
      </w:tr>
      <w:tr>
        <w:trPr>
          <w:cantSplit/>
        </w:trPr>
        <w:tc>
          <w:tcPr>
            <w:tcW w:type="dxa" w:w="2381"/>
            <w:vAlign w:val="center"/>
            <w:shd w:fill="F3F6F8"/>
          </w:tcPr>
          <w:p>
            <w:pPr>
              <w:spacing w:after="20" w:line="257" w:lineRule="auto"/>
            </w:pPr>
            <w:r>
              <w:rPr>
                <w:rFonts w:ascii="Arial" w:hAnsi="Arial"/>
                <w:color w:val="252D37"/>
                <w:sz w:val="16"/>
              </w:rPr>
              <w:t>Order / OrderPayment info</w:t>
            </w:r>
          </w:p>
        </w:tc>
        <w:tc>
          <w:tcPr>
            <w:tcW w:type="dxa" w:w="6406"/>
            <w:vAlign w:val="center"/>
            <w:shd w:fill="F3F6F8"/>
          </w:tcPr>
          <w:p>
            <w:r>
              <w:t>Order status giữ v1.3; paymentMethod, paymentStatus, checkoutEmail snapshot, paidAt, failure/timeout reason, links attempts, applied payment; Online PENDING-Payment không fulfillment.</w:t>
            </w:r>
          </w:p>
        </w:tc>
      </w:tr>
      <w:tr>
        <w:trPr>
          <w:cantSplit/>
        </w:trPr>
        <w:tc>
          <w:tcPr>
            <w:tcW w:type="dxa" w:w="2381"/>
            <w:vAlign w:val="center"/>
          </w:tcPr>
          <w:p>
            <w:pPr>
              <w:spacing w:after="20" w:line="257" w:lineRule="auto"/>
            </w:pPr>
            <w:r>
              <w:rPr>
                <w:rFonts w:ascii="Arial" w:hAnsi="Arial"/>
                <w:color w:val="252D37"/>
                <w:sz w:val="16"/>
              </w:rPr>
              <w:t>EmailOutbox / DeliveryLog</w:t>
            </w:r>
          </w:p>
        </w:tc>
        <w:tc>
          <w:tcPr>
            <w:tcW w:type="dxa" w:w="6406"/>
            <w:vAlign w:val="center"/>
          </w:tcPr>
          <w:p>
            <w:pPr>
              <w:spacing w:after="20" w:line="257" w:lineRule="auto"/>
            </w:pPr>
            <w:r>
              <w:rPr>
                <w:rFonts w:ascii="Arial" w:hAnsi="Arial"/>
                <w:color w:val="252D37"/>
                <w:sz w:val="16"/>
              </w:rPr>
              <w:t>event key unique, template, recipient, status, attempts, nextAttemptAt, sentAt, error sanitized.</w:t>
            </w:r>
          </w:p>
        </w:tc>
      </w:tr>
      <w:tr>
        <w:trPr>
          <w:cantSplit/>
        </w:trPr>
        <w:tc>
          <w:tcPr>
            <w:tcW w:type="dxa" w:w="2381"/>
            <w:vAlign w:val="center"/>
            <w:shd w:fill="F3F6F8"/>
          </w:tcPr>
          <w:p>
            <w:pPr>
              <w:spacing w:after="20" w:line="257" w:lineRule="auto"/>
            </w:pPr>
            <w:r>
              <w:rPr>
                <w:rFonts w:ascii="Arial" w:hAnsi="Arial"/>
                <w:color w:val="252D37"/>
                <w:sz w:val="16"/>
              </w:rPr>
              <w:t>AdminNotification</w:t>
            </w:r>
          </w:p>
        </w:tc>
        <w:tc>
          <w:tcPr>
            <w:tcW w:type="dxa" w:w="6406"/>
            <w:vAlign w:val="center"/>
            <w:shd w:fill="F3F6F8"/>
          </w:tcPr>
          <w:p>
            <w:pPr>
              <w:spacing w:after="20" w:line="257" w:lineRule="auto"/>
            </w:pPr>
            <w:r>
              <w:rPr>
                <w:rFonts w:ascii="Arial" w:hAnsi="Arial"/>
                <w:color w:val="252D37"/>
                <w:sz w:val="16"/>
              </w:rPr>
              <w:t>eventId unique, type, orderId/refundId, title, body, createdAt, readAt.</w:t>
            </w:r>
          </w:p>
        </w:tc>
      </w:tr>
      <w:tr>
        <w:trPr>
          <w:cantSplit/>
        </w:trPr>
        <w:tc>
          <w:tcPr>
            <w:tcW w:type="dxa" w:w="2381"/>
            <w:vAlign w:val="center"/>
          </w:tcPr>
          <w:p>
            <w:pPr>
              <w:spacing w:after="20" w:line="257" w:lineRule="auto"/>
            </w:pPr>
            <w:r>
              <w:rPr>
                <w:rFonts w:ascii="Arial" w:hAnsi="Arial"/>
                <w:color w:val="252D37"/>
                <w:sz w:val="16"/>
              </w:rPr>
              <w:t>PaymentAuditEvent</w:t>
            </w:r>
          </w:p>
        </w:tc>
        <w:tc>
          <w:tcPr>
            <w:tcW w:type="dxa" w:w="6406"/>
            <w:vAlign w:val="center"/>
          </w:tcPr>
          <w:p>
            <w:pPr>
              <w:spacing w:after="20" w:line="257" w:lineRule="auto"/>
            </w:pPr>
            <w:r>
              <w:rPr>
                <w:rFonts w:ascii="Arial" w:hAnsi="Arial"/>
                <w:color w:val="252D37"/>
                <w:sz w:val="16"/>
              </w:rPr>
              <w:t>gateway notification hash/reference, status before/after, amount, receivedAt, outcome; mask sensitive data.</w:t>
            </w:r>
          </w:p>
        </w:tc>
      </w:tr>
    </w:tbl>
    <w:p>
      <w:pPr>
        <w:spacing w:after="40"/>
      </w:pPr>
    </w:p>
    <w:p>
      <w:pPr>
        <w:pStyle w:val="Heading2"/>
      </w:pPr>
      <w:r>
        <w:t>11.2. Quy định dữ liệu và transaction</w:t>
      </w:r>
    </w:p>
    <w:p>
      <w:pPr>
        <w:pStyle w:val="ListBullet"/>
      </w:pPr>
      <w:r>
        <w:t>Các mã tham chiếu Google sub, Payment txnRef, Refund requestId và outbox event key phải có unique constraints phù hợp. Không tạo mối liên kết chỉ bằng email hoặc số tiền.</w:t>
      </w:r>
    </w:p>
    <w:p>
      <w:pPr>
        <w:pStyle w:val="ListBullet"/>
      </w:pPr>
      <w:r>
        <w:t>Không persist OTP plaintext, Google credential raw, VNPAY HashSecret, password reset token plaintext; hạn chế raw IPN log có thông tin nhạy cảm.</w:t>
      </w:r>
    </w:p>
    <w:p>
      <w:pPr>
        <w:pStyle w:val="ListBullet"/>
      </w:pPr>
      <w:r>
        <w:t>Một nghiệp vụ hủy Paid Order phải atomically ghi Order Cancelled + stock restoration marker + RefundRequest; outbox notification cùng commit nếu áp dụng.</w:t>
      </w:r>
    </w:p>
    <w:p>
      <w:pPr>
        <w:pStyle w:val="ListBullet"/>
      </w:pPr>
      <w:r>
        <w:t>Giữ hoặc trừ stock phải concurrency-safe và khôi phục được sau server restart.</w:t>
      </w:r>
    </w:p>
    <w:p>
      <w:pPr>
        <w:pStyle w:val="ListBullet"/>
      </w:pPr>
      <w:r>
        <w:t>Payment transaction history nên append-only cho kết quả gateway; không xóa lịch sử để làm sạch trạng thái.</w:t>
      </w:r>
    </w:p>
    <w:p>
      <w:pPr>
        <w:pStyle w:val="ListBullet"/>
      </w:pPr>
      <w:r>
        <w:t>Đối soát paid/settlement dùng Payment Attempt-level; Order chỉ có một applied successful payment; duplicate/late paid có Refund Obligation riêng ngay cả khi Order vẫn active.</w:t>
      </w:r>
    </w:p>
    <w:p>
      <w:pPr>
        <w:pStyle w:val="ListBullet"/>
      </w:pPr>
      <w:r>
        <w:t>Checkout unpaid có Order PENDING trước redirect nhưng không được fulfillment; sau grace và chưa verified paid, chuyển Order CANCELLED reason PAYMENT_TIMEOUT_UNCONFIRMED, Payment Attempt giữ NEEDS_RECONCILIATION và tiếp tục worker review.</w:t>
      </w:r>
    </w:p>
    <w:p>
      <w:pPr>
        <w:pStyle w:val="Heading2"/>
      </w:pPr>
      <w:r>
        <w:t>11.3. Hợp đồng API nghiệp vụ đề xuất (tên chỉ định hướng)</w:t>
      </w:r>
    </w:p>
    <w:tbl>
      <w:tblPr>
        <w:tblStyle w:val="TableGrid"/>
        <w:tblW w:type="auto" w:w="0"/>
        <w:jc w:val="center"/>
        <w:tblLayout w:type="fixed"/>
        <w:tblLook w:firstColumn="1" w:firstRow="1" w:lastColumn="0" w:lastRow="0" w:noHBand="0" w:noVBand="1" w:val="04A0"/>
      </w:tblPr>
      <w:tblGrid>
        <w:gridCol w:w="1276"/>
        <w:gridCol w:w="3402"/>
        <w:gridCol w:w="4110"/>
      </w:tblGrid>
      <w:tr>
        <w:trPr>
          <w:tblHeader w:val="true"/>
        </w:trPr>
        <w:tc>
          <w:tcPr>
            <w:tcW w:type="dxa" w:w="3118"/>
            <w:shd w:fill="20384F"/>
          </w:tcPr>
          <w:p>
            <w:pPr>
              <w:spacing w:after="0"/>
            </w:pPr>
            <w:r>
              <w:rPr>
                <w:b/>
                <w:color w:val="FFFFFF"/>
                <w:sz w:val="16"/>
              </w:rPr>
              <w:t>Nhóm</w:t>
            </w:r>
          </w:p>
        </w:tc>
        <w:tc>
          <w:tcPr>
            <w:tcW w:type="dxa" w:w="3118"/>
            <w:shd w:fill="20384F"/>
          </w:tcPr>
          <w:p>
            <w:pPr>
              <w:spacing w:after="0"/>
            </w:pPr>
            <w:r>
              <w:rPr>
                <w:b/>
                <w:color w:val="FFFFFF"/>
                <w:sz w:val="16"/>
              </w:rPr>
              <w:t>Endpoint dự kiến</w:t>
            </w:r>
          </w:p>
        </w:tc>
        <w:tc>
          <w:tcPr>
            <w:tcW w:type="dxa" w:w="3118"/>
            <w:shd w:fill="20384F"/>
          </w:tcPr>
          <w:p>
            <w:pPr>
              <w:spacing w:after="0"/>
            </w:pPr>
            <w:r>
              <w:rPr>
                <w:b/>
                <w:color w:val="FFFFFF"/>
                <w:sz w:val="16"/>
              </w:rPr>
              <w:t>Điều kiện</w:t>
            </w:r>
          </w:p>
        </w:tc>
      </w:tr>
      <w:tr>
        <w:trPr>
          <w:cantSplit/>
        </w:trPr>
        <w:tc>
          <w:tcPr>
            <w:tcW w:type="dxa" w:w="1276"/>
            <w:vAlign w:val="center"/>
          </w:tcPr>
          <w:p>
            <w:pPr>
              <w:spacing w:after="20" w:line="257" w:lineRule="auto"/>
            </w:pPr>
            <w:r>
              <w:rPr>
                <w:rFonts w:ascii="Arial" w:hAnsi="Arial"/>
                <w:color w:val="252D37"/>
                <w:sz w:val="16"/>
              </w:rPr>
              <w:t>AUTH</w:t>
            </w:r>
          </w:p>
        </w:tc>
        <w:tc>
          <w:tcPr>
            <w:tcW w:type="dxa" w:w="3402"/>
            <w:vAlign w:val="center"/>
          </w:tcPr>
          <w:p>
            <w:pPr>
              <w:spacing w:after="20" w:line="257" w:lineRule="auto"/>
            </w:pPr>
            <w:r>
              <w:rPr>
                <w:rFonts w:ascii="Arial" w:hAnsi="Arial"/>
                <w:color w:val="252D37"/>
                <w:sz w:val="16"/>
              </w:rPr>
              <w:t>POST /api/auth/google</w:t>
            </w:r>
          </w:p>
        </w:tc>
        <w:tc>
          <w:tcPr>
            <w:tcW w:type="dxa" w:w="4110"/>
            <w:vAlign w:val="center"/>
          </w:tcPr>
          <w:p>
            <w:pPr>
              <w:spacing w:after="20" w:line="257" w:lineRule="auto"/>
            </w:pPr>
            <w:r>
              <w:rPr>
                <w:rFonts w:ascii="Arial" w:hAnsi="Arial"/>
                <w:color w:val="252D37"/>
                <w:sz w:val="16"/>
              </w:rPr>
              <w:t>Xác minh credential, trả Member session/JWT hoặc trạng thái cần liên kết</w:t>
            </w:r>
          </w:p>
        </w:tc>
      </w:tr>
      <w:tr>
        <w:trPr>
          <w:cantSplit/>
        </w:trPr>
        <w:tc>
          <w:tcPr>
            <w:tcW w:type="dxa" w:w="1276"/>
            <w:vAlign w:val="center"/>
            <w:shd w:fill="F3F6F8"/>
          </w:tcPr>
          <w:p>
            <w:pPr>
              <w:spacing w:after="20" w:line="257" w:lineRule="auto"/>
            </w:pPr>
            <w:r>
              <w:rPr>
                <w:rFonts w:ascii="Arial" w:hAnsi="Arial"/>
                <w:color w:val="252D37"/>
                <w:sz w:val="16"/>
              </w:rPr>
              <w:t>AUTH</w:t>
            </w:r>
          </w:p>
        </w:tc>
        <w:tc>
          <w:tcPr>
            <w:tcW w:type="dxa" w:w="3402"/>
            <w:vAlign w:val="center"/>
            <w:shd w:fill="F3F6F8"/>
          </w:tcPr>
          <w:p>
            <w:pPr>
              <w:spacing w:after="20" w:line="257" w:lineRule="auto"/>
            </w:pPr>
            <w:r>
              <w:rPr>
                <w:rFonts w:ascii="Arial" w:hAnsi="Arial"/>
                <w:color w:val="252D37"/>
                <w:sz w:val="16"/>
              </w:rPr>
              <w:t>POST /api/auth/google/link</w:t>
            </w:r>
          </w:p>
        </w:tc>
        <w:tc>
          <w:tcPr>
            <w:tcW w:type="dxa" w:w="4110"/>
            <w:vAlign w:val="center"/>
            <w:shd w:fill="F3F6F8"/>
          </w:tcPr>
          <w:p>
            <w:pPr>
              <w:spacing w:after="20" w:line="257" w:lineRule="auto"/>
            </w:pPr>
            <w:r>
              <w:rPr>
                <w:rFonts w:ascii="Arial" w:hAnsi="Arial"/>
                <w:color w:val="252D37"/>
                <w:sz w:val="16"/>
              </w:rPr>
              <w:t>Cần chứng minh quyền User cũ; xác thực session/password/email OTP</w:t>
            </w:r>
          </w:p>
        </w:tc>
      </w:tr>
      <w:tr>
        <w:trPr>
          <w:cantSplit/>
        </w:trPr>
        <w:tc>
          <w:tcPr>
            <w:tcW w:type="dxa" w:w="1276"/>
            <w:vAlign w:val="center"/>
          </w:tcPr>
          <w:p>
            <w:pPr>
              <w:spacing w:after="20" w:line="257" w:lineRule="auto"/>
            </w:pPr>
            <w:r>
              <w:rPr>
                <w:rFonts w:ascii="Arial" w:hAnsi="Arial"/>
                <w:color w:val="252D37"/>
                <w:sz w:val="16"/>
              </w:rPr>
              <w:t>CHECKOUT</w:t>
            </w:r>
          </w:p>
        </w:tc>
        <w:tc>
          <w:tcPr>
            <w:tcW w:type="dxa" w:w="3402"/>
            <w:vAlign w:val="center"/>
          </w:tcPr>
          <w:p>
            <w:pPr>
              <w:spacing w:after="20" w:line="257" w:lineRule="auto"/>
            </w:pPr>
            <w:r>
              <w:rPr>
                <w:rFonts w:ascii="Arial" w:hAnsi="Arial"/>
                <w:color w:val="252D37"/>
                <w:sz w:val="16"/>
              </w:rPr>
              <w:t>POST /api/checkout/intents</w:t>
            </w:r>
          </w:p>
        </w:tc>
        <w:tc>
          <w:tcPr>
            <w:tcW w:type="dxa" w:w="4110"/>
            <w:vAlign w:val="center"/>
          </w:tcPr>
          <w:p>
            <w:pPr>
              <w:spacing w:after="20" w:line="257" w:lineRule="auto"/>
            </w:pPr>
            <w:r>
              <w:rPr>
                <w:rFonts w:ascii="Arial" w:hAnsi="Arial"/>
                <w:color w:val="252D37"/>
                <w:sz w:val="16"/>
              </w:rPr>
              <w:t>Tạo/requote checkout intent server-side</w:t>
            </w:r>
          </w:p>
        </w:tc>
      </w:tr>
      <w:tr>
        <w:trPr>
          <w:cantSplit/>
        </w:trPr>
        <w:tc>
          <w:tcPr>
            <w:tcW w:type="dxa" w:w="1276"/>
            <w:vAlign w:val="center"/>
            <w:shd w:fill="F3F6F8"/>
          </w:tcPr>
          <w:p>
            <w:pPr>
              <w:spacing w:after="20" w:line="257" w:lineRule="auto"/>
            </w:pPr>
            <w:r>
              <w:rPr>
                <w:rFonts w:ascii="Arial" w:hAnsi="Arial"/>
                <w:color w:val="252D37"/>
                <w:sz w:val="16"/>
              </w:rPr>
              <w:t>CHECKOUT</w:t>
            </w:r>
          </w:p>
        </w:tc>
        <w:tc>
          <w:tcPr>
            <w:tcW w:type="dxa" w:w="3402"/>
            <w:vAlign w:val="center"/>
            <w:shd w:fill="F3F6F8"/>
          </w:tcPr>
          <w:p>
            <w:pPr>
              <w:spacing w:after="20" w:line="257" w:lineRule="auto"/>
            </w:pPr>
            <w:r>
              <w:rPr>
                <w:rFonts w:ascii="Arial" w:hAnsi="Arial"/>
                <w:color w:val="252D37"/>
                <w:sz w:val="16"/>
              </w:rPr>
              <w:t>POST /api/checkout/email-otp/send</w:t>
            </w:r>
          </w:p>
        </w:tc>
        <w:tc>
          <w:tcPr>
            <w:tcW w:type="dxa" w:w="4110"/>
            <w:vAlign w:val="center"/>
            <w:shd w:fill="F3F6F8"/>
          </w:tcPr>
          <w:p>
            <w:pPr>
              <w:spacing w:after="20" w:line="257" w:lineRule="auto"/>
            </w:pPr>
            <w:r>
              <w:rPr>
                <w:rFonts w:ascii="Arial" w:hAnsi="Arial"/>
                <w:color w:val="252D37"/>
                <w:sz w:val="16"/>
              </w:rPr>
              <w:t>Rate limit; không trả OTP</w:t>
            </w:r>
          </w:p>
        </w:tc>
      </w:tr>
      <w:tr>
        <w:trPr>
          <w:cantSplit/>
        </w:trPr>
        <w:tc>
          <w:tcPr>
            <w:tcW w:type="dxa" w:w="1276"/>
            <w:vAlign w:val="center"/>
          </w:tcPr>
          <w:p>
            <w:pPr>
              <w:spacing w:after="20" w:line="257" w:lineRule="auto"/>
            </w:pPr>
            <w:r>
              <w:rPr>
                <w:rFonts w:ascii="Arial" w:hAnsi="Arial"/>
                <w:color w:val="252D37"/>
                <w:sz w:val="16"/>
              </w:rPr>
              <w:t>CHECKOUT</w:t>
            </w:r>
          </w:p>
        </w:tc>
        <w:tc>
          <w:tcPr>
            <w:tcW w:type="dxa" w:w="3402"/>
            <w:vAlign w:val="center"/>
          </w:tcPr>
          <w:p>
            <w:pPr>
              <w:spacing w:after="20" w:line="257" w:lineRule="auto"/>
            </w:pPr>
            <w:r>
              <w:rPr>
                <w:rFonts w:ascii="Arial" w:hAnsi="Arial"/>
                <w:color w:val="252D37"/>
                <w:sz w:val="16"/>
              </w:rPr>
              <w:t>POST /api/checkout/email-otp/verify</w:t>
            </w:r>
          </w:p>
        </w:tc>
        <w:tc>
          <w:tcPr>
            <w:tcW w:type="dxa" w:w="4110"/>
            <w:vAlign w:val="center"/>
          </w:tcPr>
          <w:p>
            <w:pPr>
              <w:spacing w:after="20" w:line="257" w:lineRule="auto"/>
            </w:pPr>
            <w:r>
              <w:rPr>
                <w:rFonts w:ascii="Arial" w:hAnsi="Arial"/>
                <w:color w:val="252D37"/>
                <w:sz w:val="16"/>
              </w:rPr>
              <w:t>Verify purpose và binding</w:t>
            </w:r>
          </w:p>
        </w:tc>
      </w:tr>
      <w:tr>
        <w:trPr>
          <w:cantSplit/>
        </w:trPr>
        <w:tc>
          <w:tcPr>
            <w:tcW w:type="dxa" w:w="1276"/>
            <w:vAlign w:val="center"/>
            <w:shd w:fill="F3F6F8"/>
          </w:tcPr>
          <w:p>
            <w:pPr>
              <w:spacing w:after="20" w:line="257" w:lineRule="auto"/>
            </w:pPr>
            <w:r>
              <w:rPr>
                <w:rFonts w:ascii="Arial" w:hAnsi="Arial"/>
                <w:color w:val="252D37"/>
                <w:sz w:val="16"/>
              </w:rPr>
              <w:t>CHECKOUT</w:t>
            </w:r>
          </w:p>
        </w:tc>
        <w:tc>
          <w:tcPr>
            <w:tcW w:type="dxa" w:w="3402"/>
            <w:vAlign w:val="center"/>
            <w:shd w:fill="F3F6F8"/>
          </w:tcPr>
          <w:p>
            <w:pPr>
              <w:spacing w:after="20" w:line="257" w:lineRule="auto"/>
            </w:pPr>
            <w:r>
              <w:rPr>
                <w:rFonts w:ascii="Arial" w:hAnsi="Arial"/>
                <w:color w:val="252D37"/>
                <w:sz w:val="16"/>
              </w:rPr>
              <w:t>POST /api/checkout/confirm-cod</w:t>
            </w:r>
          </w:p>
        </w:tc>
        <w:tc>
          <w:tcPr>
            <w:tcW w:type="dxa" w:w="4110"/>
            <w:vAlign w:val="center"/>
            <w:shd w:fill="F3F6F8"/>
          </w:tcPr>
          <w:p>
            <w:pPr>
              <w:spacing w:after="20" w:line="257" w:lineRule="auto"/>
            </w:pPr>
            <w:r>
              <w:rPr>
                <w:rFonts w:ascii="Arial" w:hAnsi="Arial"/>
                <w:color w:val="252D37"/>
                <w:sz w:val="16"/>
              </w:rPr>
              <w:t>Recheck giá/tồn; idempotent; Order COD</w:t>
            </w:r>
          </w:p>
        </w:tc>
      </w:tr>
      <w:tr>
        <w:trPr>
          <w:cantSplit/>
        </w:trPr>
        <w:tc>
          <w:tcPr>
            <w:tcW w:type="dxa" w:w="1276"/>
            <w:vAlign w:val="center"/>
          </w:tcPr>
          <w:p>
            <w:pPr>
              <w:spacing w:after="20" w:line="257" w:lineRule="auto"/>
            </w:pPr>
            <w:r>
              <w:rPr>
                <w:rFonts w:ascii="Arial" w:hAnsi="Arial"/>
                <w:color w:val="252D37"/>
                <w:sz w:val="16"/>
              </w:rPr>
              <w:t>PAYMENT</w:t>
            </w:r>
          </w:p>
        </w:tc>
        <w:tc>
          <w:tcPr>
            <w:tcW w:type="dxa" w:w="3402"/>
            <w:vAlign w:val="center"/>
          </w:tcPr>
          <w:p>
            <w:pPr>
              <w:spacing w:after="20" w:line="257" w:lineRule="auto"/>
            </w:pPr>
            <w:r>
              <w:rPr>
                <w:rFonts w:ascii="Arial" w:hAnsi="Arial"/>
                <w:color w:val="252D37"/>
                <w:sz w:val="16"/>
              </w:rPr>
              <w:t>POST /api/payments/vnpay/create</w:t>
            </w:r>
          </w:p>
        </w:tc>
        <w:tc>
          <w:tcPr>
            <w:tcW w:type="dxa" w:w="4110"/>
            <w:vAlign w:val="center"/>
          </w:tcPr>
          <w:p>
            <w:pPr>
              <w:spacing w:after="20" w:line="257" w:lineRule="auto"/>
            </w:pPr>
            <w:r>
              <w:rPr>
                <w:rFonts w:ascii="Arial" w:hAnsi="Arial"/>
                <w:color w:val="252D37"/>
                <w:sz w:val="16"/>
              </w:rPr>
              <w:t>Chỉ sau OTP; server build URL đã ký và giữ stock</w:t>
            </w:r>
          </w:p>
        </w:tc>
      </w:tr>
      <w:tr>
        <w:trPr>
          <w:cantSplit/>
        </w:trPr>
        <w:tc>
          <w:tcPr>
            <w:tcW w:type="dxa" w:w="1276"/>
            <w:vAlign w:val="center"/>
            <w:shd w:fill="F3F6F8"/>
          </w:tcPr>
          <w:p>
            <w:pPr>
              <w:spacing w:after="20" w:line="257" w:lineRule="auto"/>
            </w:pPr>
            <w:r>
              <w:rPr>
                <w:rFonts w:ascii="Arial" w:hAnsi="Arial"/>
                <w:color w:val="252D37"/>
                <w:sz w:val="16"/>
              </w:rPr>
              <w:t>PAYMENT</w:t>
            </w:r>
          </w:p>
        </w:tc>
        <w:tc>
          <w:tcPr>
            <w:tcW w:type="dxa" w:w="3402"/>
            <w:vAlign w:val="center"/>
            <w:shd w:fill="F3F6F8"/>
          </w:tcPr>
          <w:p>
            <w:pPr>
              <w:spacing w:after="20" w:line="257" w:lineRule="auto"/>
            </w:pPr>
            <w:r>
              <w:rPr>
                <w:rFonts w:ascii="Arial" w:hAnsi="Arial"/>
                <w:color w:val="252D37"/>
                <w:sz w:val="16"/>
              </w:rPr>
              <w:t>GET /api/payments/:id/status</w:t>
            </w:r>
          </w:p>
        </w:tc>
        <w:tc>
          <w:tcPr>
            <w:tcW w:type="dxa" w:w="4110"/>
            <w:vAlign w:val="center"/>
            <w:shd w:fill="F3F6F8"/>
          </w:tcPr>
          <w:p>
            <w:pPr>
              <w:spacing w:after="20" w:line="257" w:lineRule="auto"/>
            </w:pPr>
            <w:r>
              <w:rPr>
                <w:rFonts w:ascii="Arial" w:hAnsi="Arial"/>
                <w:color w:val="252D37"/>
                <w:sz w:val="16"/>
              </w:rPr>
              <w:t>Chỉ đúng owner/session/guest capability; không lộ user khác</w:t>
            </w:r>
          </w:p>
        </w:tc>
      </w:tr>
      <w:tr>
        <w:trPr>
          <w:cantSplit/>
        </w:trPr>
        <w:tc>
          <w:tcPr>
            <w:tcW w:type="dxa" w:w="1276"/>
            <w:vAlign w:val="center"/>
          </w:tcPr>
          <w:p>
            <w:pPr>
              <w:spacing w:after="20" w:line="257" w:lineRule="auto"/>
            </w:pPr>
            <w:r>
              <w:rPr>
                <w:rFonts w:ascii="Arial" w:hAnsi="Arial"/>
                <w:color w:val="252D37"/>
                <w:sz w:val="16"/>
              </w:rPr>
              <w:t>PAYMENT</w:t>
            </w:r>
          </w:p>
        </w:tc>
        <w:tc>
          <w:tcPr>
            <w:tcW w:type="dxa" w:w="3402"/>
            <w:vAlign w:val="center"/>
          </w:tcPr>
          <w:p>
            <w:pPr>
              <w:spacing w:after="20" w:line="257" w:lineRule="auto"/>
            </w:pPr>
            <w:r>
              <w:rPr>
                <w:rFonts w:ascii="Arial" w:hAnsi="Arial"/>
                <w:color w:val="252D37"/>
                <w:sz w:val="16"/>
              </w:rPr>
              <w:t>GET /api/payments/vnpay/ipn</w:t>
            </w:r>
          </w:p>
        </w:tc>
        <w:tc>
          <w:tcPr>
            <w:tcW w:type="dxa" w:w="4110"/>
            <w:vAlign w:val="center"/>
          </w:tcPr>
          <w:p>
            <w:pPr>
              <w:spacing w:after="20" w:line="257" w:lineRule="auto"/>
            </w:pPr>
            <w:r>
              <w:rPr>
                <w:rFonts w:ascii="Arial" w:hAnsi="Arial"/>
                <w:color w:val="252D37"/>
                <w:sz w:val="16"/>
              </w:rPr>
              <w:t>Public-to-gateway, kiểm tra chữ ký/amount/txnRef, idempotent</w:t>
            </w:r>
          </w:p>
        </w:tc>
      </w:tr>
      <w:tr>
        <w:trPr>
          <w:cantSplit/>
        </w:trPr>
        <w:tc>
          <w:tcPr>
            <w:tcW w:type="dxa" w:w="1276"/>
            <w:vAlign w:val="center"/>
            <w:shd w:fill="F3F6F8"/>
          </w:tcPr>
          <w:p>
            <w:pPr>
              <w:spacing w:after="20" w:line="257" w:lineRule="auto"/>
            </w:pPr>
            <w:r>
              <w:rPr>
                <w:rFonts w:ascii="Arial" w:hAnsi="Arial"/>
                <w:color w:val="252D37"/>
                <w:sz w:val="16"/>
              </w:rPr>
              <w:t>PAYMENT</w:t>
            </w:r>
          </w:p>
        </w:tc>
        <w:tc>
          <w:tcPr>
            <w:tcW w:type="dxa" w:w="3402"/>
            <w:vAlign w:val="center"/>
            <w:shd w:fill="F3F6F8"/>
          </w:tcPr>
          <w:p>
            <w:pPr>
              <w:spacing w:after="20" w:line="257" w:lineRule="auto"/>
            </w:pPr>
            <w:r>
              <w:rPr>
                <w:rFonts w:ascii="Arial" w:hAnsi="Arial"/>
                <w:color w:val="252D37"/>
                <w:sz w:val="16"/>
              </w:rPr>
              <w:t>GET /api/payments/vnpay/return</w:t>
            </w:r>
          </w:p>
        </w:tc>
        <w:tc>
          <w:tcPr>
            <w:tcW w:type="dxa" w:w="4110"/>
            <w:vAlign w:val="center"/>
            <w:shd w:fill="F3F6F8"/>
          </w:tcPr>
          <w:p>
            <w:pPr>
              <w:spacing w:after="20" w:line="257" w:lineRule="auto"/>
            </w:pPr>
            <w:r>
              <w:rPr>
                <w:rFonts w:ascii="Arial" w:hAnsi="Arial"/>
                <w:color w:val="252D37"/>
                <w:sz w:val="16"/>
              </w:rPr>
              <w:t>Hiển thị điều hướng về UI, không tự xác nhận PAID</w:t>
            </w:r>
          </w:p>
        </w:tc>
      </w:tr>
      <w:tr>
        <w:trPr>
          <w:cantSplit/>
        </w:trPr>
        <w:tc>
          <w:tcPr>
            <w:tcW w:type="dxa" w:w="1276"/>
            <w:vAlign w:val="center"/>
          </w:tcPr>
          <w:p>
            <w:pPr>
              <w:spacing w:after="20" w:line="257" w:lineRule="auto"/>
            </w:pPr>
            <w:r>
              <w:rPr>
                <w:rFonts w:ascii="Arial" w:hAnsi="Arial"/>
                <w:color w:val="252D37"/>
                <w:sz w:val="16"/>
              </w:rPr>
              <w:t>MEMBER</w:t>
            </w:r>
          </w:p>
        </w:tc>
        <w:tc>
          <w:tcPr>
            <w:tcW w:type="dxa" w:w="3402"/>
            <w:vAlign w:val="center"/>
          </w:tcPr>
          <w:p>
            <w:pPr>
              <w:spacing w:after="20" w:line="257" w:lineRule="auto"/>
            </w:pPr>
            <w:r>
              <w:rPr>
                <w:rFonts w:ascii="Arial" w:hAnsi="Arial"/>
                <w:color w:val="252D37"/>
                <w:sz w:val="16"/>
              </w:rPr>
              <w:t>POST /api/auth/password/forgot, /reset</w:t>
            </w:r>
          </w:p>
        </w:tc>
        <w:tc>
          <w:tcPr>
            <w:tcW w:type="dxa" w:w="4110"/>
            <w:vAlign w:val="center"/>
          </w:tcPr>
          <w:p>
            <w:pPr>
              <w:spacing w:after="20" w:line="257" w:lineRule="auto"/>
            </w:pPr>
            <w:r>
              <w:rPr>
                <w:rFonts w:ascii="Arial" w:hAnsi="Arial"/>
                <w:color w:val="252D37"/>
                <w:sz w:val="16"/>
              </w:rPr>
              <w:t>Generic response; time-limited reset token</w:t>
            </w:r>
          </w:p>
        </w:tc>
      </w:tr>
      <w:tr>
        <w:trPr>
          <w:cantSplit/>
        </w:trPr>
        <w:tc>
          <w:tcPr>
            <w:tcW w:type="dxa" w:w="1276"/>
            <w:vAlign w:val="center"/>
            <w:shd w:fill="F3F6F8"/>
          </w:tcPr>
          <w:p>
            <w:pPr>
              <w:spacing w:after="20" w:line="257" w:lineRule="auto"/>
            </w:pPr>
            <w:r>
              <w:rPr>
                <w:rFonts w:ascii="Arial" w:hAnsi="Arial"/>
                <w:color w:val="252D37"/>
                <w:sz w:val="16"/>
              </w:rPr>
              <w:t>ADMIN</w:t>
            </w:r>
          </w:p>
        </w:tc>
        <w:tc>
          <w:tcPr>
            <w:tcW w:type="dxa" w:w="3402"/>
            <w:vAlign w:val="center"/>
            <w:shd w:fill="F3F6F8"/>
          </w:tcPr>
          <w:p>
            <w:pPr>
              <w:spacing w:after="20" w:line="257" w:lineRule="auto"/>
            </w:pPr>
            <w:r>
              <w:rPr>
                <w:rFonts w:ascii="Arial" w:hAnsi="Arial"/>
                <w:color w:val="252D37"/>
                <w:sz w:val="16"/>
              </w:rPr>
              <w:t>GET /api/admin/refunds; POST /api/admin/refunds/:id/process</w:t>
            </w:r>
          </w:p>
        </w:tc>
        <w:tc>
          <w:tcPr>
            <w:tcW w:type="dxa" w:w="4110"/>
            <w:vAlign w:val="center"/>
            <w:shd w:fill="F3F6F8"/>
          </w:tcPr>
          <w:p>
            <w:pPr>
              <w:spacing w:after="20" w:line="257" w:lineRule="auto"/>
            </w:pPr>
            <w:r>
              <w:rPr>
                <w:rFonts w:ascii="Arial" w:hAnsi="Arial"/>
                <w:color w:val="252D37"/>
                <w:sz w:val="16"/>
              </w:rPr>
              <w:t>ADMIN only, ghi audit, chống double-refund</w:t>
            </w:r>
          </w:p>
        </w:tc>
      </w:tr>
      <w:tr>
        <w:trPr>
          <w:cantSplit/>
        </w:trPr>
        <w:tc>
          <w:tcPr>
            <w:tcW w:type="dxa" w:w="1276"/>
            <w:vAlign w:val="center"/>
          </w:tcPr>
          <w:p>
            <w:pPr>
              <w:spacing w:after="20" w:line="257" w:lineRule="auto"/>
            </w:pPr>
            <w:r>
              <w:rPr>
                <w:rFonts w:ascii="Arial" w:hAnsi="Arial"/>
                <w:color w:val="252D37"/>
                <w:sz w:val="16"/>
              </w:rPr>
              <w:t>ADMIN</w:t>
            </w:r>
          </w:p>
        </w:tc>
        <w:tc>
          <w:tcPr>
            <w:tcW w:type="dxa" w:w="3402"/>
            <w:vAlign w:val="center"/>
          </w:tcPr>
          <w:p>
            <w:pPr>
              <w:spacing w:after="20" w:line="257" w:lineRule="auto"/>
            </w:pPr>
            <w:r>
              <w:rPr>
                <w:rFonts w:ascii="Arial" w:hAnsi="Arial"/>
                <w:color w:val="252D37"/>
                <w:sz w:val="16"/>
              </w:rPr>
              <w:t>GET/PATCH /api/admin/notifications</w:t>
            </w:r>
          </w:p>
        </w:tc>
        <w:tc>
          <w:tcPr>
            <w:tcW w:type="dxa" w:w="4110"/>
            <w:vAlign w:val="center"/>
          </w:tcPr>
          <w:p>
            <w:pPr>
              <w:spacing w:after="20" w:line="257" w:lineRule="auto"/>
            </w:pPr>
            <w:r>
              <w:rPr>
                <w:rFonts w:ascii="Arial" w:hAnsi="Arial"/>
                <w:color w:val="252D37"/>
                <w:sz w:val="16"/>
              </w:rPr>
              <w:t>ADMIN only, list + mark read</w:t>
            </w:r>
          </w:p>
        </w:tc>
      </w:tr>
    </w:tbl>
    <w:p>
      <w:pPr>
        <w:spacing w:after="40"/>
      </w:pPr>
    </w:p>
    <w:p>
      <w:pPr>
        <w:pStyle w:val="Smallnote"/>
        <w:spacing w:before="40" w:after="100"/>
      </w:pPr>
      <w:r>
        <w:t>Đây là yêu cầu chức năng, không phải yêu cầu bắt buộc phải đổi toàn bộ route hiện có. Codex được tái sử dụng API hiện tại và chỉ ra mapping từ BRS sang route thực tế trong báo cáo.</w:t>
      </w:r>
    </w:p>
    <w:p>
      <w:pPr>
        <w:pStyle w:val="Heading2"/>
      </w:pPr>
      <w:r>
        <w:t>11.4. Response và error envelope</w:t>
      </w:r>
    </w:p>
    <w:p>
      <w:r>
        <w:t>Các API mới nên giữ response shape/error envelope nhất quán với API STEP/LAB v1.3 hiện có. Lỗi business phải có code ổn định cho Frontend, ví dụ: OTP_EXPIRED, OTP_RATE_LIMITED, EMAIL_NOT_VERIFIED, STOCK_CHANGED, PAYMENT_PENDING, PAYMENT_EXPIRED, PAYMENT_AMOUNT_MISMATCH, REFUND_ALREADY_REQUESTED, REFUND_NEEDS_REVIEW, ACCOUNT_LINK_REQUIRED. Mã cụ thể được chốt sau khi audit contracts hiện tại; không thay đổi breaking shape của endpoint cũ.</w:t>
      </w:r>
    </w:p>
    <w:p>
      <w:pPr>
        <w:pStyle w:val="Heading1"/>
      </w:pPr>
      <w:r>
        <w:t>12. Ràng buộc kỹ thuật, bảo mật, cấu hình và vận hành</w:t>
      </w:r>
    </w:p>
    <w:p>
      <w:pPr>
        <w:pStyle w:val="Heading2"/>
      </w:pPr>
      <w:r>
        <w:t>12.1. Bảo mật và dữ liệu</w:t>
      </w:r>
    </w:p>
    <w:p>
      <w:pPr>
        <w:pStyle w:val="ListBullet"/>
      </w:pPr>
      <w:r>
        <w:t>HTTPS bắt buộc cho callback VNPAY Sandbox và các URL reset/login trên môi trường tích hợp ngoài; local cần HTTPS tunnel hoặc deploy thử nghiệm có quyền truy cập công khai.</w:t>
      </w:r>
    </w:p>
    <w:p>
      <w:pPr>
        <w:pStyle w:val="ListBullet"/>
      </w:pPr>
      <w:r>
        <w:t>Google ID token verify bằng thư viện chính thức hoặc thư viện uy tín; audience, issuer, expiry, subject; chống CSRF theo mode Google Identity Services được dùng.</w:t>
      </w:r>
    </w:p>
    <w:p>
      <w:pPr>
        <w:pStyle w:val="ListBullet"/>
      </w:pPr>
      <w:r>
        <w:t>VNPAY IPN verify HMAC/checksum từ raw query theo quy tắc phiên bản; merchant ID/amount/txnRef/transaction status; giới hạn request và log an toàn.</w:t>
      </w:r>
    </w:p>
    <w:p>
      <w:pPr>
        <w:pStyle w:val="ListBullet"/>
      </w:pPr>
      <w:r>
        <w:t>Không dùng local clock frontend để quyết định expiration; server time là nguồn chân lý.</w:t>
      </w:r>
    </w:p>
    <w:p>
      <w:pPr>
        <w:pStyle w:val="ListBullet"/>
      </w:pPr>
      <w:r>
        <w:t>OTP, reset token có hạn, một lần, hash, rate limit và generic response; không để email enumeration ở forgot password.</w:t>
      </w:r>
    </w:p>
    <w:p>
      <w:pPr>
        <w:pStyle w:val="ListBullet"/>
      </w:pPr>
      <w:r>
        <w:t>Admin refund action có audit identity/reason và không bỏ qua chỉ vì HTTP callback lặp.</w:t>
      </w:r>
    </w:p>
    <w:p>
      <w:pPr>
        <w:pStyle w:val="ListBullet"/>
      </w:pPr>
      <w:r>
        <w:t>Các biến GOOGLE_CLIENT_ID, GOOGLE_CLIENT_SECRET nếu code flow cần, VNP_TMN_CODE, VNP_HASH_SECRET, VNP_SANDBOX_URL, PUBLIC_BASE_URL, SMTP/API, SENDER, APP_BASE_URL phải nằm trong .env / secrets; .env.example chỉ chứa placeholder.</w:t>
      </w:r>
    </w:p>
    <w:p>
      <w:pPr>
        <w:pStyle w:val="Heading2"/>
      </w:pPr>
      <w:r>
        <w:t>12.2. Sự kiện bất đồng bộ và độ tin cậy</w:t>
      </w:r>
    </w:p>
    <w:p>
      <w:pPr>
        <w:pStyle w:val="ListBullet"/>
      </w:pPr>
      <w:r>
        <w:t>Email sending và notifications nên dùng outbox/job durable tối thiểu để retry sau commit; không yêu cầu Redis/Kafka trong phạm vi đồ án nếu có thể dùng DB worker.</w:t>
      </w:r>
    </w:p>
    <w:p>
      <w:pPr>
        <w:pStyle w:val="ListBullet"/>
      </w:pPr>
      <w:r>
        <w:t>Worker expire/reconcile phải chống chạy đồng thời (optimistic concurrency, lock, idempotency) và khởi động cùng server lifecycle tương tự auto-complete worker v1.3.</w:t>
      </w:r>
    </w:p>
    <w:p>
      <w:pPr>
        <w:pStyle w:val="ListBullet"/>
      </w:pPr>
      <w:r>
        <w:t>Đếm ngược chỉ thuộc UX. Nếu browser sleep hoặc máy người dùng lệch giờ, trạng thái vẫn đúng khi tải lại từ Backend.</w:t>
      </w:r>
    </w:p>
    <w:p>
      <w:pPr>
        <w:pStyle w:val="ListBullet"/>
      </w:pPr>
      <w:r>
        <w:t>Sau mất kết nối VNPAY, không tự ép pending → failed nếu chưa có kết quả; QueryDr có retry/backoff, cảnh báo Admin khi cần đối soát.</w:t>
      </w:r>
    </w:p>
    <w:p>
      <w:pPr>
        <w:pStyle w:val="Heading2"/>
      </w:pPr>
      <w:r>
        <w:t>12.3. Tương thích triển khai Docker cuối kỳ</w:t>
      </w:r>
    </w:p>
    <w:p>
      <w:r>
        <w:t>V1.3 yêu cầu Docker Compose frontend/backend/PostgreSQL, persistent volumes database và upload, sau đó hosting. Khi triển khai v2.0.1 cần bảo đảm background worker, SMTP/network egress, GOOGLE callback origin và VNPAY HTTPS IPN hoạt động trong kiến trúc này. Không đưa secret vào Docker image hay Git. Bản Docker/deploy vẫn là giai đoạn hoàn thiện chung của đồ án, không tự biến thành chức năng mới của v2.0.1.</w:t>
      </w:r>
    </w:p>
    <w:p>
      <w:pPr>
        <w:pStyle w:val="Heading1"/>
      </w:pPr>
      <w:r>
        <w:t>13. Tiêu chí nghiệm thu và ma trận kiểm thử</w:t>
      </w:r>
    </w:p>
    <w:p>
      <w:pPr>
        <w:pStyle w:val="Heading2"/>
      </w:pPr>
      <w:r>
        <w:t>13.1. Điều kiện đủ để đánh dấu COMPLETE</w:t>
      </w:r>
    </w:p>
    <w:p>
      <w:pPr>
        <w:pStyle w:val="ListBullet"/>
      </w:pPr>
      <w:r>
        <w:t>Phải chứng minh cả frontend→backend→database cho các luồng có ghi dữ liệu; không đánh dấu COMPLETE chỉ vì có nút UI hoặc route.</w:t>
      </w:r>
    </w:p>
    <w:p>
      <w:pPr>
        <w:pStyle w:val="ListBullet"/>
      </w:pPr>
      <w:r>
        <w:t>Tích hợp Google phải đăng nhập bằng tài khoản Google test thật và kiểm tra liên kết Member/password, không dùng token giả trong browser demo.</w:t>
      </w:r>
    </w:p>
    <w:p>
      <w:pPr>
        <w:pStyle w:val="ListBullet"/>
      </w:pPr>
      <w:r>
        <w:t>Email OTP phải gửi và đọc được trong hộp thư test, xác minh 1 lần và hết hạn thật; email order chứa snapshot đúng.</w:t>
      </w:r>
    </w:p>
    <w:p>
      <w:pPr>
        <w:pStyle w:val="ListBullet"/>
      </w:pPr>
      <w:r>
        <w:t>VNPAY Sandbox phải nhận callback hợp lệ ở HTTPS và cập nhật status từ IPN/QueryDr; không chấp nhận bấm nút giả để “thanh toán thành công”.</w:t>
      </w:r>
    </w:p>
    <w:p>
      <w:pPr>
        <w:pStyle w:val="ListBullet"/>
      </w:pPr>
      <w:r>
        <w:t>Refund chỉ được công bố “thực hiện qua VNPAY” khi đã test API Refund bằng Sandbox Merchant thật và nhận được trạng thái cuối phù hợp. Provider accepted/processing hoặc thao tác DEMO_RECORDED KHÔNG là REFUNDED; phải đánh dấu LIMITED/NEEDS_REVIEW đúng thực tế.</w:t>
      </w:r>
    </w:p>
    <w:p>
      <w:pPr>
        <w:pStyle w:val="ListBullet"/>
      </w:pPr>
      <w:r>
        <w:t>Các test mutation chạy trên database riêng, không sửa shoe_store_dev; kiểm tra quy trình hiện có COD, Guest Lookup, Member Review, Admin Order không hồi quy.</w:t>
      </w:r>
    </w:p>
    <w:p>
      <w:pPr>
        <w:pStyle w:val="Heading2"/>
      </w:pPr>
      <w:r>
        <w:t>13.2. Kịch bản nghiệm thu trọng yếu</w:t>
      </w:r>
    </w:p>
    <w:p>
      <w:pPr/>
      <w:r>
        <w:t>Tổng số kịch bản nghiệm thu mã hóa: 55 (44 kịch bản v2.0 gốc + 11 kịch bản bổ sung v2.0.1). Các case về Sandbox/Refund chỉ PASS khi có bằng chứng nhà cung cấp thật; mock không thay thế kiểm thử provider.</w:t>
      </w:r>
    </w:p>
    <w:tbl>
      <w:tblPr>
        <w:tblStyle w:val="TableGrid"/>
        <w:tblW w:type="auto" w:w="0"/>
        <w:jc w:val="center"/>
        <w:tblLayout w:type="fixed"/>
        <w:tblLook w:firstColumn="1" w:firstRow="1" w:lastColumn="0" w:lastRow="0" w:noHBand="0" w:noVBand="1" w:val="04A0"/>
      </w:tblPr>
      <w:tblGrid>
        <w:gridCol w:w="850"/>
        <w:gridCol w:w="3515"/>
        <w:gridCol w:w="4422"/>
      </w:tblGrid>
      <w:tr>
        <w:trPr>
          <w:tblHeader w:val="true"/>
        </w:trPr>
        <w:tc>
          <w:tcPr>
            <w:tcW w:type="dxa" w:w="3118"/>
            <w:shd w:fill="20384F"/>
          </w:tcPr>
          <w:p>
            <w:pPr>
              <w:spacing w:after="0"/>
            </w:pPr>
            <w:r>
              <w:rPr>
                <w:b/>
                <w:color w:val="FFFFFF"/>
                <w:sz w:val="16"/>
              </w:rPr>
              <w:t>Mã</w:t>
            </w:r>
          </w:p>
        </w:tc>
        <w:tc>
          <w:tcPr>
            <w:tcW w:type="dxa" w:w="3118"/>
            <w:shd w:fill="20384F"/>
          </w:tcPr>
          <w:p>
            <w:pPr>
              <w:spacing w:after="0"/>
            </w:pPr>
            <w:r>
              <w:rPr>
                <w:b/>
                <w:color w:val="FFFFFF"/>
                <w:sz w:val="16"/>
              </w:rPr>
              <w:t>Kịch bản / thao tác</w:t>
            </w:r>
          </w:p>
        </w:tc>
        <w:tc>
          <w:tcPr>
            <w:tcW w:type="dxa" w:w="3118"/>
            <w:shd w:fill="20384F"/>
          </w:tcPr>
          <w:p>
            <w:pPr>
              <w:spacing w:after="0"/>
            </w:pPr>
            <w:r>
              <w:rPr>
                <w:b/>
                <w:color w:val="FFFFFF"/>
                <w:sz w:val="16"/>
              </w:rPr>
              <w:t>Kết quả bắt buộc</w:t>
            </w:r>
          </w:p>
        </w:tc>
      </w:tr>
      <w:tr>
        <w:trPr>
          <w:cantSplit/>
        </w:trPr>
        <w:tc>
          <w:tcPr>
            <w:tcW w:type="dxa" w:w="850"/>
            <w:vAlign w:val="center"/>
          </w:tcPr>
          <w:p>
            <w:pPr>
              <w:spacing w:after="20" w:line="257" w:lineRule="auto"/>
            </w:pPr>
            <w:r>
              <w:rPr>
                <w:rFonts w:ascii="Arial" w:hAnsi="Arial"/>
                <w:color w:val="252D37"/>
                <w:sz w:val="16"/>
              </w:rPr>
              <w:t>G-01</w:t>
            </w:r>
          </w:p>
        </w:tc>
        <w:tc>
          <w:tcPr>
            <w:tcW w:type="dxa" w:w="3515"/>
            <w:vAlign w:val="center"/>
          </w:tcPr>
          <w:p>
            <w:pPr>
              <w:spacing w:after="20" w:line="257" w:lineRule="auto"/>
            </w:pPr>
            <w:r>
              <w:rPr>
                <w:rFonts w:ascii="Arial" w:hAnsi="Arial"/>
                <w:color w:val="252D37"/>
                <w:sz w:val="16"/>
              </w:rPr>
              <w:t>Google Member mới, chưa có email trên hệ thống.</w:t>
            </w:r>
          </w:p>
        </w:tc>
        <w:tc>
          <w:tcPr>
            <w:tcW w:type="dxa" w:w="4422"/>
            <w:vAlign w:val="center"/>
          </w:tcPr>
          <w:p>
            <w:pPr>
              <w:spacing w:after="20" w:line="257" w:lineRule="auto"/>
            </w:pPr>
            <w:r>
              <w:rPr>
                <w:rFonts w:ascii="Arial" w:hAnsi="Arial"/>
                <w:color w:val="252D37"/>
                <w:sz w:val="16"/>
              </w:rPr>
              <w:t>Tạo Member+Google identity, vào Member Account, không cấp Admin.</w:t>
            </w:r>
          </w:p>
        </w:tc>
      </w:tr>
      <w:tr>
        <w:trPr>
          <w:cantSplit/>
        </w:trPr>
        <w:tc>
          <w:tcPr>
            <w:tcW w:type="dxa" w:w="850"/>
            <w:vAlign w:val="center"/>
            <w:shd w:fill="F3F6F8"/>
          </w:tcPr>
          <w:p>
            <w:pPr>
              <w:spacing w:after="20" w:line="257" w:lineRule="auto"/>
            </w:pPr>
            <w:r>
              <w:rPr>
                <w:rFonts w:ascii="Arial" w:hAnsi="Arial"/>
                <w:color w:val="252D37"/>
                <w:sz w:val="16"/>
              </w:rPr>
              <w:t>G-02</w:t>
            </w:r>
          </w:p>
        </w:tc>
        <w:tc>
          <w:tcPr>
            <w:tcW w:type="dxa" w:w="3515"/>
            <w:vAlign w:val="center"/>
            <w:shd w:fill="F3F6F8"/>
          </w:tcPr>
          <w:p>
            <w:pPr>
              <w:spacing w:after="20" w:line="257" w:lineRule="auto"/>
            </w:pPr>
            <w:r>
              <w:rPr>
                <w:rFonts w:ascii="Arial" w:hAnsi="Arial"/>
                <w:color w:val="252D37"/>
                <w:sz w:val="16"/>
              </w:rPr>
              <w:t>Google Member quay lại.</w:t>
            </w:r>
          </w:p>
        </w:tc>
        <w:tc>
          <w:tcPr>
            <w:tcW w:type="dxa" w:w="4422"/>
            <w:vAlign w:val="center"/>
            <w:shd w:fill="F3F6F8"/>
          </w:tcPr>
          <w:p>
            <w:pPr>
              <w:spacing w:after="20" w:line="257" w:lineRule="auto"/>
            </w:pPr>
            <w:r>
              <w:rPr>
                <w:rFonts w:ascii="Arial" w:hAnsi="Arial"/>
                <w:color w:val="252D37"/>
                <w:sz w:val="16"/>
              </w:rPr>
              <w:t>Vào đúng User cũ, không nhân đôi User/identity.</w:t>
            </w:r>
          </w:p>
        </w:tc>
      </w:tr>
      <w:tr>
        <w:trPr>
          <w:cantSplit/>
        </w:trPr>
        <w:tc>
          <w:tcPr>
            <w:tcW w:type="dxa" w:w="850"/>
            <w:vAlign w:val="center"/>
          </w:tcPr>
          <w:p>
            <w:pPr>
              <w:spacing w:after="20" w:line="257" w:lineRule="auto"/>
            </w:pPr>
            <w:r>
              <w:rPr>
                <w:rFonts w:ascii="Arial" w:hAnsi="Arial"/>
                <w:color w:val="252D37"/>
                <w:sz w:val="16"/>
              </w:rPr>
              <w:t>G-03</w:t>
            </w:r>
          </w:p>
        </w:tc>
        <w:tc>
          <w:tcPr>
            <w:tcW w:type="dxa" w:w="3515"/>
            <w:vAlign w:val="center"/>
          </w:tcPr>
          <w:p>
            <w:pPr>
              <w:spacing w:after="20" w:line="257" w:lineRule="auto"/>
            </w:pPr>
            <w:r>
              <w:rPr>
                <w:rFonts w:ascii="Arial" w:hAnsi="Arial"/>
                <w:color w:val="252D37"/>
                <w:sz w:val="16"/>
              </w:rPr>
              <w:t>Google email trùng Member password chưa link.</w:t>
            </w:r>
          </w:p>
        </w:tc>
        <w:tc>
          <w:tcPr>
            <w:tcW w:type="dxa" w:w="4422"/>
            <w:vAlign w:val="center"/>
          </w:tcPr>
          <w:p>
            <w:pPr>
              <w:spacing w:after="20" w:line="257" w:lineRule="auto"/>
            </w:pPr>
            <w:r>
              <w:rPr>
                <w:rFonts w:ascii="Arial" w:hAnsi="Arial"/>
                <w:color w:val="252D37"/>
                <w:sz w:val="16"/>
              </w:rPr>
              <w:t>Yêu cầu chứng minh chủ sở hữu, liên kết và giữ My Orders/Review.</w:t>
            </w:r>
          </w:p>
        </w:tc>
      </w:tr>
      <w:tr>
        <w:trPr>
          <w:cantSplit/>
        </w:trPr>
        <w:tc>
          <w:tcPr>
            <w:tcW w:type="dxa" w:w="850"/>
            <w:vAlign w:val="center"/>
            <w:shd w:fill="F3F6F8"/>
          </w:tcPr>
          <w:p>
            <w:pPr>
              <w:spacing w:after="20" w:line="257" w:lineRule="auto"/>
            </w:pPr>
            <w:r>
              <w:rPr>
                <w:rFonts w:ascii="Arial" w:hAnsi="Arial"/>
                <w:color w:val="252D37"/>
                <w:sz w:val="16"/>
              </w:rPr>
              <w:t>G-04</w:t>
            </w:r>
          </w:p>
        </w:tc>
        <w:tc>
          <w:tcPr>
            <w:tcW w:type="dxa" w:w="3515"/>
            <w:vAlign w:val="center"/>
            <w:shd w:fill="F3F6F8"/>
          </w:tcPr>
          <w:p>
            <w:pPr>
              <w:spacing w:after="20" w:line="257" w:lineRule="auto"/>
            </w:pPr>
            <w:r>
              <w:rPr>
                <w:rFonts w:ascii="Arial" w:hAnsi="Arial"/>
                <w:color w:val="252D37"/>
                <w:sz w:val="16"/>
              </w:rPr>
              <w:t>Token Google sai audience/hết hạn/chưa verified.</w:t>
            </w:r>
          </w:p>
        </w:tc>
        <w:tc>
          <w:tcPr>
            <w:tcW w:type="dxa" w:w="4422"/>
            <w:vAlign w:val="center"/>
            <w:shd w:fill="F3F6F8"/>
          </w:tcPr>
          <w:p>
            <w:pPr>
              <w:spacing w:after="20" w:line="257" w:lineRule="auto"/>
            </w:pPr>
            <w:r>
              <w:rPr>
                <w:rFonts w:ascii="Arial" w:hAnsi="Arial"/>
                <w:color w:val="252D37"/>
                <w:sz w:val="16"/>
              </w:rPr>
              <w:t>Backend từ chối, không tạo session Member.</w:t>
            </w:r>
          </w:p>
        </w:tc>
      </w:tr>
      <w:tr>
        <w:trPr>
          <w:cantSplit/>
        </w:trPr>
        <w:tc>
          <w:tcPr>
            <w:tcW w:type="dxa" w:w="850"/>
            <w:vAlign w:val="center"/>
          </w:tcPr>
          <w:p>
            <w:pPr>
              <w:spacing w:after="20" w:line="257" w:lineRule="auto"/>
            </w:pPr>
            <w:r>
              <w:rPr>
                <w:rFonts w:ascii="Arial" w:hAnsi="Arial"/>
                <w:color w:val="252D37"/>
                <w:sz w:val="16"/>
              </w:rPr>
              <w:t>G-05</w:t>
            </w:r>
          </w:p>
        </w:tc>
        <w:tc>
          <w:tcPr>
            <w:tcW w:type="dxa" w:w="3515"/>
            <w:vAlign w:val="center"/>
          </w:tcPr>
          <w:p>
            <w:pPr>
              <w:spacing w:after="20" w:line="257" w:lineRule="auto"/>
            </w:pPr>
            <w:r>
              <w:rPr>
                <w:rFonts w:ascii="Arial" w:hAnsi="Arial"/>
                <w:color w:val="252D37"/>
                <w:sz w:val="16"/>
              </w:rPr>
              <w:t>Member Google-only mở Change Password.</w:t>
            </w:r>
          </w:p>
        </w:tc>
        <w:tc>
          <w:tcPr>
            <w:tcW w:type="dxa" w:w="4422"/>
            <w:vAlign w:val="center"/>
          </w:tcPr>
          <w:p>
            <w:pPr>
              <w:spacing w:after="20" w:line="257" w:lineRule="auto"/>
            </w:pPr>
            <w:r>
              <w:rPr>
                <w:rFonts w:ascii="Arial" w:hAnsi="Arial"/>
                <w:color w:val="252D37"/>
                <w:sz w:val="16"/>
              </w:rPr>
              <w:t>Hiển thị Set Password qua xác minh phù hợp, không đòi current password.</w:t>
            </w:r>
          </w:p>
        </w:tc>
      </w:tr>
      <w:tr>
        <w:trPr>
          <w:cantSplit/>
        </w:trPr>
        <w:tc>
          <w:tcPr>
            <w:tcW w:type="dxa" w:w="850"/>
            <w:vAlign w:val="center"/>
            <w:shd w:fill="F3F6F8"/>
          </w:tcPr>
          <w:p>
            <w:pPr>
              <w:spacing w:after="20" w:line="257" w:lineRule="auto"/>
            </w:pPr>
            <w:r>
              <w:rPr>
                <w:rFonts w:ascii="Arial" w:hAnsi="Arial"/>
                <w:color w:val="252D37"/>
                <w:sz w:val="16"/>
              </w:rPr>
              <w:t>G-06</w:t>
            </w:r>
          </w:p>
        </w:tc>
        <w:tc>
          <w:tcPr>
            <w:tcW w:type="dxa" w:w="3515"/>
            <w:vAlign w:val="center"/>
            <w:shd w:fill="F3F6F8"/>
          </w:tcPr>
          <w:p>
            <w:pPr>
              <w:spacing w:after="20" w:line="257" w:lineRule="auto"/>
            </w:pPr>
            <w:r>
              <w:rPr>
                <w:rFonts w:ascii="Arial" w:hAnsi="Arial"/>
                <w:color w:val="252D37"/>
                <w:sz w:val="16"/>
              </w:rPr>
              <w:t>Đăng nhập Google cùng email Guest Order cũ.</w:t>
            </w:r>
          </w:p>
        </w:tc>
        <w:tc>
          <w:tcPr>
            <w:tcW w:type="dxa" w:w="4422"/>
            <w:vAlign w:val="center"/>
            <w:shd w:fill="F3F6F8"/>
          </w:tcPr>
          <w:p>
            <w:pPr>
              <w:spacing w:after="20" w:line="257" w:lineRule="auto"/>
            </w:pPr>
            <w:r>
              <w:rPr>
                <w:rFonts w:ascii="Arial" w:hAnsi="Arial"/>
                <w:color w:val="252D37"/>
                <w:sz w:val="16"/>
              </w:rPr>
              <w:t>Guest Order không tự gắn My Orders.</w:t>
            </w:r>
          </w:p>
        </w:tc>
      </w:tr>
      <w:tr>
        <w:trPr>
          <w:cantSplit/>
        </w:trPr>
        <w:tc>
          <w:tcPr>
            <w:tcW w:type="dxa" w:w="850"/>
            <w:vAlign w:val="center"/>
          </w:tcPr>
          <w:p>
            <w:pPr>
              <w:spacing w:after="20" w:line="257" w:lineRule="auto"/>
            </w:pPr>
            <w:r>
              <w:rPr>
                <w:rFonts w:ascii="Arial" w:hAnsi="Arial"/>
                <w:color w:val="252D37"/>
                <w:sz w:val="16"/>
              </w:rPr>
              <w:t>O-01</w:t>
            </w:r>
          </w:p>
        </w:tc>
        <w:tc>
          <w:tcPr>
            <w:tcW w:type="dxa" w:w="3515"/>
            <w:vAlign w:val="center"/>
          </w:tcPr>
          <w:p>
            <w:pPr>
              <w:spacing w:after="20" w:line="257" w:lineRule="auto"/>
            </w:pPr>
            <w:r>
              <w:rPr>
                <w:rFonts w:ascii="Arial" w:hAnsi="Arial"/>
                <w:color w:val="252D37"/>
                <w:sz w:val="16"/>
              </w:rPr>
              <w:t>Guest Checkout không có email hoặc email sai.</w:t>
            </w:r>
          </w:p>
        </w:tc>
        <w:tc>
          <w:tcPr>
            <w:tcW w:type="dxa" w:w="4422"/>
            <w:vAlign w:val="center"/>
          </w:tcPr>
          <w:p>
            <w:pPr>
              <w:spacing w:after="20" w:line="257" w:lineRule="auto"/>
            </w:pPr>
            <w:r>
              <w:rPr>
                <w:rFonts w:ascii="Arial" w:hAnsi="Arial"/>
                <w:color w:val="252D37"/>
                <w:sz w:val="16"/>
              </w:rPr>
              <w:t>Không phát OTP/không đặt hàng.</w:t>
            </w:r>
          </w:p>
        </w:tc>
      </w:tr>
      <w:tr>
        <w:trPr>
          <w:cantSplit/>
        </w:trPr>
        <w:tc>
          <w:tcPr>
            <w:tcW w:type="dxa" w:w="850"/>
            <w:vAlign w:val="center"/>
            <w:shd w:fill="F3F6F8"/>
          </w:tcPr>
          <w:p>
            <w:pPr>
              <w:spacing w:after="20" w:line="257" w:lineRule="auto"/>
            </w:pPr>
            <w:r>
              <w:rPr>
                <w:rFonts w:ascii="Arial" w:hAnsi="Arial"/>
                <w:color w:val="252D37"/>
                <w:sz w:val="16"/>
              </w:rPr>
              <w:t>O-02</w:t>
            </w:r>
          </w:p>
        </w:tc>
        <w:tc>
          <w:tcPr>
            <w:tcW w:type="dxa" w:w="3515"/>
            <w:vAlign w:val="center"/>
            <w:shd w:fill="F3F6F8"/>
          </w:tcPr>
          <w:p>
            <w:pPr>
              <w:spacing w:after="20" w:line="257" w:lineRule="auto"/>
            </w:pPr>
            <w:r>
              <w:rPr>
                <w:rFonts w:ascii="Arial" w:hAnsi="Arial"/>
                <w:color w:val="252D37"/>
                <w:sz w:val="16"/>
              </w:rPr>
              <w:t>Guest OTP 6 chữ số đúng trước hạn.</w:t>
            </w:r>
          </w:p>
        </w:tc>
        <w:tc>
          <w:tcPr>
            <w:tcW w:type="dxa" w:w="4422"/>
            <w:vAlign w:val="center"/>
            <w:shd w:fill="F3F6F8"/>
          </w:tcPr>
          <w:p>
            <w:pPr>
              <w:spacing w:after="20" w:line="257" w:lineRule="auto"/>
            </w:pPr>
            <w:r>
              <w:rPr>
                <w:rFonts w:ascii="Arial" w:hAnsi="Arial"/>
                <w:color w:val="252D37"/>
                <w:sz w:val="16"/>
              </w:rPr>
              <w:t>Được server xác thực gắn đúng Checkout Intent.</w:t>
            </w:r>
          </w:p>
        </w:tc>
      </w:tr>
      <w:tr>
        <w:trPr>
          <w:cantSplit/>
        </w:trPr>
        <w:tc>
          <w:tcPr>
            <w:tcW w:type="dxa" w:w="850"/>
            <w:vAlign w:val="center"/>
          </w:tcPr>
          <w:p>
            <w:pPr>
              <w:spacing w:after="20" w:line="257" w:lineRule="auto"/>
            </w:pPr>
            <w:r>
              <w:rPr>
                <w:rFonts w:ascii="Arial" w:hAnsi="Arial"/>
                <w:color w:val="252D37"/>
                <w:sz w:val="16"/>
              </w:rPr>
              <w:t>O-03</w:t>
            </w:r>
          </w:p>
        </w:tc>
        <w:tc>
          <w:tcPr>
            <w:tcW w:type="dxa" w:w="3515"/>
            <w:vAlign w:val="center"/>
          </w:tcPr>
          <w:p>
            <w:pPr>
              <w:spacing w:after="20" w:line="257" w:lineRule="auto"/>
            </w:pPr>
            <w:r>
              <w:rPr>
                <w:rFonts w:ascii="Arial" w:hAnsi="Arial"/>
                <w:color w:val="252D37"/>
                <w:sz w:val="16"/>
              </w:rPr>
              <w:t>Member Checkout.</w:t>
            </w:r>
          </w:p>
        </w:tc>
        <w:tc>
          <w:tcPr>
            <w:tcW w:type="dxa" w:w="4422"/>
            <w:vAlign w:val="center"/>
          </w:tcPr>
          <w:p>
            <w:pPr>
              <w:spacing w:after="20" w:line="257" w:lineRule="auto"/>
            </w:pPr>
            <w:r>
              <w:rPr>
                <w:rFonts w:ascii="Arial" w:hAnsi="Arial"/>
                <w:color w:val="252D37"/>
                <w:sz w:val="16"/>
              </w:rPr>
              <w:t>Dùng email profile readonly; vẫn cần OTP.</w:t>
            </w:r>
          </w:p>
        </w:tc>
      </w:tr>
      <w:tr>
        <w:trPr>
          <w:cantSplit/>
        </w:trPr>
        <w:tc>
          <w:tcPr>
            <w:tcW w:type="dxa" w:w="850"/>
            <w:vAlign w:val="center"/>
            <w:shd w:fill="F3F6F8"/>
          </w:tcPr>
          <w:p>
            <w:pPr>
              <w:spacing w:after="20" w:line="257" w:lineRule="auto"/>
            </w:pPr>
            <w:r>
              <w:rPr>
                <w:rFonts w:ascii="Arial" w:hAnsi="Arial"/>
                <w:color w:val="252D37"/>
                <w:sz w:val="16"/>
              </w:rPr>
              <w:t>O-04</w:t>
            </w:r>
          </w:p>
        </w:tc>
        <w:tc>
          <w:tcPr>
            <w:tcW w:type="dxa" w:w="3515"/>
            <w:vAlign w:val="center"/>
            <w:shd w:fill="F3F6F8"/>
          </w:tcPr>
          <w:p>
            <w:pPr>
              <w:spacing w:after="20" w:line="257" w:lineRule="auto"/>
            </w:pPr>
            <w:r>
              <w:rPr>
                <w:rFonts w:ascii="Arial" w:hAnsi="Arial"/>
                <w:color w:val="252D37"/>
                <w:sz w:val="16"/>
              </w:rPr>
              <w:t>OTP sai 5 lần, hết hạn, hoặc resend mã mới.</w:t>
            </w:r>
          </w:p>
        </w:tc>
        <w:tc>
          <w:tcPr>
            <w:tcW w:type="dxa" w:w="4422"/>
            <w:vAlign w:val="center"/>
            <w:shd w:fill="F3F6F8"/>
          </w:tcPr>
          <w:p>
            <w:pPr>
              <w:spacing w:after="20" w:line="257" w:lineRule="auto"/>
            </w:pPr>
            <w:r>
              <w:rPr>
                <w:rFonts w:ascii="Arial" w:hAnsi="Arial"/>
                <w:color w:val="252D37"/>
                <w:sz w:val="16"/>
              </w:rPr>
              <w:t>Challenge bị khóa/hết hiệu lực; mã cũ không dùng được.</w:t>
            </w:r>
          </w:p>
        </w:tc>
      </w:tr>
      <w:tr>
        <w:trPr>
          <w:cantSplit/>
        </w:trPr>
        <w:tc>
          <w:tcPr>
            <w:tcW w:type="dxa" w:w="850"/>
            <w:vAlign w:val="center"/>
          </w:tcPr>
          <w:p>
            <w:pPr>
              <w:spacing w:after="20" w:line="257" w:lineRule="auto"/>
            </w:pPr>
            <w:r>
              <w:rPr>
                <w:rFonts w:ascii="Arial" w:hAnsi="Arial"/>
                <w:color w:val="252D37"/>
                <w:sz w:val="16"/>
              </w:rPr>
              <w:t>O-05</w:t>
            </w:r>
          </w:p>
        </w:tc>
        <w:tc>
          <w:tcPr>
            <w:tcW w:type="dxa" w:w="3515"/>
            <w:vAlign w:val="center"/>
          </w:tcPr>
          <w:p>
            <w:pPr>
              <w:spacing w:after="20" w:line="257" w:lineRule="auto"/>
            </w:pPr>
            <w:r>
              <w:rPr>
                <w:rFonts w:ascii="Arial" w:hAnsi="Arial"/>
                <w:color w:val="252D37"/>
                <w:sz w:val="16"/>
              </w:rPr>
              <w:t>OTP session A dùng cho session B/email khác.</w:t>
            </w:r>
          </w:p>
        </w:tc>
        <w:tc>
          <w:tcPr>
            <w:tcW w:type="dxa" w:w="4422"/>
            <w:vAlign w:val="center"/>
          </w:tcPr>
          <w:p>
            <w:pPr>
              <w:spacing w:after="20" w:line="257" w:lineRule="auto"/>
            </w:pPr>
            <w:r>
              <w:rPr>
                <w:rFonts w:ascii="Arial" w:hAnsi="Arial"/>
                <w:color w:val="252D37"/>
                <w:sz w:val="16"/>
              </w:rPr>
              <w:t>Backend từ chối; không lộ dữ liệu.</w:t>
            </w:r>
          </w:p>
        </w:tc>
      </w:tr>
      <w:tr>
        <w:trPr>
          <w:cantSplit/>
        </w:trPr>
        <w:tc>
          <w:tcPr>
            <w:tcW w:type="dxa" w:w="850"/>
            <w:vAlign w:val="center"/>
            <w:shd w:fill="F3F6F8"/>
          </w:tcPr>
          <w:p>
            <w:pPr>
              <w:spacing w:after="20" w:line="257" w:lineRule="auto"/>
            </w:pPr>
            <w:r>
              <w:rPr>
                <w:rFonts w:ascii="Arial" w:hAnsi="Arial"/>
                <w:color w:val="252D37"/>
                <w:sz w:val="16"/>
              </w:rPr>
              <w:t>O-06</w:t>
            </w:r>
          </w:p>
        </w:tc>
        <w:tc>
          <w:tcPr>
            <w:tcW w:type="dxa" w:w="3515"/>
            <w:vAlign w:val="center"/>
            <w:shd w:fill="F3F6F8"/>
          </w:tcPr>
          <w:p>
            <w:pPr>
              <w:spacing w:after="20" w:line="257" w:lineRule="auto"/>
            </w:pPr>
            <w:r>
              <w:rPr>
                <w:rFonts w:ascii="Arial" w:hAnsi="Arial"/>
                <w:color w:val="252D37"/>
                <w:sz w:val="16"/>
              </w:rPr>
              <w:t>Đổi Cart/stock/giá sau khi OTP xác thực.</w:t>
            </w:r>
          </w:p>
        </w:tc>
        <w:tc>
          <w:tcPr>
            <w:tcW w:type="dxa" w:w="4422"/>
            <w:vAlign w:val="center"/>
            <w:shd w:fill="F3F6F8"/>
          </w:tcPr>
          <w:p>
            <w:pPr>
              <w:spacing w:after="20" w:line="257" w:lineRule="auto"/>
            </w:pPr>
            <w:r>
              <w:rPr>
                <w:rFonts w:ascii="Arial" w:hAnsi="Arial"/>
                <w:color w:val="252D37"/>
                <w:sz w:val="16"/>
              </w:rPr>
              <w:t>Backend revalidate, hiển thị giá/tồn mới và yêu cầu xác nhận phù hợp.</w:t>
            </w:r>
          </w:p>
        </w:tc>
      </w:tr>
    </w:tbl>
    <w:p>
      <w:pPr>
        <w:spacing w:after="40"/>
      </w:pPr>
    </w:p>
    <w:tbl>
      <w:tblPr>
        <w:tblStyle w:val="TableGrid"/>
        <w:tblW w:type="auto" w:w="0"/>
        <w:jc w:val="center"/>
        <w:tblLayout w:type="fixed"/>
        <w:tblLook w:firstColumn="1" w:firstRow="1" w:lastColumn="0" w:lastRow="0" w:noHBand="0" w:noVBand="1" w:val="04A0"/>
      </w:tblPr>
      <w:tblGrid>
        <w:gridCol w:w="850"/>
        <w:gridCol w:w="3515"/>
        <w:gridCol w:w="4422"/>
      </w:tblGrid>
      <w:tr>
        <w:trPr>
          <w:tblHeader w:val="true"/>
        </w:trPr>
        <w:tc>
          <w:tcPr>
            <w:tcW w:type="dxa" w:w="3118"/>
            <w:shd w:fill="20384F"/>
          </w:tcPr>
          <w:p>
            <w:pPr>
              <w:spacing w:after="0"/>
            </w:pPr>
            <w:r>
              <w:rPr>
                <w:b/>
                <w:color w:val="FFFFFF"/>
                <w:sz w:val="16"/>
              </w:rPr>
              <w:t>Mã</w:t>
            </w:r>
          </w:p>
        </w:tc>
        <w:tc>
          <w:tcPr>
            <w:tcW w:type="dxa" w:w="3118"/>
            <w:shd w:fill="20384F"/>
          </w:tcPr>
          <w:p>
            <w:pPr>
              <w:spacing w:after="0"/>
            </w:pPr>
            <w:r>
              <w:rPr>
                <w:b/>
                <w:color w:val="FFFFFF"/>
                <w:sz w:val="16"/>
              </w:rPr>
              <w:t>Kịch bản / thao tác</w:t>
            </w:r>
          </w:p>
        </w:tc>
        <w:tc>
          <w:tcPr>
            <w:tcW w:type="dxa" w:w="3118"/>
            <w:shd w:fill="20384F"/>
          </w:tcPr>
          <w:p>
            <w:pPr>
              <w:spacing w:after="0"/>
            </w:pPr>
            <w:r>
              <w:rPr>
                <w:b/>
                <w:color w:val="FFFFFF"/>
                <w:sz w:val="16"/>
              </w:rPr>
              <w:t>Kết quả bắt buộc</w:t>
            </w:r>
          </w:p>
        </w:tc>
      </w:tr>
      <w:tr>
        <w:trPr>
          <w:cantSplit/>
        </w:trPr>
        <w:tc>
          <w:tcPr>
            <w:tcW w:type="dxa" w:w="850"/>
            <w:vAlign w:val="center"/>
          </w:tcPr>
          <w:p>
            <w:pPr>
              <w:spacing w:after="20" w:line="257" w:lineRule="auto"/>
            </w:pPr>
            <w:r>
              <w:rPr>
                <w:rFonts w:ascii="Arial" w:hAnsi="Arial"/>
                <w:color w:val="252D37"/>
                <w:sz w:val="16"/>
              </w:rPr>
              <w:t>O-07</w:t>
            </w:r>
          </w:p>
        </w:tc>
        <w:tc>
          <w:tcPr>
            <w:tcW w:type="dxa" w:w="3515"/>
            <w:vAlign w:val="center"/>
          </w:tcPr>
          <w:p>
            <w:pPr>
              <w:spacing w:after="20" w:line="257" w:lineRule="auto"/>
            </w:pPr>
            <w:r>
              <w:rPr>
                <w:rFonts w:ascii="Arial" w:hAnsi="Arial"/>
                <w:color w:val="252D37"/>
                <w:sz w:val="16"/>
              </w:rPr>
              <w:t>Nhấn Xác nhận COD 2 lần.</w:t>
            </w:r>
          </w:p>
        </w:tc>
        <w:tc>
          <w:tcPr>
            <w:tcW w:type="dxa" w:w="4422"/>
            <w:vAlign w:val="center"/>
          </w:tcPr>
          <w:p>
            <w:pPr>
              <w:spacing w:after="20" w:line="257" w:lineRule="auto"/>
            </w:pPr>
            <w:r>
              <w:rPr>
                <w:rFonts w:ascii="Arial" w:hAnsi="Arial"/>
                <w:color w:val="252D37"/>
                <w:sz w:val="16"/>
              </w:rPr>
              <w:t>Một Order, trừ stock một lần, một email Order Created.</w:t>
            </w:r>
          </w:p>
        </w:tc>
      </w:tr>
      <w:tr>
        <w:trPr>
          <w:cantSplit/>
        </w:trPr>
        <w:tc>
          <w:tcPr>
            <w:tcW w:type="dxa" w:w="850"/>
            <w:vAlign w:val="center"/>
            <w:shd w:fill="F3F6F8"/>
          </w:tcPr>
          <w:p>
            <w:pPr>
              <w:spacing w:after="20" w:line="257" w:lineRule="auto"/>
            </w:pPr>
            <w:r>
              <w:rPr>
                <w:rFonts w:ascii="Arial" w:hAnsi="Arial"/>
                <w:color w:val="252D37"/>
                <w:sz w:val="16"/>
              </w:rPr>
              <w:t>P-01</w:t>
            </w:r>
          </w:p>
        </w:tc>
        <w:tc>
          <w:tcPr>
            <w:tcW w:type="dxa" w:w="3515"/>
            <w:vAlign w:val="center"/>
            <w:shd w:fill="F3F6F8"/>
          </w:tcPr>
          <w:p>
            <w:pPr>
              <w:spacing w:after="20" w:line="257" w:lineRule="auto"/>
            </w:pPr>
            <w:r>
              <w:rPr>
                <w:rFonts w:ascii="Arial" w:hAnsi="Arial"/>
                <w:color w:val="252D37"/>
                <w:sz w:val="16"/>
              </w:rPr>
              <w:t>Guest/Member chọn VNPAY.</w:t>
            </w:r>
          </w:p>
        </w:tc>
        <w:tc>
          <w:tcPr>
            <w:tcW w:type="dxa" w:w="4422"/>
            <w:vAlign w:val="center"/>
            <w:shd w:fill="F3F6F8"/>
          </w:tcPr>
          <w:p>
            <w:pPr>
              <w:spacing w:after="20" w:line="257" w:lineRule="auto"/>
            </w:pPr>
            <w:r>
              <w:rPr>
                <w:rFonts w:ascii="Arial" w:hAnsi="Arial"/>
                <w:color w:val="252D37"/>
                <w:sz w:val="16"/>
              </w:rPr>
              <w:t>Backend tạo attempt unique, amount chính xác, redirect sandbox.</w:t>
            </w:r>
          </w:p>
        </w:tc>
      </w:tr>
      <w:tr>
        <w:trPr>
          <w:cantSplit/>
        </w:trPr>
        <w:tc>
          <w:tcPr>
            <w:tcW w:type="dxa" w:w="850"/>
            <w:vAlign w:val="center"/>
          </w:tcPr>
          <w:p>
            <w:pPr>
              <w:spacing w:after="20" w:line="257" w:lineRule="auto"/>
            </w:pPr>
            <w:r>
              <w:rPr>
                <w:rFonts w:ascii="Arial" w:hAnsi="Arial"/>
                <w:color w:val="252D37"/>
                <w:sz w:val="16"/>
              </w:rPr>
              <w:t>P-02</w:t>
            </w:r>
          </w:p>
        </w:tc>
        <w:tc>
          <w:tcPr>
            <w:tcW w:type="dxa" w:w="3515"/>
            <w:vAlign w:val="center"/>
          </w:tcPr>
          <w:p>
            <w:pPr>
              <w:spacing w:after="20" w:line="257" w:lineRule="auto"/>
            </w:pPr>
            <w:r>
              <w:rPr>
                <w:rFonts w:ascii="Arial" w:hAnsi="Arial"/>
                <w:color w:val="252D37"/>
                <w:sz w:val="16"/>
              </w:rPr>
              <w:t>Người dùng quét QR trên VNPAY nếu test support.</w:t>
            </w:r>
          </w:p>
        </w:tc>
        <w:tc>
          <w:tcPr>
            <w:tcW w:type="dxa" w:w="4422"/>
            <w:vAlign w:val="center"/>
          </w:tcPr>
          <w:p>
            <w:pPr>
              <w:spacing w:after="20" w:line="257" w:lineRule="auto"/>
            </w:pPr>
            <w:r>
              <w:rPr>
                <w:rFonts w:ascii="Arial" w:hAnsi="Arial"/>
                <w:color w:val="252D37"/>
                <w:sz w:val="16"/>
              </w:rPr>
              <w:t>Hiển thị số tiền gateway do Backend định nghĩa, không tự điền ở website.</w:t>
            </w:r>
          </w:p>
        </w:tc>
      </w:tr>
      <w:tr>
        <w:trPr>
          <w:cantSplit/>
        </w:trPr>
        <w:tc>
          <w:tcPr>
            <w:tcW w:type="dxa" w:w="850"/>
            <w:vAlign w:val="center"/>
            <w:shd w:fill="F3F6F8"/>
          </w:tcPr>
          <w:p>
            <w:pPr>
              <w:spacing w:after="20" w:line="257" w:lineRule="auto"/>
            </w:pPr>
            <w:r>
              <w:rPr>
                <w:rFonts w:ascii="Arial" w:hAnsi="Arial"/>
                <w:color w:val="252D37"/>
                <w:sz w:val="16"/>
              </w:rPr>
              <w:t>P-03</w:t>
            </w:r>
          </w:p>
        </w:tc>
        <w:tc>
          <w:tcPr>
            <w:tcW w:type="dxa" w:w="3515"/>
            <w:vAlign w:val="center"/>
            <w:shd w:fill="F3F6F8"/>
          </w:tcPr>
          <w:p>
            <w:pPr>
              <w:spacing w:after="20" w:line="257" w:lineRule="auto"/>
            </w:pPr>
            <w:r>
              <w:rPr>
                <w:rFonts w:ascii="Arial" w:hAnsi="Arial"/>
                <w:color w:val="252D37"/>
                <w:sz w:val="16"/>
              </w:rPr>
              <w:t>Thanh toán Sandbox thành công.</w:t>
            </w:r>
          </w:p>
        </w:tc>
        <w:tc>
          <w:tcPr>
            <w:tcW w:type="dxa" w:w="4422"/>
            <w:vAlign w:val="center"/>
            <w:shd w:fill="F3F6F8"/>
          </w:tcPr>
          <w:p>
            <w:pPr>
              <w:spacing w:after="20" w:line="257" w:lineRule="auto"/>
            </w:pPr>
            <w:r>
              <w:rPr>
                <w:rFonts w:ascii="Arial" w:hAnsi="Arial"/>
                <w:color w:val="252D37"/>
                <w:sz w:val="16"/>
              </w:rPr>
              <w:t>Verified IPN/QueryDr → PAID; gửi email, mở fulfillment; không thu tiền thật.</w:t>
            </w:r>
          </w:p>
        </w:tc>
      </w:tr>
      <w:tr>
        <w:trPr>
          <w:cantSplit/>
        </w:trPr>
        <w:tc>
          <w:tcPr>
            <w:tcW w:type="dxa" w:w="850"/>
            <w:vAlign w:val="center"/>
          </w:tcPr>
          <w:p>
            <w:pPr>
              <w:spacing w:after="20" w:line="257" w:lineRule="auto"/>
            </w:pPr>
            <w:r>
              <w:rPr>
                <w:rFonts w:ascii="Arial" w:hAnsi="Arial"/>
                <w:color w:val="252D37"/>
                <w:sz w:val="16"/>
              </w:rPr>
              <w:t>P-04</w:t>
            </w:r>
          </w:p>
        </w:tc>
        <w:tc>
          <w:tcPr>
            <w:tcW w:type="dxa" w:w="3515"/>
            <w:vAlign w:val="center"/>
          </w:tcPr>
          <w:p>
            <w:pPr>
              <w:spacing w:after="20" w:line="257" w:lineRule="auto"/>
            </w:pPr>
            <w:r>
              <w:rPr>
                <w:rFonts w:ascii="Arial" w:hAnsi="Arial"/>
                <w:color w:val="252D37"/>
                <w:sz w:val="16"/>
              </w:rPr>
              <w:t>VNPAY callback ReturnUrl giả success, IPN chưa đến.</w:t>
            </w:r>
          </w:p>
        </w:tc>
        <w:tc>
          <w:tcPr>
            <w:tcW w:type="dxa" w:w="4422"/>
            <w:vAlign w:val="center"/>
          </w:tcPr>
          <w:p>
            <w:pPr>
              <w:spacing w:after="20" w:line="257" w:lineRule="auto"/>
            </w:pPr>
            <w:r>
              <w:rPr>
                <w:rFonts w:ascii="Arial" w:hAnsi="Arial"/>
                <w:color w:val="252D37"/>
                <w:sz w:val="16"/>
              </w:rPr>
              <w:t>Không PAID; hiển thị Đang xác minh.</w:t>
            </w:r>
          </w:p>
        </w:tc>
      </w:tr>
      <w:tr>
        <w:trPr>
          <w:cantSplit/>
        </w:trPr>
        <w:tc>
          <w:tcPr>
            <w:tcW w:type="dxa" w:w="850"/>
            <w:vAlign w:val="center"/>
            <w:shd w:fill="F3F6F8"/>
          </w:tcPr>
          <w:p>
            <w:pPr>
              <w:spacing w:after="20" w:line="257" w:lineRule="auto"/>
            </w:pPr>
            <w:r>
              <w:rPr>
                <w:rFonts w:ascii="Arial" w:hAnsi="Arial"/>
                <w:color w:val="252D37"/>
                <w:sz w:val="16"/>
              </w:rPr>
              <w:t>P-05</w:t>
            </w:r>
          </w:p>
        </w:tc>
        <w:tc>
          <w:tcPr>
            <w:tcW w:type="dxa" w:w="3515"/>
            <w:vAlign w:val="center"/>
            <w:shd w:fill="F3F6F8"/>
          </w:tcPr>
          <w:p>
            <w:pPr>
              <w:spacing w:after="20" w:line="257" w:lineRule="auto"/>
            </w:pPr>
            <w:r>
              <w:rPr>
                <w:rFonts w:ascii="Arial" w:hAnsi="Arial"/>
                <w:color w:val="252D37"/>
                <w:sz w:val="16"/>
              </w:rPr>
              <w:t>IPN thiếu/sai checksum hoặc amount sai.</w:t>
            </w:r>
          </w:p>
        </w:tc>
        <w:tc>
          <w:tcPr>
            <w:tcW w:type="dxa" w:w="4422"/>
            <w:vAlign w:val="center"/>
            <w:shd w:fill="F3F6F8"/>
          </w:tcPr>
          <w:p>
            <w:pPr>
              <w:spacing w:after="20" w:line="257" w:lineRule="auto"/>
            </w:pPr>
            <w:r>
              <w:rPr>
                <w:rFonts w:ascii="Arial" w:hAnsi="Arial"/>
                <w:color w:val="252D37"/>
                <w:sz w:val="16"/>
              </w:rPr>
              <w:t>Từ chối cập nhật PAID; ghi cảnh báo.</w:t>
            </w:r>
          </w:p>
        </w:tc>
      </w:tr>
      <w:tr>
        <w:trPr>
          <w:cantSplit/>
        </w:trPr>
        <w:tc>
          <w:tcPr>
            <w:tcW w:type="dxa" w:w="850"/>
            <w:vAlign w:val="center"/>
          </w:tcPr>
          <w:p>
            <w:pPr>
              <w:spacing w:after="20" w:line="257" w:lineRule="auto"/>
            </w:pPr>
            <w:r>
              <w:rPr>
                <w:rFonts w:ascii="Arial" w:hAnsi="Arial"/>
                <w:color w:val="252D37"/>
                <w:sz w:val="16"/>
              </w:rPr>
              <w:t>P-06</w:t>
            </w:r>
          </w:p>
        </w:tc>
        <w:tc>
          <w:tcPr>
            <w:tcW w:type="dxa" w:w="3515"/>
            <w:vAlign w:val="center"/>
          </w:tcPr>
          <w:p>
            <w:pPr>
              <w:spacing w:after="20" w:line="257" w:lineRule="auto"/>
            </w:pPr>
            <w:r>
              <w:rPr>
                <w:rFonts w:ascii="Arial" w:hAnsi="Arial"/>
                <w:color w:val="252D37"/>
                <w:sz w:val="16"/>
              </w:rPr>
              <w:t>IPN success gửi 3 lần.</w:t>
            </w:r>
          </w:p>
        </w:tc>
        <w:tc>
          <w:tcPr>
            <w:tcW w:type="dxa" w:w="4422"/>
            <w:vAlign w:val="center"/>
          </w:tcPr>
          <w:p>
            <w:pPr>
              <w:spacing w:after="20" w:line="257" w:lineRule="auto"/>
            </w:pPr>
            <w:r>
              <w:rPr>
                <w:rFonts w:ascii="Arial" w:hAnsi="Arial"/>
                <w:color w:val="252D37"/>
                <w:sz w:val="16"/>
              </w:rPr>
              <w:t>Một PAID transition, một email Paid, stock convert một lần.</w:t>
            </w:r>
          </w:p>
        </w:tc>
      </w:tr>
      <w:tr>
        <w:trPr>
          <w:cantSplit/>
        </w:trPr>
        <w:tc>
          <w:tcPr>
            <w:tcW w:type="dxa" w:w="850"/>
            <w:vAlign w:val="center"/>
            <w:shd w:fill="F3F6F8"/>
          </w:tcPr>
          <w:p>
            <w:pPr>
              <w:spacing w:after="20" w:line="257" w:lineRule="auto"/>
            </w:pPr>
            <w:r>
              <w:rPr>
                <w:rFonts w:ascii="Arial" w:hAnsi="Arial"/>
                <w:color w:val="252D37"/>
                <w:sz w:val="16"/>
              </w:rPr>
              <w:t>P-07</w:t>
            </w:r>
          </w:p>
        </w:tc>
        <w:tc>
          <w:tcPr>
            <w:tcW w:type="dxa" w:w="3515"/>
            <w:vAlign w:val="center"/>
            <w:shd w:fill="F3F6F8"/>
          </w:tcPr>
          <w:p>
            <w:pPr>
              <w:spacing w:after="20" w:line="257" w:lineRule="auto"/>
            </w:pPr>
            <w:r>
              <w:rPr>
                <w:rFonts w:ascii="Arial" w:hAnsi="Arial"/>
                <w:color w:val="252D37"/>
                <w:sz w:val="16"/>
              </w:rPr>
              <w:t>Khách đóng tab thanh toán.</w:t>
            </w:r>
          </w:p>
        </w:tc>
        <w:tc>
          <w:tcPr>
            <w:tcW w:type="dxa" w:w="4422"/>
            <w:vAlign w:val="center"/>
            <w:shd w:fill="F3F6F8"/>
          </w:tcPr>
          <w:p>
            <w:pPr>
              <w:spacing w:after="20" w:line="257" w:lineRule="auto"/>
            </w:pPr>
            <w:r>
              <w:rPr>
                <w:rFonts w:ascii="Arial" w:hAnsi="Arial"/>
                <w:color w:val="252D37"/>
                <w:sz w:val="16"/>
              </w:rPr>
              <w:t>Backend vẫn xử lý IPN, trạng thái không bị frontend quyết định.</w:t>
            </w:r>
          </w:p>
        </w:tc>
      </w:tr>
      <w:tr>
        <w:trPr>
          <w:cantSplit/>
        </w:trPr>
        <w:tc>
          <w:tcPr>
            <w:tcW w:type="dxa" w:w="850"/>
            <w:vAlign w:val="center"/>
          </w:tcPr>
          <w:p>
            <w:pPr>
              <w:spacing w:after="20" w:line="257" w:lineRule="auto"/>
            </w:pPr>
            <w:r>
              <w:rPr>
                <w:rFonts w:ascii="Arial" w:hAnsi="Arial"/>
                <w:color w:val="252D37"/>
                <w:sz w:val="16"/>
              </w:rPr>
              <w:t>P-08</w:t>
            </w:r>
          </w:p>
        </w:tc>
        <w:tc>
          <w:tcPr>
            <w:tcW w:type="dxa" w:w="3515"/>
            <w:vAlign w:val="center"/>
          </w:tcPr>
          <w:p>
            <w:pPr>
              <w:spacing w:after="20" w:line="257" w:lineRule="auto"/>
            </w:pPr>
            <w:r>
              <w:rPr>
                <w:rFonts w:ascii="Arial" w:hAnsi="Arial"/>
                <w:color w:val="252D37"/>
                <w:sz w:val="16"/>
              </w:rPr>
              <w:t>Hạn 300s hoặc hạn provider kết thúc chưa Paid.</w:t>
            </w:r>
          </w:p>
        </w:tc>
        <w:tc>
          <w:tcPr>
            <w:tcW w:type="dxa" w:w="4422"/>
            <w:vAlign w:val="center"/>
          </w:tcPr>
          <w:p>
            <w:pPr>
              <w:spacing w:after="20" w:line="257" w:lineRule="auto"/>
            </w:pPr>
            <w:r>
              <w:rPr>
                <w:rFonts w:ascii="Arial" w:hAnsi="Arial"/>
                <w:color w:val="252D37"/>
                <w:sz w:val="16"/>
              </w:rPr>
              <w:t>Đối soát, expire/release reservation idempotent.</w:t>
            </w:r>
          </w:p>
        </w:tc>
      </w:tr>
      <w:tr>
        <w:trPr>
          <w:cantSplit/>
        </w:trPr>
        <w:tc>
          <w:tcPr>
            <w:tcW w:type="dxa" w:w="850"/>
            <w:vAlign w:val="center"/>
            <w:shd w:fill="F3F6F8"/>
          </w:tcPr>
          <w:p>
            <w:pPr>
              <w:spacing w:after="20" w:line="257" w:lineRule="auto"/>
            </w:pPr>
            <w:r>
              <w:rPr>
                <w:rFonts w:ascii="Arial" w:hAnsi="Arial"/>
                <w:color w:val="252D37"/>
                <w:sz w:val="16"/>
              </w:rPr>
              <w:t>P-09</w:t>
            </w:r>
          </w:p>
        </w:tc>
        <w:tc>
          <w:tcPr>
            <w:tcW w:type="dxa" w:w="3515"/>
            <w:vAlign w:val="center"/>
            <w:shd w:fill="F3F6F8"/>
          </w:tcPr>
          <w:p>
            <w:pPr>
              <w:spacing w:after="20" w:line="257" w:lineRule="auto"/>
            </w:pPr>
            <w:r>
              <w:rPr>
                <w:rFonts w:ascii="Arial" w:hAnsi="Arial"/>
                <w:color w:val="252D37"/>
                <w:sz w:val="16"/>
              </w:rPr>
              <w:t>IPN success tới sau expiry/CANCEL.</w:t>
            </w:r>
          </w:p>
        </w:tc>
        <w:tc>
          <w:tcPr>
            <w:tcW w:type="dxa" w:w="4422"/>
            <w:vAlign w:val="center"/>
            <w:shd w:fill="F3F6F8"/>
          </w:tcPr>
          <w:p>
            <w:pPr>
              <w:spacing w:after="20" w:line="257" w:lineRule="auto"/>
            </w:pPr>
            <w:r>
              <w:rPr>
                <w:rFonts w:ascii="Arial" w:hAnsi="Arial"/>
                <w:color w:val="252D37"/>
                <w:sz w:val="16"/>
              </w:rPr>
              <w:t>Ghi paid exception; có Refund pending, không stock âm.</w:t>
            </w:r>
          </w:p>
        </w:tc>
      </w:tr>
      <w:tr>
        <w:trPr>
          <w:cantSplit/>
        </w:trPr>
        <w:tc>
          <w:tcPr>
            <w:tcW w:type="dxa" w:w="850"/>
            <w:vAlign w:val="center"/>
          </w:tcPr>
          <w:p>
            <w:pPr>
              <w:spacing w:after="20" w:line="257" w:lineRule="auto"/>
            </w:pPr>
            <w:r>
              <w:rPr>
                <w:rFonts w:ascii="Arial" w:hAnsi="Arial"/>
                <w:color w:val="252D37"/>
                <w:sz w:val="16"/>
              </w:rPr>
              <w:t>P-10</w:t>
            </w:r>
          </w:p>
        </w:tc>
        <w:tc>
          <w:tcPr>
            <w:tcW w:type="dxa" w:w="3515"/>
            <w:vAlign w:val="center"/>
          </w:tcPr>
          <w:p>
            <w:pPr>
              <w:spacing w:after="20" w:line="257" w:lineRule="auto"/>
            </w:pPr>
            <w:r>
              <w:rPr>
                <w:rFonts w:ascii="Arial" w:hAnsi="Arial"/>
                <w:color w:val="252D37"/>
                <w:sz w:val="16"/>
              </w:rPr>
              <w:t>Mất IPN nhưng QueryDr Paid.</w:t>
            </w:r>
          </w:p>
        </w:tc>
        <w:tc>
          <w:tcPr>
            <w:tcW w:type="dxa" w:w="4422"/>
            <w:vAlign w:val="center"/>
          </w:tcPr>
          <w:p>
            <w:pPr>
              <w:spacing w:after="20" w:line="257" w:lineRule="auto"/>
            </w:pPr>
            <w:r>
              <w:rPr>
                <w:rFonts w:ascii="Arial" w:hAnsi="Arial"/>
                <w:color w:val="252D37"/>
                <w:sz w:val="16"/>
              </w:rPr>
              <w:t>Cập nhật Paid sau xác minh kết quả signed/trusted, tránh thu hai lần.</w:t>
            </w:r>
          </w:p>
        </w:tc>
      </w:tr>
      <w:tr>
        <w:trPr>
          <w:cantSplit/>
        </w:trPr>
        <w:tc>
          <w:tcPr>
            <w:tcW w:type="dxa" w:w="850"/>
            <w:vAlign w:val="center"/>
            <w:shd w:fill="F3F6F8"/>
          </w:tcPr>
          <w:p>
            <w:pPr>
              <w:spacing w:after="20" w:line="257" w:lineRule="auto"/>
            </w:pPr>
            <w:r>
              <w:rPr>
                <w:rFonts w:ascii="Arial" w:hAnsi="Arial"/>
                <w:color w:val="252D37"/>
                <w:sz w:val="16"/>
              </w:rPr>
              <w:t>S-01</w:t>
            </w:r>
          </w:p>
        </w:tc>
        <w:tc>
          <w:tcPr>
            <w:tcW w:type="dxa" w:w="3515"/>
            <w:vAlign w:val="center"/>
            <w:shd w:fill="F3F6F8"/>
          </w:tcPr>
          <w:p>
            <w:pPr>
              <w:spacing w:after="20" w:line="257" w:lineRule="auto"/>
            </w:pPr>
            <w:r>
              <w:rPr>
                <w:rFonts w:ascii="Arial" w:hAnsi="Arial"/>
                <w:color w:val="252D37"/>
                <w:sz w:val="16"/>
              </w:rPr>
              <w:t>Hai người mua Variant chỉ còn 1.</w:t>
            </w:r>
          </w:p>
        </w:tc>
        <w:tc>
          <w:tcPr>
            <w:tcW w:type="dxa" w:w="4422"/>
            <w:vAlign w:val="center"/>
            <w:shd w:fill="F3F6F8"/>
          </w:tcPr>
          <w:p>
            <w:pPr>
              <w:spacing w:after="20" w:line="257" w:lineRule="auto"/>
            </w:pPr>
            <w:r>
              <w:rPr>
                <w:rFonts w:ascii="Arial" w:hAnsi="Arial"/>
                <w:color w:val="252D37"/>
                <w:sz w:val="16"/>
              </w:rPr>
              <w:t>Chỉ một người giữ/đặt được, không bán vượt tồn.</w:t>
            </w:r>
          </w:p>
        </w:tc>
      </w:tr>
    </w:tbl>
    <w:p>
      <w:pPr>
        <w:spacing w:after="40"/>
      </w:pPr>
    </w:p>
    <w:tbl>
      <w:tblPr>
        <w:tblStyle w:val="TableGrid"/>
        <w:tblW w:type="auto" w:w="0"/>
        <w:jc w:val="center"/>
        <w:tblLayout w:type="fixed"/>
        <w:tblLook w:firstColumn="1" w:firstRow="1" w:lastColumn="0" w:lastRow="0" w:noHBand="0" w:noVBand="1" w:val="04A0"/>
      </w:tblPr>
      <w:tblGrid>
        <w:gridCol w:w="850"/>
        <w:gridCol w:w="3515"/>
        <w:gridCol w:w="4422"/>
      </w:tblGrid>
      <w:tr>
        <w:trPr>
          <w:tblHeader w:val="true"/>
        </w:trPr>
        <w:tc>
          <w:tcPr>
            <w:tcW w:type="dxa" w:w="3118"/>
            <w:shd w:fill="20384F"/>
          </w:tcPr>
          <w:p>
            <w:pPr>
              <w:spacing w:after="0"/>
            </w:pPr>
            <w:r>
              <w:rPr>
                <w:b/>
                <w:color w:val="FFFFFF"/>
                <w:sz w:val="16"/>
              </w:rPr>
              <w:t>Mã</w:t>
            </w:r>
          </w:p>
        </w:tc>
        <w:tc>
          <w:tcPr>
            <w:tcW w:type="dxa" w:w="3118"/>
            <w:shd w:fill="20384F"/>
          </w:tcPr>
          <w:p>
            <w:pPr>
              <w:spacing w:after="0"/>
            </w:pPr>
            <w:r>
              <w:rPr>
                <w:b/>
                <w:color w:val="FFFFFF"/>
                <w:sz w:val="16"/>
              </w:rPr>
              <w:t>Kịch bản / thao tác</w:t>
            </w:r>
          </w:p>
        </w:tc>
        <w:tc>
          <w:tcPr>
            <w:tcW w:type="dxa" w:w="3118"/>
            <w:shd w:fill="20384F"/>
          </w:tcPr>
          <w:p>
            <w:pPr>
              <w:spacing w:after="0"/>
            </w:pPr>
            <w:r>
              <w:rPr>
                <w:b/>
                <w:color w:val="FFFFFF"/>
                <w:sz w:val="16"/>
              </w:rPr>
              <w:t>Kết quả bắt buộc</w:t>
            </w:r>
          </w:p>
        </w:tc>
      </w:tr>
      <w:tr>
        <w:trPr>
          <w:cantSplit/>
        </w:trPr>
        <w:tc>
          <w:tcPr>
            <w:tcW w:type="dxa" w:w="850"/>
            <w:vAlign w:val="center"/>
          </w:tcPr>
          <w:p>
            <w:pPr>
              <w:spacing w:after="20" w:line="257" w:lineRule="auto"/>
            </w:pPr>
            <w:r>
              <w:rPr>
                <w:rFonts w:ascii="Arial" w:hAnsi="Arial"/>
                <w:color w:val="252D37"/>
                <w:sz w:val="16"/>
              </w:rPr>
              <w:t>S-02</w:t>
            </w:r>
          </w:p>
        </w:tc>
        <w:tc>
          <w:tcPr>
            <w:tcW w:type="dxa" w:w="3515"/>
            <w:vAlign w:val="center"/>
          </w:tcPr>
          <w:p>
            <w:pPr>
              <w:spacing w:after="20" w:line="257" w:lineRule="auto"/>
            </w:pPr>
            <w:r>
              <w:rPr>
                <w:rFonts w:ascii="Arial" w:hAnsi="Arial"/>
                <w:color w:val="252D37"/>
                <w:sz w:val="16"/>
              </w:rPr>
              <w:t>Worker expiry chạy lặp/đồng thời IPN.</w:t>
            </w:r>
          </w:p>
        </w:tc>
        <w:tc>
          <w:tcPr>
            <w:tcW w:type="dxa" w:w="4422"/>
            <w:vAlign w:val="center"/>
          </w:tcPr>
          <w:p>
            <w:pPr>
              <w:spacing w:after="20" w:line="257" w:lineRule="auto"/>
            </w:pPr>
            <w:r>
              <w:rPr>
                <w:rFonts w:ascii="Arial" w:hAnsi="Arial"/>
                <w:color w:val="252D37"/>
                <w:sz w:val="16"/>
              </w:rPr>
              <w:t>Không restore stock trùng hoặc vừa sold vừa release.</w:t>
            </w:r>
          </w:p>
        </w:tc>
      </w:tr>
      <w:tr>
        <w:trPr>
          <w:cantSplit/>
        </w:trPr>
        <w:tc>
          <w:tcPr>
            <w:tcW w:type="dxa" w:w="850"/>
            <w:vAlign w:val="center"/>
            <w:shd w:fill="F3F6F8"/>
          </w:tcPr>
          <w:p>
            <w:pPr>
              <w:spacing w:after="20" w:line="257" w:lineRule="auto"/>
            </w:pPr>
            <w:r>
              <w:rPr>
                <w:rFonts w:ascii="Arial" w:hAnsi="Arial"/>
                <w:color w:val="252D37"/>
                <w:sz w:val="16"/>
              </w:rPr>
              <w:t>S-03</w:t>
            </w:r>
          </w:p>
        </w:tc>
        <w:tc>
          <w:tcPr>
            <w:tcW w:type="dxa" w:w="3515"/>
            <w:vAlign w:val="center"/>
            <w:shd w:fill="F3F6F8"/>
          </w:tcPr>
          <w:p>
            <w:pPr>
              <w:spacing w:after="20" w:line="257" w:lineRule="auto"/>
            </w:pPr>
            <w:r>
              <w:rPr>
                <w:rFonts w:ascii="Arial" w:hAnsi="Arial"/>
                <w:color w:val="252D37"/>
                <w:sz w:val="16"/>
              </w:rPr>
              <w:t>Restart backend giữa Pending Payment.</w:t>
            </w:r>
          </w:p>
        </w:tc>
        <w:tc>
          <w:tcPr>
            <w:tcW w:type="dxa" w:w="4422"/>
            <w:vAlign w:val="center"/>
            <w:shd w:fill="F3F6F8"/>
          </w:tcPr>
          <w:p>
            <w:pPr>
              <w:spacing w:after="20" w:line="257" w:lineRule="auto"/>
            </w:pPr>
            <w:r>
              <w:rPr>
                <w:rFonts w:ascii="Arial" w:hAnsi="Arial"/>
                <w:color w:val="252D37"/>
                <w:sz w:val="16"/>
              </w:rPr>
              <w:t>Job khôi phục/reconcile từ DB, không mất reservation/attempt.</w:t>
            </w:r>
          </w:p>
        </w:tc>
      </w:tr>
      <w:tr>
        <w:trPr>
          <w:cantSplit/>
        </w:trPr>
        <w:tc>
          <w:tcPr>
            <w:tcW w:type="dxa" w:w="850"/>
            <w:vAlign w:val="center"/>
          </w:tcPr>
          <w:p>
            <w:pPr>
              <w:spacing w:after="20" w:line="257" w:lineRule="auto"/>
            </w:pPr>
            <w:r>
              <w:rPr>
                <w:rFonts w:ascii="Arial" w:hAnsi="Arial"/>
                <w:color w:val="252D37"/>
                <w:sz w:val="16"/>
              </w:rPr>
              <w:t>R-01</w:t>
            </w:r>
          </w:p>
        </w:tc>
        <w:tc>
          <w:tcPr>
            <w:tcW w:type="dxa" w:w="3515"/>
            <w:vAlign w:val="center"/>
          </w:tcPr>
          <w:p>
            <w:pPr>
              <w:spacing w:after="20" w:line="257" w:lineRule="auto"/>
            </w:pPr>
            <w:r>
              <w:rPr>
                <w:rFonts w:ascii="Arial" w:hAnsi="Arial"/>
                <w:color w:val="252D37"/>
                <w:sz w:val="16"/>
              </w:rPr>
              <w:t>Guest hủy Paid Order đang PENDING.</w:t>
            </w:r>
          </w:p>
        </w:tc>
        <w:tc>
          <w:tcPr>
            <w:tcW w:type="dxa" w:w="4422"/>
            <w:vAlign w:val="center"/>
          </w:tcPr>
          <w:p>
            <w:pPr>
              <w:spacing w:after="20" w:line="257" w:lineRule="auto"/>
            </w:pPr>
            <w:r>
              <w:rPr>
                <w:rFonts w:ascii="Arial" w:hAnsi="Arial"/>
                <w:color w:val="252D37"/>
                <w:sz w:val="16"/>
              </w:rPr>
              <w:t>Cancelled + restore stock once + Refund Pending.</w:t>
            </w:r>
          </w:p>
        </w:tc>
      </w:tr>
      <w:tr>
        <w:trPr>
          <w:cantSplit/>
        </w:trPr>
        <w:tc>
          <w:tcPr>
            <w:tcW w:type="dxa" w:w="850"/>
            <w:vAlign w:val="center"/>
            <w:shd w:fill="F3F6F8"/>
          </w:tcPr>
          <w:p>
            <w:pPr>
              <w:spacing w:after="20" w:line="257" w:lineRule="auto"/>
            </w:pPr>
            <w:r>
              <w:rPr>
                <w:rFonts w:ascii="Arial" w:hAnsi="Arial"/>
                <w:color w:val="252D37"/>
                <w:sz w:val="16"/>
              </w:rPr>
              <w:t>R-02</w:t>
            </w:r>
          </w:p>
        </w:tc>
        <w:tc>
          <w:tcPr>
            <w:tcW w:type="dxa" w:w="3515"/>
            <w:vAlign w:val="center"/>
            <w:shd w:fill="F3F6F8"/>
          </w:tcPr>
          <w:p>
            <w:pPr>
              <w:spacing w:after="20" w:line="257" w:lineRule="auto"/>
            </w:pPr>
            <w:r>
              <w:rPr>
                <w:rFonts w:ascii="Arial" w:hAnsi="Arial"/>
                <w:color w:val="252D37"/>
                <w:sz w:val="16"/>
              </w:rPr>
              <w:t>Member hủy Paid Order đang PREPARING.</w:t>
            </w:r>
          </w:p>
        </w:tc>
        <w:tc>
          <w:tcPr>
            <w:tcW w:type="dxa" w:w="4422"/>
            <w:vAlign w:val="center"/>
            <w:shd w:fill="F3F6F8"/>
          </w:tcPr>
          <w:p>
            <w:pPr>
              <w:spacing w:after="20" w:line="257" w:lineRule="auto"/>
            </w:pPr>
            <w:r>
              <w:rPr>
                <w:rFonts w:ascii="Arial" w:hAnsi="Arial"/>
                <w:color w:val="252D37"/>
                <w:sz w:val="16"/>
              </w:rPr>
              <w:t>Cancelled + Refund Pending; email hủy thông báo chờ hoàn.</w:t>
            </w:r>
          </w:p>
        </w:tc>
      </w:tr>
      <w:tr>
        <w:trPr>
          <w:cantSplit/>
        </w:trPr>
        <w:tc>
          <w:tcPr>
            <w:tcW w:type="dxa" w:w="850"/>
            <w:vAlign w:val="center"/>
          </w:tcPr>
          <w:p>
            <w:pPr>
              <w:spacing w:after="20" w:line="257" w:lineRule="auto"/>
            </w:pPr>
            <w:r>
              <w:rPr>
                <w:rFonts w:ascii="Arial" w:hAnsi="Arial"/>
                <w:color w:val="252D37"/>
                <w:sz w:val="16"/>
              </w:rPr>
              <w:t>R-03</w:t>
            </w:r>
          </w:p>
        </w:tc>
        <w:tc>
          <w:tcPr>
            <w:tcW w:type="dxa" w:w="3515"/>
            <w:vAlign w:val="center"/>
          </w:tcPr>
          <w:p>
            <w:pPr>
              <w:spacing w:after="20" w:line="257" w:lineRule="auto"/>
            </w:pPr>
            <w:r>
              <w:rPr>
                <w:rFonts w:ascii="Arial" w:hAnsi="Arial"/>
                <w:color w:val="252D37"/>
                <w:sz w:val="16"/>
              </w:rPr>
              <w:t>Admin hủy Paid Order đang PENDING.</w:t>
            </w:r>
          </w:p>
        </w:tc>
        <w:tc>
          <w:tcPr>
            <w:tcW w:type="dxa" w:w="4422"/>
            <w:vAlign w:val="center"/>
          </w:tcPr>
          <w:p>
            <w:pPr>
              <w:spacing w:after="20" w:line="257" w:lineRule="auto"/>
            </w:pPr>
            <w:r>
              <w:rPr>
                <w:rFonts w:ascii="Arial" w:hAnsi="Arial"/>
                <w:color w:val="252D37"/>
                <w:sz w:val="16"/>
              </w:rPr>
              <w:t>Buộc lý do; Cancelled + Refund Pending tự động trong 1 transaction.</w:t>
            </w:r>
          </w:p>
        </w:tc>
      </w:tr>
      <w:tr>
        <w:trPr>
          <w:cantSplit/>
        </w:trPr>
        <w:tc>
          <w:tcPr>
            <w:tcW w:type="dxa" w:w="850"/>
            <w:vAlign w:val="center"/>
            <w:shd w:fill="F3F6F8"/>
          </w:tcPr>
          <w:p>
            <w:pPr>
              <w:spacing w:after="20" w:line="257" w:lineRule="auto"/>
            </w:pPr>
            <w:r>
              <w:rPr>
                <w:rFonts w:ascii="Arial" w:hAnsi="Arial"/>
                <w:color w:val="252D37"/>
                <w:sz w:val="16"/>
              </w:rPr>
              <w:t>R-04</w:t>
            </w:r>
          </w:p>
        </w:tc>
        <w:tc>
          <w:tcPr>
            <w:tcW w:type="dxa" w:w="3515"/>
            <w:vAlign w:val="center"/>
            <w:shd w:fill="F3F6F8"/>
          </w:tcPr>
          <w:p>
            <w:pPr>
              <w:spacing w:after="20" w:line="257" w:lineRule="auto"/>
            </w:pPr>
            <w:r>
              <w:rPr>
                <w:rFonts w:ascii="Arial" w:hAnsi="Arial"/>
                <w:color w:val="252D37"/>
                <w:sz w:val="16"/>
              </w:rPr>
              <w:t>Admin hủy COD chưa thu.</w:t>
            </w:r>
          </w:p>
        </w:tc>
        <w:tc>
          <w:tcPr>
            <w:tcW w:type="dxa" w:w="4422"/>
            <w:vAlign w:val="center"/>
            <w:shd w:fill="F3F6F8"/>
          </w:tcPr>
          <w:p>
            <w:pPr>
              <w:spacing w:after="20" w:line="257" w:lineRule="auto"/>
            </w:pPr>
            <w:r>
              <w:rPr>
                <w:rFonts w:ascii="Arial" w:hAnsi="Arial"/>
                <w:color w:val="252D37"/>
                <w:sz w:val="16"/>
              </w:rPr>
              <w:t>Cancelled; restore stock; refund NOT_REQUIRED.</w:t>
            </w:r>
          </w:p>
        </w:tc>
      </w:tr>
      <w:tr>
        <w:trPr>
          <w:cantSplit/>
        </w:trPr>
        <w:tc>
          <w:tcPr>
            <w:tcW w:type="dxa" w:w="850"/>
            <w:vAlign w:val="center"/>
          </w:tcPr>
          <w:p>
            <w:pPr>
              <w:spacing w:after="20" w:line="257" w:lineRule="auto"/>
            </w:pPr>
            <w:r>
              <w:rPr>
                <w:rFonts w:ascii="Arial" w:hAnsi="Arial"/>
                <w:color w:val="252D37"/>
                <w:sz w:val="16"/>
              </w:rPr>
              <w:t>R-05</w:t>
            </w:r>
          </w:p>
        </w:tc>
        <w:tc>
          <w:tcPr>
            <w:tcW w:type="dxa" w:w="3515"/>
            <w:vAlign w:val="center"/>
          </w:tcPr>
          <w:p>
            <w:pPr>
              <w:spacing w:after="20" w:line="257" w:lineRule="auto"/>
            </w:pPr>
            <w:r>
              <w:rPr>
                <w:rFonts w:ascii="Arial" w:hAnsi="Arial"/>
                <w:color w:val="252D37"/>
                <w:sz w:val="16"/>
              </w:rPr>
              <w:t>Khách hủy Order SHIPPING/DELIVERED.</w:t>
            </w:r>
          </w:p>
        </w:tc>
        <w:tc>
          <w:tcPr>
            <w:tcW w:type="dxa" w:w="4422"/>
            <w:vAlign w:val="center"/>
          </w:tcPr>
          <w:p>
            <w:pPr>
              <w:spacing w:after="20" w:line="257" w:lineRule="auto"/>
            </w:pPr>
            <w:r>
              <w:rPr>
                <w:rFonts w:ascii="Arial" w:hAnsi="Arial"/>
                <w:color w:val="252D37"/>
                <w:sz w:val="16"/>
              </w:rPr>
              <w:t>Bị từ chối theo v1.3.</w:t>
            </w:r>
          </w:p>
        </w:tc>
      </w:tr>
      <w:tr>
        <w:trPr>
          <w:cantSplit/>
        </w:trPr>
        <w:tc>
          <w:tcPr>
            <w:tcW w:type="dxa" w:w="850"/>
            <w:vAlign w:val="center"/>
            <w:shd w:fill="F3F6F8"/>
          </w:tcPr>
          <w:p>
            <w:pPr>
              <w:spacing w:after="20" w:line="257" w:lineRule="auto"/>
            </w:pPr>
            <w:r>
              <w:rPr>
                <w:rFonts w:ascii="Arial" w:hAnsi="Arial"/>
                <w:color w:val="252D37"/>
                <w:sz w:val="16"/>
              </w:rPr>
              <w:t>R-06</w:t>
            </w:r>
          </w:p>
        </w:tc>
        <w:tc>
          <w:tcPr>
            <w:tcW w:type="dxa" w:w="3515"/>
            <w:vAlign w:val="center"/>
            <w:shd w:fill="F3F6F8"/>
          </w:tcPr>
          <w:p>
            <w:pPr>
              <w:spacing w:after="20" w:line="257" w:lineRule="auto"/>
            </w:pPr>
            <w:r>
              <w:rPr>
                <w:rFonts w:ascii="Arial" w:hAnsi="Arial"/>
                <w:color w:val="252D37"/>
                <w:sz w:val="16"/>
              </w:rPr>
              <w:t>Refund API chưa được cấp quyền.</w:t>
            </w:r>
          </w:p>
        </w:tc>
        <w:tc>
          <w:tcPr>
            <w:tcW w:type="dxa" w:w="4422"/>
            <w:vAlign w:val="center"/>
            <w:shd w:fill="F3F6F8"/>
          </w:tcPr>
          <w:p>
            <w:pPr>
              <w:spacing w:after="20" w:line="257" w:lineRule="auto"/>
            </w:pPr>
            <w:r>
              <w:rPr>
                <w:rFonts w:ascii="Arial" w:hAnsi="Arial"/>
                <w:color w:val="252D37"/>
                <w:sz w:val="16"/>
              </w:rPr>
              <w:t>Hiện Needs Manual Review; không báo REFUNDED giả.</w:t>
            </w:r>
          </w:p>
        </w:tc>
      </w:tr>
      <w:tr>
        <w:trPr>
          <w:cantSplit/>
        </w:trPr>
        <w:tc>
          <w:tcPr>
            <w:tcW w:type="dxa" w:w="850"/>
            <w:vAlign w:val="center"/>
          </w:tcPr>
          <w:p>
            <w:pPr>
              <w:spacing w:after="20" w:line="257" w:lineRule="auto"/>
            </w:pPr>
            <w:r>
              <w:rPr>
                <w:rFonts w:ascii="Arial" w:hAnsi="Arial"/>
                <w:color w:val="252D37"/>
                <w:sz w:val="16"/>
              </w:rPr>
              <w:t>R-07</w:t>
            </w:r>
          </w:p>
        </w:tc>
        <w:tc>
          <w:tcPr>
            <w:tcW w:type="dxa" w:w="3515"/>
            <w:vAlign w:val="center"/>
          </w:tcPr>
          <w:p>
            <w:pPr>
              <w:spacing w:after="20" w:line="257" w:lineRule="auto"/>
            </w:pPr>
            <w:r>
              <w:rPr>
                <w:rFonts w:ascii="Arial" w:hAnsi="Arial"/>
                <w:color w:val="252D37"/>
                <w:sz w:val="16"/>
              </w:rPr>
              <w:t>Refund API trả accepted/processing.</w:t>
            </w:r>
          </w:p>
        </w:tc>
        <w:tc>
          <w:tcPr>
            <w:tcW w:type="dxa" w:w="4422"/>
            <w:vAlign w:val="center"/>
          </w:tcPr>
          <w:p>
            <w:pPr>
              <w:spacing w:after="20" w:line="257" w:lineRule="auto"/>
            </w:pPr>
            <w:r>
              <w:rPr>
                <w:rFonts w:ascii="Arial" w:hAnsi="Arial"/>
                <w:color w:val="252D37"/>
                <w:sz w:val="16"/>
              </w:rPr>
              <w:t>PROCESSING, không coi là customer refunded.</w:t>
            </w:r>
          </w:p>
        </w:tc>
      </w:tr>
      <w:tr>
        <w:trPr>
          <w:cantSplit/>
        </w:trPr>
        <w:tc>
          <w:tcPr>
            <w:tcW w:type="dxa" w:w="850"/>
            <w:vAlign w:val="center"/>
            <w:shd w:fill="F3F6F8"/>
          </w:tcPr>
          <w:p>
            <w:pPr>
              <w:spacing w:after="20" w:line="257" w:lineRule="auto"/>
            </w:pPr>
            <w:r>
              <w:rPr>
                <w:rFonts w:ascii="Arial" w:hAnsi="Arial"/>
                <w:color w:val="252D37"/>
                <w:sz w:val="16"/>
              </w:rPr>
              <w:t>R-08</w:t>
            </w:r>
          </w:p>
        </w:tc>
        <w:tc>
          <w:tcPr>
            <w:tcW w:type="dxa" w:w="3515"/>
            <w:vAlign w:val="center"/>
            <w:shd w:fill="F3F6F8"/>
          </w:tcPr>
          <w:p>
            <w:pPr>
              <w:spacing w:after="20" w:line="257" w:lineRule="auto"/>
            </w:pPr>
            <w:r>
              <w:rPr>
                <w:rFonts w:ascii="Arial" w:hAnsi="Arial"/>
                <w:color w:val="252D37"/>
                <w:sz w:val="16"/>
              </w:rPr>
              <w:t>Refund final confirmed.</w:t>
            </w:r>
          </w:p>
        </w:tc>
        <w:tc>
          <w:tcPr>
            <w:tcW w:type="dxa" w:w="4422"/>
            <w:vAlign w:val="center"/>
            <w:shd w:fill="F3F6F8"/>
          </w:tcPr>
          <w:p>
            <w:pPr>
              <w:spacing w:after="20" w:line="257" w:lineRule="auto"/>
            </w:pPr>
            <w:r>
              <w:rPr>
                <w:rFonts w:ascii="Arial" w:hAnsi="Arial"/>
                <w:color w:val="252D37"/>
                <w:sz w:val="16"/>
              </w:rPr>
              <w:t>REFUNDED, audit evidence, email xác nhận.</w:t>
            </w:r>
          </w:p>
        </w:tc>
      </w:tr>
      <w:tr>
        <w:trPr>
          <w:cantSplit/>
        </w:trPr>
        <w:tc>
          <w:tcPr>
            <w:tcW w:type="dxa" w:w="850"/>
            <w:vAlign w:val="center"/>
          </w:tcPr>
          <w:p>
            <w:pPr>
              <w:spacing w:after="20" w:line="257" w:lineRule="auto"/>
            </w:pPr>
            <w:r>
              <w:rPr>
                <w:rFonts w:ascii="Arial" w:hAnsi="Arial"/>
                <w:color w:val="252D37"/>
                <w:sz w:val="16"/>
              </w:rPr>
              <w:t>R-09</w:t>
            </w:r>
          </w:p>
        </w:tc>
        <w:tc>
          <w:tcPr>
            <w:tcW w:type="dxa" w:w="3515"/>
            <w:vAlign w:val="center"/>
          </w:tcPr>
          <w:p>
            <w:pPr>
              <w:spacing w:after="20" w:line="257" w:lineRule="auto"/>
            </w:pPr>
            <w:r>
              <w:rPr>
                <w:rFonts w:ascii="Arial" w:hAnsi="Arial"/>
                <w:color w:val="252D37"/>
                <w:sz w:val="16"/>
              </w:rPr>
              <w:t>Bấm refund lặp / retry request.</w:t>
            </w:r>
          </w:p>
        </w:tc>
        <w:tc>
          <w:tcPr>
            <w:tcW w:type="dxa" w:w="4422"/>
            <w:vAlign w:val="center"/>
          </w:tcPr>
          <w:p>
            <w:pPr>
              <w:spacing w:after="20" w:line="257" w:lineRule="auto"/>
            </w:pPr>
            <w:r>
              <w:rPr>
                <w:rFonts w:ascii="Arial" w:hAnsi="Arial"/>
                <w:color w:val="252D37"/>
                <w:sz w:val="16"/>
              </w:rPr>
              <w:t>Không tạo hai hoàn tiền cho một khoản Paid.</w:t>
            </w:r>
          </w:p>
        </w:tc>
      </w:tr>
      <w:tr>
        <w:trPr>
          <w:cantSplit/>
        </w:trPr>
        <w:tc>
          <w:tcPr>
            <w:tcW w:type="dxa" w:w="850"/>
            <w:vAlign w:val="center"/>
            <w:shd w:fill="F3F6F8"/>
          </w:tcPr>
          <w:p>
            <w:pPr>
              <w:spacing w:after="20" w:line="257" w:lineRule="auto"/>
            </w:pPr>
            <w:r>
              <w:rPr>
                <w:rFonts w:ascii="Arial" w:hAnsi="Arial"/>
                <w:color w:val="252D37"/>
                <w:sz w:val="16"/>
              </w:rPr>
              <w:t>E-01</w:t>
            </w:r>
          </w:p>
        </w:tc>
        <w:tc>
          <w:tcPr>
            <w:tcW w:type="dxa" w:w="3515"/>
            <w:vAlign w:val="center"/>
            <w:shd w:fill="F3F6F8"/>
          </w:tcPr>
          <w:p>
            <w:pPr>
              <w:spacing w:after="20" w:line="257" w:lineRule="auto"/>
            </w:pPr>
            <w:r>
              <w:rPr>
                <w:rFonts w:ascii="Arial" w:hAnsi="Arial"/>
                <w:color w:val="252D37"/>
                <w:sz w:val="16"/>
              </w:rPr>
              <w:t>Email SMTP lỗi sau Order Paid commit.</w:t>
            </w:r>
          </w:p>
        </w:tc>
        <w:tc>
          <w:tcPr>
            <w:tcW w:type="dxa" w:w="4422"/>
            <w:vAlign w:val="center"/>
            <w:shd w:fill="F3F6F8"/>
          </w:tcPr>
          <w:p>
            <w:pPr>
              <w:spacing w:after="20" w:line="257" w:lineRule="auto"/>
            </w:pPr>
            <w:r>
              <w:rPr>
                <w:rFonts w:ascii="Arial" w:hAnsi="Arial"/>
                <w:color w:val="252D37"/>
                <w:sz w:val="16"/>
              </w:rPr>
              <w:t>Order vẫn PAID, delivery outbox retry, không duplicate Order.</w:t>
            </w:r>
          </w:p>
        </w:tc>
      </w:tr>
    </w:tbl>
    <w:p>
      <w:pPr>
        <w:spacing w:after="40"/>
      </w:pPr>
    </w:p>
    <w:tbl>
      <w:tblPr>
        <w:tblStyle w:val="TableGrid"/>
        <w:tblW w:type="auto" w:w="0"/>
        <w:jc w:val="center"/>
        <w:tblLayout w:type="fixed"/>
        <w:tblLook w:firstColumn="1" w:firstRow="1" w:lastColumn="0" w:lastRow="0" w:noHBand="0" w:noVBand="1" w:val="04A0"/>
      </w:tblPr>
      <w:tblGrid>
        <w:gridCol w:w="850"/>
        <w:gridCol w:w="3515"/>
        <w:gridCol w:w="4422"/>
      </w:tblGrid>
      <w:tr>
        <w:trPr>
          <w:tblHeader w:val="true"/>
        </w:trPr>
        <w:tc>
          <w:tcPr>
            <w:tcW w:type="dxa" w:w="3118"/>
            <w:shd w:fill="20384F"/>
          </w:tcPr>
          <w:p>
            <w:pPr>
              <w:spacing w:after="0"/>
            </w:pPr>
            <w:r>
              <w:rPr>
                <w:b/>
                <w:color w:val="FFFFFF"/>
                <w:sz w:val="16"/>
              </w:rPr>
              <w:t>Mã</w:t>
            </w:r>
          </w:p>
        </w:tc>
        <w:tc>
          <w:tcPr>
            <w:tcW w:type="dxa" w:w="3118"/>
            <w:shd w:fill="20384F"/>
          </w:tcPr>
          <w:p>
            <w:pPr>
              <w:spacing w:after="0"/>
            </w:pPr>
            <w:r>
              <w:rPr>
                <w:b/>
                <w:color w:val="FFFFFF"/>
                <w:sz w:val="16"/>
              </w:rPr>
              <w:t>Kịch bản / thao tác</w:t>
            </w:r>
          </w:p>
        </w:tc>
        <w:tc>
          <w:tcPr>
            <w:tcW w:type="dxa" w:w="3118"/>
            <w:shd w:fill="20384F"/>
          </w:tcPr>
          <w:p>
            <w:pPr>
              <w:spacing w:after="0"/>
            </w:pPr>
            <w:r>
              <w:rPr>
                <w:b/>
                <w:color w:val="FFFFFF"/>
                <w:sz w:val="16"/>
              </w:rPr>
              <w:t>Kết quả bắt buộc</w:t>
            </w:r>
          </w:p>
        </w:tc>
      </w:tr>
      <w:tr>
        <w:trPr>
          <w:cantSplit/>
        </w:trPr>
        <w:tc>
          <w:tcPr>
            <w:tcW w:type="dxa" w:w="850"/>
            <w:vAlign w:val="center"/>
          </w:tcPr>
          <w:p>
            <w:pPr>
              <w:spacing w:after="20" w:line="257" w:lineRule="auto"/>
            </w:pPr>
            <w:r>
              <w:rPr>
                <w:rFonts w:ascii="Arial" w:hAnsi="Arial"/>
                <w:color w:val="252D37"/>
                <w:sz w:val="16"/>
              </w:rPr>
              <w:t>E-02</w:t>
            </w:r>
          </w:p>
        </w:tc>
        <w:tc>
          <w:tcPr>
            <w:tcW w:type="dxa" w:w="3515"/>
            <w:vAlign w:val="center"/>
          </w:tcPr>
          <w:p>
            <w:pPr>
              <w:spacing w:after="20" w:line="257" w:lineRule="auto"/>
            </w:pPr>
            <w:r>
              <w:rPr>
                <w:rFonts w:ascii="Arial" w:hAnsi="Arial"/>
                <w:color w:val="252D37"/>
                <w:sz w:val="16"/>
              </w:rPr>
              <w:t>Email Order gửi khi Product đổi giá.</w:t>
            </w:r>
          </w:p>
        </w:tc>
        <w:tc>
          <w:tcPr>
            <w:tcW w:type="dxa" w:w="4422"/>
            <w:vAlign w:val="center"/>
          </w:tcPr>
          <w:p>
            <w:pPr>
              <w:spacing w:after="20" w:line="257" w:lineRule="auto"/>
            </w:pPr>
            <w:r>
              <w:rPr>
                <w:rFonts w:ascii="Arial" w:hAnsi="Arial"/>
                <w:color w:val="252D37"/>
                <w:sz w:val="16"/>
              </w:rPr>
              <w:t>Dùng snapshot đúng thời điểm đặt.</w:t>
            </w:r>
          </w:p>
        </w:tc>
      </w:tr>
      <w:tr>
        <w:trPr>
          <w:cantSplit/>
        </w:trPr>
        <w:tc>
          <w:tcPr>
            <w:tcW w:type="dxa" w:w="850"/>
            <w:vAlign w:val="center"/>
            <w:shd w:fill="F3F6F8"/>
          </w:tcPr>
          <w:p>
            <w:pPr>
              <w:spacing w:after="20" w:line="257" w:lineRule="auto"/>
            </w:pPr>
            <w:r>
              <w:rPr>
                <w:rFonts w:ascii="Arial" w:hAnsi="Arial"/>
                <w:color w:val="252D37"/>
                <w:sz w:val="16"/>
              </w:rPr>
              <w:t>E-03</w:t>
            </w:r>
          </w:p>
        </w:tc>
        <w:tc>
          <w:tcPr>
            <w:tcW w:type="dxa" w:w="3515"/>
            <w:vAlign w:val="center"/>
            <w:shd w:fill="F3F6F8"/>
          </w:tcPr>
          <w:p>
            <w:pPr>
              <w:spacing w:after="20" w:line="257" w:lineRule="auto"/>
            </w:pPr>
            <w:r>
              <w:rPr>
                <w:rFonts w:ascii="Arial" w:hAnsi="Arial"/>
                <w:color w:val="252D37"/>
                <w:sz w:val="16"/>
              </w:rPr>
              <w:t>Click Theo dõi đơn trong email.</w:t>
            </w:r>
          </w:p>
        </w:tc>
        <w:tc>
          <w:tcPr>
            <w:tcW w:type="dxa" w:w="4422"/>
            <w:vAlign w:val="center"/>
            <w:shd w:fill="F3F6F8"/>
          </w:tcPr>
          <w:p>
            <w:pPr>
              <w:spacing w:after="20" w:line="257" w:lineRule="auto"/>
            </w:pPr>
            <w:r>
              <w:rPr>
                <w:rFonts w:ascii="Arial" w:hAnsi="Arial"/>
                <w:color w:val="252D37"/>
                <w:sz w:val="16"/>
              </w:rPr>
              <w:t>Lookup gợi ý mã đơn, vẫn bắt nhập SĐT; che dữ liệu.</w:t>
            </w:r>
          </w:p>
        </w:tc>
      </w:tr>
      <w:tr>
        <w:trPr>
          <w:cantSplit/>
        </w:trPr>
        <w:tc>
          <w:tcPr>
            <w:tcW w:type="dxa" w:w="850"/>
            <w:vAlign w:val="center"/>
          </w:tcPr>
          <w:p>
            <w:pPr>
              <w:spacing w:after="20" w:line="257" w:lineRule="auto"/>
            </w:pPr>
            <w:r>
              <w:rPr>
                <w:rFonts w:ascii="Arial" w:hAnsi="Arial"/>
                <w:color w:val="252D37"/>
                <w:sz w:val="16"/>
              </w:rPr>
              <w:t>E-04</w:t>
            </w:r>
          </w:p>
        </w:tc>
        <w:tc>
          <w:tcPr>
            <w:tcW w:type="dxa" w:w="3515"/>
            <w:vAlign w:val="center"/>
          </w:tcPr>
          <w:p>
            <w:pPr>
              <w:spacing w:after="20" w:line="257" w:lineRule="auto"/>
            </w:pPr>
            <w:r>
              <w:rPr>
                <w:rFonts w:ascii="Arial" w:hAnsi="Arial"/>
                <w:color w:val="252D37"/>
                <w:sz w:val="16"/>
              </w:rPr>
              <w:t>Forgot password email không tồn tại.</w:t>
            </w:r>
          </w:p>
        </w:tc>
        <w:tc>
          <w:tcPr>
            <w:tcW w:type="dxa" w:w="4422"/>
            <w:vAlign w:val="center"/>
          </w:tcPr>
          <w:p>
            <w:pPr>
              <w:spacing w:after="20" w:line="257" w:lineRule="auto"/>
            </w:pPr>
            <w:r>
              <w:rPr>
                <w:rFonts w:ascii="Arial" w:hAnsi="Arial"/>
                <w:color w:val="252D37"/>
                <w:sz w:val="16"/>
              </w:rPr>
              <w:t>Thông báo trung lập; không tiết lộ User tồn tại.</w:t>
            </w:r>
          </w:p>
        </w:tc>
      </w:tr>
      <w:tr>
        <w:trPr>
          <w:cantSplit/>
        </w:trPr>
        <w:tc>
          <w:tcPr>
            <w:tcW w:type="dxa" w:w="850"/>
            <w:vAlign w:val="center"/>
            <w:shd w:fill="F3F6F8"/>
          </w:tcPr>
          <w:p>
            <w:pPr>
              <w:spacing w:after="20" w:line="257" w:lineRule="auto"/>
            </w:pPr>
            <w:r>
              <w:rPr>
                <w:rFonts w:ascii="Arial" w:hAnsi="Arial"/>
                <w:color w:val="252D37"/>
                <w:sz w:val="16"/>
              </w:rPr>
              <w:t>E-05</w:t>
            </w:r>
          </w:p>
        </w:tc>
        <w:tc>
          <w:tcPr>
            <w:tcW w:type="dxa" w:w="3515"/>
            <w:vAlign w:val="center"/>
            <w:shd w:fill="F3F6F8"/>
          </w:tcPr>
          <w:p>
            <w:pPr>
              <w:spacing w:after="20" w:line="257" w:lineRule="auto"/>
            </w:pPr>
            <w:r>
              <w:rPr>
                <w:rFonts w:ascii="Arial" w:hAnsi="Arial"/>
                <w:color w:val="252D37"/>
                <w:sz w:val="16"/>
              </w:rPr>
              <w:t>Reset link hết hạn/dùng lại.</w:t>
            </w:r>
          </w:p>
        </w:tc>
        <w:tc>
          <w:tcPr>
            <w:tcW w:type="dxa" w:w="4422"/>
            <w:vAlign w:val="center"/>
            <w:shd w:fill="F3F6F8"/>
          </w:tcPr>
          <w:p>
            <w:pPr>
              <w:spacing w:after="20" w:line="257" w:lineRule="auto"/>
            </w:pPr>
            <w:r>
              <w:rPr>
                <w:rFonts w:ascii="Arial" w:hAnsi="Arial"/>
                <w:color w:val="252D37"/>
                <w:sz w:val="16"/>
              </w:rPr>
              <w:t>Từ chối; reset mới hợp lệ vô hiệu session cũ.</w:t>
            </w:r>
          </w:p>
        </w:tc>
      </w:tr>
      <w:tr>
        <w:trPr>
          <w:cantSplit/>
        </w:trPr>
        <w:tc>
          <w:tcPr>
            <w:tcW w:type="dxa" w:w="850"/>
            <w:vAlign w:val="center"/>
          </w:tcPr>
          <w:p>
            <w:pPr>
              <w:spacing w:after="20" w:line="257" w:lineRule="auto"/>
            </w:pPr>
            <w:r>
              <w:rPr>
                <w:rFonts w:ascii="Arial" w:hAnsi="Arial"/>
                <w:color w:val="252D37"/>
                <w:sz w:val="16"/>
              </w:rPr>
              <w:t>N-01</w:t>
            </w:r>
          </w:p>
        </w:tc>
        <w:tc>
          <w:tcPr>
            <w:tcW w:type="dxa" w:w="3515"/>
            <w:vAlign w:val="center"/>
          </w:tcPr>
          <w:p>
            <w:pPr>
              <w:spacing w:after="20" w:line="257" w:lineRule="auto"/>
            </w:pPr>
            <w:r>
              <w:rPr>
                <w:rFonts w:ascii="Arial" w:hAnsi="Arial"/>
                <w:color w:val="252D37"/>
                <w:sz w:val="16"/>
              </w:rPr>
              <w:t>Order Paid/Refund Pending phát sinh.</w:t>
            </w:r>
          </w:p>
        </w:tc>
        <w:tc>
          <w:tcPr>
            <w:tcW w:type="dxa" w:w="4422"/>
            <w:vAlign w:val="center"/>
          </w:tcPr>
          <w:p>
            <w:pPr>
              <w:spacing w:after="20" w:line="257" w:lineRule="auto"/>
            </w:pPr>
            <w:r>
              <w:rPr>
                <w:rFonts w:ascii="Arial" w:hAnsi="Arial"/>
                <w:color w:val="252D37"/>
                <w:sz w:val="16"/>
              </w:rPr>
              <w:t>Admin notification hiển thị, click mở đúng record.</w:t>
            </w:r>
          </w:p>
        </w:tc>
      </w:tr>
      <w:tr>
        <w:trPr>
          <w:cantSplit/>
        </w:trPr>
        <w:tc>
          <w:tcPr>
            <w:tcW w:type="dxa" w:w="850"/>
            <w:vAlign w:val="center"/>
            <w:shd w:fill="F3F6F8"/>
          </w:tcPr>
          <w:p>
            <w:pPr>
              <w:spacing w:after="20" w:line="257" w:lineRule="auto"/>
            </w:pPr>
            <w:r>
              <w:rPr>
                <w:rFonts w:ascii="Arial" w:hAnsi="Arial"/>
                <w:color w:val="252D37"/>
                <w:sz w:val="16"/>
              </w:rPr>
              <w:t>N-02</w:t>
            </w:r>
          </w:p>
        </w:tc>
        <w:tc>
          <w:tcPr>
            <w:tcW w:type="dxa" w:w="3515"/>
            <w:vAlign w:val="center"/>
            <w:shd w:fill="F3F6F8"/>
          </w:tcPr>
          <w:p>
            <w:pPr>
              <w:spacing w:after="20" w:line="257" w:lineRule="auto"/>
            </w:pPr>
            <w:r>
              <w:rPr>
                <w:rFonts w:ascii="Arial" w:hAnsi="Arial"/>
                <w:color w:val="252D37"/>
                <w:sz w:val="16"/>
              </w:rPr>
              <w:t>Guest thử API Admin Notification.</w:t>
            </w:r>
          </w:p>
        </w:tc>
        <w:tc>
          <w:tcPr>
            <w:tcW w:type="dxa" w:w="4422"/>
            <w:vAlign w:val="center"/>
            <w:shd w:fill="F3F6F8"/>
          </w:tcPr>
          <w:p>
            <w:pPr>
              <w:spacing w:after="20" w:line="257" w:lineRule="auto"/>
            </w:pPr>
            <w:r>
              <w:rPr>
                <w:rFonts w:ascii="Arial" w:hAnsi="Arial"/>
                <w:color w:val="252D37"/>
                <w:sz w:val="16"/>
              </w:rPr>
              <w:t>403/unauthorized theo policy hiện có.</w:t>
            </w:r>
          </w:p>
        </w:tc>
      </w:tr>
      <w:tr>
        <w:trPr>
          <w:cantSplit/>
        </w:trPr>
        <w:tc>
          <w:tcPr>
            <w:tcW w:type="dxa" w:w="850"/>
            <w:vAlign w:val="center"/>
          </w:tcPr>
          <w:p>
            <w:pPr>
              <w:spacing w:after="20" w:line="257" w:lineRule="auto"/>
            </w:pPr>
            <w:r>
              <w:rPr>
                <w:rFonts w:ascii="Arial" w:hAnsi="Arial"/>
                <w:color w:val="252D37"/>
                <w:sz w:val="16"/>
              </w:rPr>
              <w:t>B-01</w:t>
            </w:r>
          </w:p>
        </w:tc>
        <w:tc>
          <w:tcPr>
            <w:tcW w:type="dxa" w:w="3515"/>
            <w:vAlign w:val="center"/>
          </w:tcPr>
          <w:p>
            <w:pPr>
              <w:spacing w:after="20" w:line="257" w:lineRule="auto"/>
            </w:pPr>
            <w:r>
              <w:rPr>
                <w:rFonts w:ascii="Arial" w:hAnsi="Arial"/>
                <w:color w:val="252D37"/>
                <w:sz w:val="16"/>
              </w:rPr>
              <w:t>COD Guest từ Cart đến Completed và Review Member rule.</w:t>
            </w:r>
          </w:p>
        </w:tc>
        <w:tc>
          <w:tcPr>
            <w:tcW w:type="dxa" w:w="4422"/>
            <w:vAlign w:val="center"/>
          </w:tcPr>
          <w:p>
            <w:pPr>
              <w:spacing w:after="20" w:line="257" w:lineRule="auto"/>
            </w:pPr>
            <w:r>
              <w:rPr>
                <w:rFonts w:ascii="Arial" w:hAnsi="Arial"/>
                <w:color w:val="252D37"/>
                <w:sz w:val="16"/>
              </w:rPr>
              <w:t>Không hồi quy v1.3, revenue chỉ Completed.</w:t>
            </w:r>
          </w:p>
        </w:tc>
      </w:tr>
      <w:tr>
        <w:trPr>
          <w:cantSplit/>
        </w:trPr>
        <w:tc>
          <w:tcPr>
            <w:tcW w:type="dxa" w:w="850"/>
            <w:vAlign w:val="center"/>
            <w:shd w:fill="F3F6F8"/>
          </w:tcPr>
          <w:p>
            <w:pPr>
              <w:spacing w:after="20" w:line="257" w:lineRule="auto"/>
            </w:pPr>
            <w:r>
              <w:rPr>
                <w:rFonts w:ascii="Arial" w:hAnsi="Arial"/>
                <w:color w:val="252D37"/>
                <w:sz w:val="16"/>
              </w:rPr>
              <w:t>B-02</w:t>
            </w:r>
          </w:p>
        </w:tc>
        <w:tc>
          <w:tcPr>
            <w:tcW w:type="dxa" w:w="3515"/>
            <w:vAlign w:val="center"/>
            <w:shd w:fill="F3F6F8"/>
          </w:tcPr>
          <w:p>
            <w:pPr>
              <w:spacing w:after="20" w:line="257" w:lineRule="auto"/>
            </w:pPr>
            <w:r>
              <w:rPr>
                <w:rFonts w:ascii="Arial" w:hAnsi="Arial"/>
                <w:color w:val="252D37"/>
                <w:sz w:val="16"/>
              </w:rPr>
              <w:t>Responsive mobile 375/390/414, tablet 768, desktop 1280/1440.</w:t>
            </w:r>
          </w:p>
        </w:tc>
        <w:tc>
          <w:tcPr>
            <w:tcW w:type="dxa" w:w="4422"/>
            <w:vAlign w:val="center"/>
            <w:shd w:fill="F3F6F8"/>
          </w:tcPr>
          <w:p>
            <w:pPr>
              <w:spacing w:after="20" w:line="257" w:lineRule="auto"/>
            </w:pPr>
            <w:r>
              <w:rPr>
                <w:rFonts w:ascii="Arial" w:hAnsi="Arial"/>
                <w:color w:val="252D37"/>
                <w:sz w:val="16"/>
              </w:rPr>
              <w:t>OTP, payment, Admin refund/notifications không tràn, có label.</w:t>
            </w:r>
          </w:p>
        </w:tc>
      </w:tr>
    </w:tbl>
    <w:p>
      <w:pPr>
        <w:spacing w:after="40"/>
      </w:pPr>
    </w:p>
    <w:p>
      <w:pPr>
        <w:pStyle w:val="Heading2"/>
      </w:pPr>
      <w:r>
        <w:t>13.2.1. Kịch bản bổ sung khóa nghiệp vụ v2.0.1</w:t>
      </w:r>
    </w:p>
    <w:tbl>
      <w:tblPr>
        <w:tblStyle w:val="TableGrid"/>
        <w:tblW w:type="auto" w:w="0"/>
        <w:tblLayout w:type="fixed"/>
        <w:tblLook w:firstColumn="1" w:firstRow="1" w:lastColumn="0" w:lastRow="0" w:noHBand="0" w:noVBand="1" w:val="04A0"/>
      </w:tblPr>
      <w:tblGrid>
        <w:gridCol w:w="692"/>
        <w:gridCol w:w="3402"/>
        <w:gridCol w:w="5244"/>
      </w:tblGrid>
      <w:tr>
        <w:trPr>
          <w:tblHeader w:val="true"/>
        </w:trPr>
        <w:tc>
          <w:tcPr>
            <w:tcW w:type="dxa" w:w="692"/>
            <w:vAlign w:val="center"/>
            <w:shd w:fill="21384D"/>
          </w:tcPr>
          <w:p>
            <w:pPr>
              <w:spacing w:after="40"/>
            </w:pPr>
            <w:r>
              <w:rPr>
                <w:rFonts w:ascii="Arial" w:hAnsi="Arial"/>
                <w:b/>
                <w:color w:val="FFFFFF"/>
                <w:sz w:val="16"/>
              </w:rPr>
              <w:t>Mã</w:t>
            </w:r>
          </w:p>
        </w:tc>
        <w:tc>
          <w:tcPr>
            <w:tcW w:type="dxa" w:w="3402"/>
            <w:vAlign w:val="center"/>
            <w:shd w:fill="21384D"/>
          </w:tcPr>
          <w:p>
            <w:pPr>
              <w:spacing w:after="40"/>
            </w:pPr>
            <w:r>
              <w:rPr>
                <w:rFonts w:ascii="Arial" w:hAnsi="Arial"/>
                <w:b/>
                <w:color w:val="FFFFFF"/>
                <w:sz w:val="16"/>
              </w:rPr>
              <w:t>Tình huống kiểm thử bổ sung</w:t>
            </w:r>
          </w:p>
        </w:tc>
        <w:tc>
          <w:tcPr>
            <w:tcW w:type="dxa" w:w="5244"/>
            <w:vAlign w:val="center"/>
            <w:shd w:fill="21384D"/>
          </w:tcPr>
          <w:p>
            <w:pPr>
              <w:spacing w:after="40"/>
            </w:pPr>
            <w:r>
              <w:rPr>
                <w:rFonts w:ascii="Arial" w:hAnsi="Arial"/>
                <w:b/>
                <w:color w:val="FFFFFF"/>
                <w:sz w:val="16"/>
              </w:rPr>
              <w:t>Kết quả phải chứng minh</w:t>
            </w:r>
          </w:p>
        </w:tc>
      </w:tr>
      <w:tr>
        <w:tc>
          <w:tcPr>
            <w:tcW w:type="dxa" w:w="692"/>
            <w:vAlign w:val="center"/>
          </w:tcPr>
          <w:p>
            <w:pPr>
              <w:spacing w:after="40"/>
            </w:pPr>
            <w:r>
              <w:rPr>
                <w:rFonts w:ascii="Arial" w:hAnsi="Arial"/>
                <w:sz w:val="16"/>
              </w:rPr>
              <w:t>G-07</w:t>
            </w:r>
          </w:p>
        </w:tc>
        <w:tc>
          <w:tcPr>
            <w:tcW w:type="dxa" w:w="3402"/>
            <w:vAlign w:val="center"/>
          </w:tcPr>
          <w:p>
            <w:pPr>
              <w:spacing w:after="40"/>
            </w:pPr>
            <w:r>
              <w:rPr>
                <w:rFonts w:ascii="Arial" w:hAnsi="Arial"/>
                <w:sz w:val="16"/>
              </w:rPr>
              <w:t>Google email trùng Member; người dùng chưa chứng minh chủ tài khoản.</w:t>
            </w:r>
          </w:p>
        </w:tc>
        <w:tc>
          <w:tcPr>
            <w:tcW w:type="dxa" w:w="5244"/>
            <w:vAlign w:val="center"/>
          </w:tcPr>
          <w:p>
            <w:pPr>
              <w:spacing w:after="40"/>
            </w:pPr>
            <w:r>
              <w:rPr>
                <w:rFonts w:ascii="Arial" w:hAnsi="Arial"/>
                <w:sz w:val="16"/>
              </w:rPr>
              <w:t>Không auto-link; sau đăng nhập mật khẩu/reset và xác minh Google mới gắn sub; Orders cũ nguyên vẹn.</w:t>
            </w:r>
          </w:p>
        </w:tc>
      </w:tr>
      <w:tr>
        <w:tc>
          <w:tcPr>
            <w:tcW w:type="dxa" w:w="692"/>
            <w:vAlign w:val="center"/>
          </w:tcPr>
          <w:p>
            <w:pPr>
              <w:spacing w:after="40"/>
            </w:pPr>
            <w:r>
              <w:rPr>
                <w:rFonts w:ascii="Arial" w:hAnsi="Arial"/>
                <w:sz w:val="16"/>
              </w:rPr>
              <w:t>O-08</w:t>
            </w:r>
          </w:p>
        </w:tc>
        <w:tc>
          <w:tcPr>
            <w:tcW w:type="dxa" w:w="3402"/>
            <w:vAlign w:val="center"/>
          </w:tcPr>
          <w:p>
            <w:pPr>
              <w:spacing w:after="40"/>
            </w:pPr>
            <w:r>
              <w:rPr>
                <w:rFonts w:ascii="Arial" w:hAnsi="Arial"/>
                <w:sz w:val="16"/>
              </w:rPr>
              <w:t>Guest đổi giỏ/giá sau OTP nhưng vẫn cùng email và intent.</w:t>
            </w:r>
          </w:p>
        </w:tc>
        <w:tc>
          <w:tcPr>
            <w:tcW w:type="dxa" w:w="5244"/>
            <w:vAlign w:val="center"/>
          </w:tcPr>
          <w:p>
            <w:pPr>
              <w:spacing w:after="40"/>
            </w:pPr>
            <w:r>
              <w:rPr>
                <w:rFonts w:ascii="Arial" w:hAnsi="Arial"/>
                <w:sz w:val="16"/>
              </w:rPr>
              <w:t>Không ép OTP mới chỉ vì giỏ đổi; server re-quote và người mua xác nhận giá mới trước đặt.</w:t>
            </w:r>
          </w:p>
        </w:tc>
      </w:tr>
      <w:tr>
        <w:tc>
          <w:tcPr>
            <w:tcW w:type="dxa" w:w="692"/>
            <w:vAlign w:val="center"/>
          </w:tcPr>
          <w:p>
            <w:pPr>
              <w:spacing w:after="40"/>
            </w:pPr>
            <w:r>
              <w:rPr>
                <w:rFonts w:ascii="Arial" w:hAnsi="Arial"/>
                <w:sz w:val="16"/>
              </w:rPr>
              <w:t>P-11</w:t>
            </w:r>
          </w:p>
        </w:tc>
        <w:tc>
          <w:tcPr>
            <w:tcW w:type="dxa" w:w="3402"/>
            <w:vAlign w:val="center"/>
          </w:tcPr>
          <w:p>
            <w:pPr>
              <w:spacing w:after="40"/>
            </w:pPr>
            <w:r>
              <w:rPr>
                <w:rFonts w:ascii="Arial" w:hAnsi="Arial"/>
                <w:sz w:val="16"/>
              </w:rPr>
              <w:t>VNPAY redirect tạo Order; khách đóng tab, chưa có IPN.</w:t>
            </w:r>
          </w:p>
        </w:tc>
        <w:tc>
          <w:tcPr>
            <w:tcW w:type="dxa" w:w="5244"/>
            <w:vAlign w:val="center"/>
          </w:tcPr>
          <w:p>
            <w:pPr>
              <w:spacing w:after="40"/>
            </w:pPr>
            <w:r>
              <w:rPr>
                <w:rFonts w:ascii="Arial" w:hAnsi="Arial"/>
                <w:sz w:val="16"/>
              </w:rPr>
              <w:t>Order PENDING + Payment PENDING hiện nhãn Chờ thanh toán; Admin không fulfillment, không gửi mail đặt thành công.</w:t>
            </w:r>
          </w:p>
        </w:tc>
      </w:tr>
      <w:tr>
        <w:tc>
          <w:tcPr>
            <w:tcW w:type="dxa" w:w="692"/>
            <w:vAlign w:val="center"/>
          </w:tcPr>
          <w:p>
            <w:pPr>
              <w:spacing w:after="40"/>
            </w:pPr>
            <w:r>
              <w:rPr>
                <w:rFonts w:ascii="Arial" w:hAnsi="Arial"/>
                <w:sz w:val="16"/>
              </w:rPr>
              <w:t>P-12</w:t>
            </w:r>
          </w:p>
        </w:tc>
        <w:tc>
          <w:tcPr>
            <w:tcW w:type="dxa" w:w="3402"/>
            <w:vAlign w:val="center"/>
          </w:tcPr>
          <w:p>
            <w:pPr>
              <w:spacing w:after="40"/>
            </w:pPr>
            <w:r>
              <w:rPr>
                <w:rFonts w:ascii="Arial" w:hAnsi="Arial"/>
                <w:sz w:val="16"/>
              </w:rPr>
              <w:t>Gateway hết hạn, QueryDr timeout suốt 120 giây grace mặc định.</w:t>
            </w:r>
          </w:p>
        </w:tc>
        <w:tc>
          <w:tcPr>
            <w:tcW w:type="dxa" w:w="5244"/>
            <w:vAlign w:val="center"/>
          </w:tcPr>
          <w:p>
            <w:pPr>
              <w:spacing w:after="40"/>
            </w:pPr>
            <w:r>
              <w:rPr>
                <w:rFonts w:ascii="Arial" w:hAnsi="Arial"/>
                <w:sz w:val="16"/>
              </w:rPr>
              <w:t>Reservation release một lần, Order CANCELLED, attempt NEEDS_RECONCILIATION, worker tiếp tục; Paid muộn tạo refund.</w:t>
            </w:r>
          </w:p>
        </w:tc>
      </w:tr>
      <w:tr>
        <w:tc>
          <w:tcPr>
            <w:tcW w:type="dxa" w:w="692"/>
            <w:vAlign w:val="center"/>
          </w:tcPr>
          <w:p>
            <w:pPr>
              <w:spacing w:after="40"/>
            </w:pPr>
            <w:r>
              <w:rPr>
                <w:rFonts w:ascii="Arial" w:hAnsi="Arial"/>
                <w:sz w:val="16"/>
              </w:rPr>
              <w:t>P-13</w:t>
            </w:r>
          </w:p>
        </w:tc>
        <w:tc>
          <w:tcPr>
            <w:tcW w:type="dxa" w:w="3402"/>
            <w:vAlign w:val="center"/>
          </w:tcPr>
          <w:p>
            <w:pPr>
              <w:spacing w:after="40"/>
            </w:pPr>
            <w:r>
              <w:rPr>
                <w:rFonts w:ascii="Arial" w:hAnsi="Arial"/>
                <w:sz w:val="16"/>
              </w:rPr>
              <w:t>Hai txnRef khác nhau của cùng một Online Order đều verified PAID.</w:t>
            </w:r>
          </w:p>
        </w:tc>
        <w:tc>
          <w:tcPr>
            <w:tcW w:type="dxa" w:w="5244"/>
            <w:vAlign w:val="center"/>
          </w:tcPr>
          <w:p>
            <w:pPr>
              <w:spacing w:after="40"/>
            </w:pPr>
            <w:r>
              <w:rPr>
                <w:rFonts w:ascii="Arial" w:hAnsi="Arial"/>
                <w:sz w:val="16"/>
              </w:rPr>
              <w:t>Hai ledger records, đúng một applied payment; khoản thu dư có Refund Obligation; không giao/hoàn stock trùng.</w:t>
            </w:r>
          </w:p>
        </w:tc>
      </w:tr>
      <w:tr>
        <w:tc>
          <w:tcPr>
            <w:tcW w:type="dxa" w:w="692"/>
            <w:vAlign w:val="center"/>
          </w:tcPr>
          <w:p>
            <w:pPr>
              <w:spacing w:after="40"/>
            </w:pPr>
            <w:r>
              <w:rPr>
                <w:rFonts w:ascii="Arial" w:hAnsi="Arial"/>
                <w:sz w:val="16"/>
              </w:rPr>
              <w:t>P-14</w:t>
            </w:r>
          </w:p>
        </w:tc>
        <w:tc>
          <w:tcPr>
            <w:tcW w:type="dxa" w:w="3402"/>
            <w:vAlign w:val="center"/>
          </w:tcPr>
          <w:p>
            <w:pPr>
              <w:spacing w:after="40"/>
            </w:pPr>
            <w:r>
              <w:rPr>
                <w:rFonts w:ascii="Arial" w:hAnsi="Arial"/>
                <w:sz w:val="16"/>
              </w:rPr>
              <w:t>Không nhận IPN nhưng QueryDr trả signed final-success hợp lệ.</w:t>
            </w:r>
          </w:p>
        </w:tc>
        <w:tc>
          <w:tcPr>
            <w:tcW w:type="dxa" w:w="5244"/>
            <w:vAlign w:val="center"/>
          </w:tcPr>
          <w:p>
            <w:pPr>
              <w:spacing w:after="40"/>
            </w:pPr>
            <w:r>
              <w:rPr>
                <w:rFonts w:ascii="Arial" w:hAnsi="Arial"/>
                <w:sz w:val="16"/>
              </w:rPr>
              <w:t>Backend đối chiếu merchant/txnRef/amount rồi cập nhật PAID idempotent; ghi source QUERYDR.</w:t>
            </w:r>
          </w:p>
        </w:tc>
      </w:tr>
      <w:tr>
        <w:tc>
          <w:tcPr>
            <w:tcW w:type="dxa" w:w="692"/>
            <w:vAlign w:val="center"/>
          </w:tcPr>
          <w:p>
            <w:pPr>
              <w:spacing w:after="40"/>
            </w:pPr>
            <w:r>
              <w:rPr>
                <w:rFonts w:ascii="Arial" w:hAnsi="Arial"/>
                <w:sz w:val="16"/>
              </w:rPr>
              <w:t>P-15</w:t>
            </w:r>
          </w:p>
        </w:tc>
        <w:tc>
          <w:tcPr>
            <w:tcW w:type="dxa" w:w="3402"/>
            <w:vAlign w:val="center"/>
          </w:tcPr>
          <w:p>
            <w:pPr>
              <w:spacing w:after="40"/>
            </w:pPr>
            <w:r>
              <w:rPr>
                <w:rFonts w:ascii="Arial" w:hAnsi="Arial"/>
                <w:sz w:val="16"/>
              </w:rPr>
              <w:t>VNPAY gọi IPN lặp, IPN sai amount/hash, Order đã xử lý.</w:t>
            </w:r>
          </w:p>
        </w:tc>
        <w:tc>
          <w:tcPr>
            <w:tcW w:type="dxa" w:w="5244"/>
            <w:vAlign w:val="center"/>
          </w:tcPr>
          <w:p>
            <w:pPr>
              <w:spacing w:after="40"/>
            </w:pPr>
            <w:r>
              <w:rPr>
                <w:rFonts w:ascii="Arial" w:hAnsi="Arial"/>
                <w:sz w:val="16"/>
              </w:rPr>
              <w:t>Phản hồi RspCode/Message đúng hợp đồng, từ chối sai dữ liệu và không thay đổi Paid/stock lần hai.</w:t>
            </w:r>
          </w:p>
        </w:tc>
      </w:tr>
      <w:tr>
        <w:tc>
          <w:tcPr>
            <w:tcW w:type="dxa" w:w="692"/>
            <w:vAlign w:val="center"/>
          </w:tcPr>
          <w:p>
            <w:pPr>
              <w:spacing w:after="40"/>
            </w:pPr>
            <w:r>
              <w:rPr>
                <w:rFonts w:ascii="Arial" w:hAnsi="Arial"/>
                <w:sz w:val="16"/>
              </w:rPr>
              <w:t>R-10</w:t>
            </w:r>
          </w:p>
        </w:tc>
        <w:tc>
          <w:tcPr>
            <w:tcW w:type="dxa" w:w="3402"/>
            <w:vAlign w:val="center"/>
          </w:tcPr>
          <w:p>
            <w:pPr>
              <w:spacing w:after="40"/>
            </w:pPr>
            <w:r>
              <w:rPr>
                <w:rFonts w:ascii="Arial" w:hAnsi="Arial"/>
                <w:sz w:val="16"/>
              </w:rPr>
              <w:t>VNPAY Sandbox không cấp Refund API, Admin bấm xử lý demo.</w:t>
            </w:r>
          </w:p>
        </w:tc>
        <w:tc>
          <w:tcPr>
            <w:tcW w:type="dxa" w:w="5244"/>
            <w:vAlign w:val="center"/>
          </w:tcPr>
          <w:p>
            <w:pPr>
              <w:spacing w:after="40"/>
            </w:pPr>
            <w:r>
              <w:rPr>
                <w:rFonts w:ascii="Arial" w:hAnsi="Arial"/>
                <w:sz w:val="16"/>
              </w:rPr>
              <w:t>Trạng thái DEMO_RECORDED/NEEDS_REVIEW, không REFUNDED giả, không email khẳng định gateway hoàn tiền.</w:t>
            </w:r>
          </w:p>
        </w:tc>
      </w:tr>
      <w:tr>
        <w:tc>
          <w:tcPr>
            <w:tcW w:type="dxa" w:w="692"/>
            <w:vAlign w:val="center"/>
          </w:tcPr>
          <w:p>
            <w:pPr>
              <w:spacing w:after="40"/>
            </w:pPr>
            <w:r>
              <w:rPr>
                <w:rFonts w:ascii="Arial" w:hAnsi="Arial"/>
                <w:sz w:val="16"/>
              </w:rPr>
              <w:t>R-11</w:t>
            </w:r>
          </w:p>
        </w:tc>
        <w:tc>
          <w:tcPr>
            <w:tcW w:type="dxa" w:w="3402"/>
            <w:vAlign w:val="center"/>
          </w:tcPr>
          <w:p>
            <w:pPr>
              <w:spacing w:after="40"/>
            </w:pPr>
            <w:r>
              <w:rPr>
                <w:rFonts w:ascii="Arial" w:hAnsi="Arial"/>
                <w:sz w:val="16"/>
              </w:rPr>
              <w:t>Duplicate Payment trên Order hợp lệ, không hủy Order.</w:t>
            </w:r>
          </w:p>
        </w:tc>
        <w:tc>
          <w:tcPr>
            <w:tcW w:type="dxa" w:w="5244"/>
            <w:vAlign w:val="center"/>
          </w:tcPr>
          <w:p>
            <w:pPr>
              <w:spacing w:after="40"/>
            </w:pPr>
            <w:r>
              <w:rPr>
                <w:rFonts w:ascii="Arial" w:hAnsi="Arial"/>
                <w:sz w:val="16"/>
              </w:rPr>
              <w:t>Refund Request reason DUPLICATE_PAYMENT chỉ cho giao dịch dư; Order vẫn fulfill từ applied payment.</w:t>
            </w:r>
          </w:p>
        </w:tc>
      </w:tr>
      <w:tr>
        <w:tc>
          <w:tcPr>
            <w:tcW w:type="dxa" w:w="692"/>
            <w:vAlign w:val="center"/>
          </w:tcPr>
          <w:p>
            <w:pPr>
              <w:spacing w:after="40"/>
            </w:pPr>
            <w:r>
              <w:rPr>
                <w:rFonts w:ascii="Arial" w:hAnsi="Arial"/>
                <w:sz w:val="16"/>
              </w:rPr>
              <w:t>E-06</w:t>
            </w:r>
          </w:p>
        </w:tc>
        <w:tc>
          <w:tcPr>
            <w:tcW w:type="dxa" w:w="3402"/>
            <w:vAlign w:val="center"/>
          </w:tcPr>
          <w:p>
            <w:pPr>
              <w:spacing w:after="40"/>
            </w:pPr>
            <w:r>
              <w:rPr>
                <w:rFonts w:ascii="Arial" w:hAnsi="Arial"/>
                <w:sz w:val="16"/>
              </w:rPr>
              <w:t>Order timeout CANCELLED trước khi IPN/QueryDr xác minh PAID.</w:t>
            </w:r>
          </w:p>
        </w:tc>
        <w:tc>
          <w:tcPr>
            <w:tcW w:type="dxa" w:w="5244"/>
            <w:vAlign w:val="center"/>
          </w:tcPr>
          <w:p>
            <w:pPr>
              <w:spacing w:after="40"/>
            </w:pPr>
            <w:r>
              <w:rPr>
                <w:rFonts w:ascii="Arial" w:hAnsi="Arial"/>
                <w:sz w:val="16"/>
              </w:rPr>
              <w:t>Ghi paid exception+refund; email thông báo tiền thu muộn, KHÔNG email đặt hàng thành công.</w:t>
            </w:r>
          </w:p>
        </w:tc>
      </w:tr>
      <w:tr>
        <w:tc>
          <w:tcPr>
            <w:tcW w:type="dxa" w:w="692"/>
            <w:vAlign w:val="center"/>
          </w:tcPr>
          <w:p>
            <w:pPr>
              <w:spacing w:after="40"/>
            </w:pPr>
            <w:r>
              <w:rPr>
                <w:rFonts w:ascii="Arial" w:hAnsi="Arial"/>
                <w:sz w:val="16"/>
              </w:rPr>
              <w:t>E-07</w:t>
            </w:r>
          </w:p>
        </w:tc>
        <w:tc>
          <w:tcPr>
            <w:tcW w:type="dxa" w:w="3402"/>
            <w:vAlign w:val="center"/>
          </w:tcPr>
          <w:p>
            <w:pPr>
              <w:spacing w:after="40"/>
            </w:pPr>
            <w:r>
              <w:rPr>
                <w:rFonts w:ascii="Arial" w:hAnsi="Arial"/>
                <w:sz w:val="16"/>
              </w:rPr>
              <w:t>Provider email nhận thư nhưng Backend timeout; worker thử lại.</w:t>
            </w:r>
          </w:p>
        </w:tc>
        <w:tc>
          <w:tcPr>
            <w:tcW w:type="dxa" w:w="5244"/>
            <w:vAlign w:val="center"/>
          </w:tcPr>
          <w:p>
            <w:pPr>
              <w:spacing w:after="40"/>
            </w:pPr>
            <w:r>
              <w:rPr>
                <w:rFonts w:ascii="Arial" w:hAnsi="Arial"/>
                <w:sz w:val="16"/>
              </w:rPr>
              <w:t>Outbox event-key chống enqueue trùng, đối soát/retry có giới hạn; không spam liên tục hoặc tạo Order mới.</w:t>
            </w:r>
          </w:p>
        </w:tc>
      </w:tr>
    </w:tbl>
    <w:p>
      <w:pPr>
        <w:pStyle w:val="Heading2"/>
      </w:pPr>
      <w:r>
        <w:t>13.3. Chỉ tiêu kiểm thử kỹ thuật</w:t>
      </w:r>
    </w:p>
    <w:p>
      <w:pPr>
        <w:pStyle w:val="ListBullet"/>
      </w:pPr>
      <w:r>
        <w:t>Unit: validation Google claims, OTP expiry/cooldown/consumption, amount normalization, state transition, refund idempotency, stock reservation release/convert.</w:t>
      </w:r>
    </w:p>
    <w:p>
      <w:pPr>
        <w:pStyle w:val="ListBullet"/>
      </w:pPr>
      <w:r>
        <w:t>Integration trên isolated TEST DB: Order COD, Checkout OTP, PaymentAttempt, IPN hợp lệ/sai, refund record atomic, worker concurrency, send-outbox.</w:t>
      </w:r>
    </w:p>
    <w:p>
      <w:pPr>
        <w:pStyle w:val="ListBullet"/>
      </w:pPr>
      <w:r>
        <w:t>Browser E2E: Google test, Guest/Member OTP, COD, VNPAY test redirect/return, 404, order lookup, admin paid cancel/refund.</w:t>
      </w:r>
    </w:p>
    <w:p>
      <w:pPr>
        <w:pStyle w:val="ListBullet"/>
      </w:pPr>
      <w:r>
        <w:t>Provider Sandbox: cần credential thật và IPN HTTPS; mock trong unit test chỉ kiểm tra logic nội bộ, không được gọi là xác thực end-to-end VNPAY.</w:t>
      </w:r>
    </w:p>
    <w:p>
      <w:pPr>
        <w:pStyle w:val="ListBullet"/>
      </w:pPr>
      <w:r>
        <w:t>Không thay đổi trực tiếp dev DB khi kiểm thử mutating; tách DATABASE_URL_TEST và xác minh guard trước chạy suite.</w:t>
      </w:r>
    </w:p>
    <w:p>
      <w:pPr>
        <w:pStyle w:val="Heading1"/>
      </w:pPr>
      <w:r>
        <w:t>14. Kế hoạch triển khai phối hợp agent</w:t>
      </w:r>
    </w:p>
    <w:p>
      <w:pPr>
        <w:pStyle w:val="Heading2"/>
      </w:pPr>
      <w:r>
        <w:t>14.1. Các batch gợi ý (đưa lên Git sau nghiệm thu)</w:t>
      </w:r>
    </w:p>
    <w:tbl>
      <w:tblPr>
        <w:tblStyle w:val="TableGrid"/>
        <w:tblW w:type="auto" w:w="0"/>
        <w:jc w:val="center"/>
        <w:tblLayout w:type="fixed"/>
        <w:tblLook w:firstColumn="1" w:firstRow="1" w:lastColumn="0" w:lastRow="0" w:noHBand="0" w:noVBand="1" w:val="04A0"/>
      </w:tblPr>
      <w:tblGrid>
        <w:gridCol w:w="1417"/>
        <w:gridCol w:w="2835"/>
        <w:gridCol w:w="2268"/>
        <w:gridCol w:w="2268"/>
      </w:tblGrid>
      <w:tr>
        <w:trPr>
          <w:tblHeader w:val="true"/>
        </w:trPr>
        <w:tc>
          <w:tcPr>
            <w:tcW w:type="dxa" w:w="2339"/>
            <w:shd w:fill="20384F"/>
          </w:tcPr>
          <w:p>
            <w:pPr>
              <w:spacing w:after="0"/>
            </w:pPr>
            <w:r>
              <w:rPr>
                <w:b/>
                <w:color w:val="FFFFFF"/>
                <w:sz w:val="16"/>
              </w:rPr>
              <w:t>Batch</w:t>
            </w:r>
          </w:p>
        </w:tc>
        <w:tc>
          <w:tcPr>
            <w:tcW w:type="dxa" w:w="2339"/>
            <w:shd w:fill="20384F"/>
          </w:tcPr>
          <w:p>
            <w:pPr>
              <w:spacing w:after="0"/>
            </w:pPr>
            <w:r>
              <w:rPr>
                <w:b/>
                <w:color w:val="FFFFFF"/>
                <w:sz w:val="16"/>
              </w:rPr>
              <w:t>Codex – Backend/Database</w:t>
            </w:r>
          </w:p>
        </w:tc>
        <w:tc>
          <w:tcPr>
            <w:tcW w:type="dxa" w:w="2339"/>
            <w:shd w:fill="20384F"/>
          </w:tcPr>
          <w:p>
            <w:pPr>
              <w:spacing w:after="0"/>
            </w:pPr>
            <w:r>
              <w:rPr>
                <w:b/>
                <w:color w:val="FFFFFF"/>
                <w:sz w:val="16"/>
              </w:rPr>
              <w:t>Antigravity – Frontend</w:t>
            </w:r>
          </w:p>
        </w:tc>
        <w:tc>
          <w:tcPr>
            <w:tcW w:type="dxa" w:w="2339"/>
            <w:shd w:fill="20384F"/>
          </w:tcPr>
          <w:p>
            <w:pPr>
              <w:spacing w:after="0"/>
            </w:pPr>
            <w:r>
              <w:rPr>
                <w:b/>
                <w:color w:val="FFFFFF"/>
                <w:sz w:val="16"/>
              </w:rPr>
              <w:t>Điểm nghiệm thu</w:t>
            </w:r>
          </w:p>
        </w:tc>
      </w:tr>
      <w:tr>
        <w:trPr>
          <w:cantSplit/>
        </w:trPr>
        <w:tc>
          <w:tcPr>
            <w:tcW w:type="dxa" w:w="1417"/>
            <w:vAlign w:val="center"/>
          </w:tcPr>
          <w:p>
            <w:pPr>
              <w:spacing w:after="20" w:line="257" w:lineRule="auto"/>
            </w:pPr>
            <w:r>
              <w:rPr>
                <w:rFonts w:ascii="Arial" w:hAnsi="Arial"/>
                <w:color w:val="252D37"/>
                <w:sz w:val="16"/>
              </w:rPr>
              <w:t>B0 – Khảo sát read-only</w:t>
            </w:r>
          </w:p>
        </w:tc>
        <w:tc>
          <w:tcPr>
            <w:tcW w:type="dxa" w:w="2835"/>
            <w:vAlign w:val="center"/>
          </w:tcPr>
          <w:p>
            <w:pPr>
              <w:spacing w:after="20" w:line="257" w:lineRule="auto"/>
            </w:pPr>
            <w:r>
              <w:rPr>
                <w:rFonts w:ascii="Arial" w:hAnsi="Arial"/>
                <w:color w:val="252D37"/>
                <w:sz w:val="16"/>
              </w:rPr>
              <w:t>Đọc v1.3/v2.0.1, schema, route, test; mapping yêu cầu→code; kiểm tra thông số Google/VNPAY SMTP.</w:t>
            </w:r>
          </w:p>
        </w:tc>
        <w:tc>
          <w:tcPr>
            <w:tcW w:type="dxa" w:w="2268"/>
            <w:vAlign w:val="center"/>
          </w:tcPr>
          <w:p>
            <w:pPr>
              <w:spacing w:after="20" w:line="257" w:lineRule="auto"/>
            </w:pPr>
            <w:r>
              <w:rPr>
                <w:rFonts w:ascii="Arial" w:hAnsi="Arial"/>
                <w:color w:val="252D37"/>
                <w:sz w:val="16"/>
              </w:rPr>
              <w:t>Đọc UI hiện tại và liệt kê điểm tích hợp nhỏ nhất.</w:t>
            </w:r>
          </w:p>
        </w:tc>
        <w:tc>
          <w:tcPr>
            <w:tcW w:type="dxa" w:w="2268"/>
            <w:vAlign w:val="center"/>
          </w:tcPr>
          <w:p>
            <w:pPr>
              <w:spacing w:after="20" w:line="257" w:lineRule="auto"/>
            </w:pPr>
            <w:r>
              <w:rPr>
                <w:rFonts w:ascii="Arial" w:hAnsi="Arial"/>
                <w:color w:val="252D37"/>
                <w:sz w:val="16"/>
              </w:rPr>
              <w:t>Không sửa; xác nhận gate/không hiểu sai nghiệp vụ.</w:t>
            </w:r>
          </w:p>
        </w:tc>
      </w:tr>
      <w:tr>
        <w:trPr>
          <w:cantSplit/>
        </w:trPr>
        <w:tc>
          <w:tcPr>
            <w:tcW w:type="dxa" w:w="1417"/>
            <w:vAlign w:val="center"/>
            <w:shd w:fill="F3F6F8"/>
          </w:tcPr>
          <w:p>
            <w:pPr>
              <w:spacing w:after="20" w:line="257" w:lineRule="auto"/>
            </w:pPr>
            <w:r>
              <w:rPr>
                <w:rFonts w:ascii="Arial" w:hAnsi="Arial"/>
                <w:color w:val="252D37"/>
                <w:sz w:val="16"/>
              </w:rPr>
              <w:t>B1 – Google Auth</w:t>
            </w:r>
          </w:p>
        </w:tc>
        <w:tc>
          <w:tcPr>
            <w:tcW w:type="dxa" w:w="2835"/>
            <w:vAlign w:val="center"/>
            <w:shd w:fill="F3F6F8"/>
          </w:tcPr>
          <w:p>
            <w:pPr>
              <w:spacing w:after="20" w:line="257" w:lineRule="auto"/>
            </w:pPr>
            <w:r>
              <w:rPr>
                <w:rFonts w:ascii="Arial" w:hAnsi="Arial"/>
                <w:color w:val="252D37"/>
                <w:sz w:val="16"/>
              </w:rPr>
              <w:t>ExternalIdentity + verify credential + link account + password setup/reset; migration an toàn.</w:t>
            </w:r>
          </w:p>
        </w:tc>
        <w:tc>
          <w:tcPr>
            <w:tcW w:type="dxa" w:w="2268"/>
            <w:vAlign w:val="center"/>
            <w:shd w:fill="F3F6F8"/>
          </w:tcPr>
          <w:p>
            <w:pPr>
              <w:spacing w:after="20" w:line="257" w:lineRule="auto"/>
            </w:pPr>
            <w:r>
              <w:rPr>
                <w:rFonts w:ascii="Arial" w:hAnsi="Arial"/>
                <w:color w:val="252D37"/>
                <w:sz w:val="16"/>
              </w:rPr>
              <w:t>Google Login button, account linking states, security UI.</w:t>
            </w:r>
          </w:p>
        </w:tc>
        <w:tc>
          <w:tcPr>
            <w:tcW w:type="dxa" w:w="2268"/>
            <w:vAlign w:val="center"/>
            <w:shd w:fill="F3F6F8"/>
          </w:tcPr>
          <w:p>
            <w:pPr>
              <w:spacing w:after="20" w:line="257" w:lineRule="auto"/>
            </w:pPr>
            <w:r>
              <w:rPr>
                <w:rFonts w:ascii="Arial" w:hAnsi="Arial"/>
                <w:color w:val="252D37"/>
                <w:sz w:val="16"/>
              </w:rPr>
              <w:t>G-01..G-06 và regression Member/Admin.</w:t>
            </w:r>
          </w:p>
        </w:tc>
      </w:tr>
      <w:tr>
        <w:trPr>
          <w:cantSplit/>
        </w:trPr>
        <w:tc>
          <w:tcPr>
            <w:tcW w:type="dxa" w:w="1417"/>
            <w:vAlign w:val="center"/>
          </w:tcPr>
          <w:p>
            <w:pPr>
              <w:spacing w:after="20" w:line="257" w:lineRule="auto"/>
            </w:pPr>
            <w:r>
              <w:rPr>
                <w:rFonts w:ascii="Arial" w:hAnsi="Arial"/>
                <w:color w:val="252D37"/>
                <w:sz w:val="16"/>
              </w:rPr>
              <w:t>B2 – Email &amp; OTP</w:t>
            </w:r>
          </w:p>
        </w:tc>
        <w:tc>
          <w:tcPr>
            <w:tcW w:type="dxa" w:w="2835"/>
            <w:vAlign w:val="center"/>
          </w:tcPr>
          <w:p>
            <w:pPr>
              <w:spacing w:after="20" w:line="257" w:lineRule="auto"/>
            </w:pPr>
            <w:r>
              <w:rPr>
                <w:rFonts w:ascii="Arial" w:hAnsi="Arial"/>
                <w:color w:val="252D37"/>
                <w:sz w:val="16"/>
              </w:rPr>
              <w:t>Email provider/outbox, challenge/rate limit, checkout binding, reset token.</w:t>
            </w:r>
          </w:p>
        </w:tc>
        <w:tc>
          <w:tcPr>
            <w:tcW w:type="dxa" w:w="2268"/>
            <w:vAlign w:val="center"/>
          </w:tcPr>
          <w:p>
            <w:pPr>
              <w:spacing w:after="20" w:line="257" w:lineRule="auto"/>
            </w:pPr>
            <w:r>
              <w:rPr>
                <w:rFonts w:ascii="Arial" w:hAnsi="Arial"/>
                <w:color w:val="252D37"/>
                <w:sz w:val="16"/>
              </w:rPr>
              <w:t>Checkout email OTP, forgot/reset password, trạng thái gửi lại.</w:t>
            </w:r>
          </w:p>
        </w:tc>
        <w:tc>
          <w:tcPr>
            <w:tcW w:type="dxa" w:w="2268"/>
            <w:vAlign w:val="center"/>
          </w:tcPr>
          <w:p>
            <w:pPr>
              <w:spacing w:after="20" w:line="257" w:lineRule="auto"/>
            </w:pPr>
            <w:r>
              <w:rPr>
                <w:rFonts w:ascii="Arial" w:hAnsi="Arial"/>
                <w:color w:val="252D37"/>
                <w:sz w:val="16"/>
              </w:rPr>
              <w:t>O-01..O-07, E-04/E-05; demo email test thật.</w:t>
            </w:r>
          </w:p>
        </w:tc>
      </w:tr>
      <w:tr>
        <w:trPr>
          <w:cantSplit/>
        </w:trPr>
        <w:tc>
          <w:tcPr>
            <w:tcW w:type="dxa" w:w="1417"/>
            <w:vAlign w:val="center"/>
            <w:shd w:fill="F3F6F8"/>
          </w:tcPr>
          <w:p>
            <w:pPr>
              <w:spacing w:after="20" w:line="257" w:lineRule="auto"/>
            </w:pPr>
            <w:r>
              <w:rPr>
                <w:rFonts w:ascii="Arial" w:hAnsi="Arial"/>
                <w:color w:val="252D37"/>
                <w:sz w:val="16"/>
              </w:rPr>
              <w:t>B3 – Payment core</w:t>
            </w:r>
          </w:p>
        </w:tc>
        <w:tc>
          <w:tcPr>
            <w:tcW w:type="dxa" w:w="2835"/>
            <w:vAlign w:val="center"/>
            <w:shd w:fill="F3F6F8"/>
          </w:tcPr>
          <w:p>
            <w:pPr>
              <w:spacing w:after="20" w:line="257" w:lineRule="auto"/>
            </w:pPr>
            <w:r>
              <w:rPr>
                <w:rFonts w:ascii="Arial" w:hAnsi="Arial"/>
                <w:color w:val="252D37"/>
                <w:sz w:val="16"/>
              </w:rPr>
              <w:t>Payment attempt, server amount, VNPAY signed redirect/IPN/QueryDr, reservation/expiry.</w:t>
            </w:r>
          </w:p>
        </w:tc>
        <w:tc>
          <w:tcPr>
            <w:tcW w:type="dxa" w:w="2268"/>
            <w:vAlign w:val="center"/>
            <w:shd w:fill="F3F6F8"/>
          </w:tcPr>
          <w:p>
            <w:pPr>
              <w:spacing w:after="20" w:line="257" w:lineRule="auto"/>
            </w:pPr>
            <w:r>
              <w:rPr>
                <w:rFonts w:ascii="Arial" w:hAnsi="Arial"/>
                <w:color w:val="252D37"/>
                <w:sz w:val="16"/>
              </w:rPr>
              <w:t>COD/VNPAY selector, pending/result page và return.</w:t>
            </w:r>
          </w:p>
        </w:tc>
        <w:tc>
          <w:tcPr>
            <w:tcW w:type="dxa" w:w="2268"/>
            <w:vAlign w:val="center"/>
            <w:shd w:fill="F3F6F8"/>
          </w:tcPr>
          <w:p>
            <w:pPr>
              <w:spacing w:after="20" w:line="257" w:lineRule="auto"/>
            </w:pPr>
            <w:r>
              <w:rPr>
                <w:rFonts w:ascii="Arial" w:hAnsi="Arial"/>
                <w:color w:val="252D37"/>
                <w:sz w:val="16"/>
              </w:rPr>
              <w:t>P-01..P-10, S-01..S-03; callback HTTPS thật.</w:t>
            </w:r>
          </w:p>
        </w:tc>
      </w:tr>
      <w:tr>
        <w:trPr>
          <w:cantSplit/>
        </w:trPr>
        <w:tc>
          <w:tcPr>
            <w:tcW w:type="dxa" w:w="1417"/>
            <w:vAlign w:val="center"/>
          </w:tcPr>
          <w:p>
            <w:pPr>
              <w:spacing w:after="20" w:line="257" w:lineRule="auto"/>
            </w:pPr>
            <w:r>
              <w:rPr>
                <w:rFonts w:ascii="Arial" w:hAnsi="Arial"/>
                <w:color w:val="252D37"/>
                <w:sz w:val="16"/>
              </w:rPr>
              <w:t>B4 – Refund &amp; Admin</w:t>
            </w:r>
          </w:p>
        </w:tc>
        <w:tc>
          <w:tcPr>
            <w:tcW w:type="dxa" w:w="2835"/>
            <w:vAlign w:val="center"/>
          </w:tcPr>
          <w:p>
            <w:pPr>
              <w:spacing w:after="20" w:line="257" w:lineRule="auto"/>
            </w:pPr>
            <w:r>
              <w:rPr>
                <w:rFonts w:ascii="Arial" w:hAnsi="Arial"/>
                <w:color w:val="252D37"/>
                <w:sz w:val="16"/>
              </w:rPr>
              <w:t>Hủy Paid atomic, RefundRequest, gateway refund adapter, audit, notification API.</w:t>
            </w:r>
          </w:p>
        </w:tc>
        <w:tc>
          <w:tcPr>
            <w:tcW w:type="dxa" w:w="2268"/>
            <w:vAlign w:val="center"/>
          </w:tcPr>
          <w:p>
            <w:pPr>
              <w:spacing w:after="20" w:line="257" w:lineRule="auto"/>
            </w:pPr>
            <w:r>
              <w:rPr>
                <w:rFonts w:ascii="Arial" w:hAnsi="Arial"/>
                <w:color w:val="252D37"/>
                <w:sz w:val="16"/>
              </w:rPr>
              <w:t>Order payment/refund status, Admin Refund actions, notification center.</w:t>
            </w:r>
          </w:p>
        </w:tc>
        <w:tc>
          <w:tcPr>
            <w:tcW w:type="dxa" w:w="2268"/>
            <w:vAlign w:val="center"/>
          </w:tcPr>
          <w:p>
            <w:pPr>
              <w:spacing w:after="20" w:line="257" w:lineRule="auto"/>
            </w:pPr>
            <w:r>
              <w:rPr>
                <w:rFonts w:ascii="Arial" w:hAnsi="Arial"/>
                <w:color w:val="252D37"/>
                <w:sz w:val="16"/>
              </w:rPr>
              <w:t>R-01..R-09, N-01/N-02; quyền gateway minh bạch.</w:t>
            </w:r>
          </w:p>
        </w:tc>
      </w:tr>
      <w:tr>
        <w:trPr>
          <w:cantSplit/>
        </w:trPr>
        <w:tc>
          <w:tcPr>
            <w:tcW w:type="dxa" w:w="1417"/>
            <w:vAlign w:val="center"/>
            <w:shd w:fill="F3F6F8"/>
          </w:tcPr>
          <w:p>
            <w:pPr>
              <w:spacing w:after="20" w:line="257" w:lineRule="auto"/>
            </w:pPr>
            <w:r>
              <w:rPr>
                <w:rFonts w:ascii="Arial" w:hAnsi="Arial"/>
                <w:color w:val="252D37"/>
                <w:sz w:val="16"/>
              </w:rPr>
              <w:t>B5 – Stabilization</w:t>
            </w:r>
          </w:p>
        </w:tc>
        <w:tc>
          <w:tcPr>
            <w:tcW w:type="dxa" w:w="2835"/>
            <w:vAlign w:val="center"/>
            <w:shd w:fill="F3F6F8"/>
          </w:tcPr>
          <w:p>
            <w:pPr>
              <w:spacing w:after="20" w:line="257" w:lineRule="auto"/>
            </w:pPr>
            <w:r>
              <w:rPr>
                <w:rFonts w:ascii="Arial" w:hAnsi="Arial"/>
                <w:color w:val="252D37"/>
                <w:sz w:val="16"/>
              </w:rPr>
              <w:t>Integration tests DB test, runbook/.env.example, worker recovery, final review.</w:t>
            </w:r>
          </w:p>
        </w:tc>
        <w:tc>
          <w:tcPr>
            <w:tcW w:type="dxa" w:w="2268"/>
            <w:vAlign w:val="center"/>
            <w:shd w:fill="F3F6F8"/>
          </w:tcPr>
          <w:p>
            <w:pPr>
              <w:spacing w:after="20" w:line="257" w:lineRule="auto"/>
            </w:pPr>
            <w:r>
              <w:rPr>
                <w:rFonts w:ascii="Arial" w:hAnsi="Arial"/>
                <w:color w:val="252D37"/>
                <w:sz w:val="16"/>
              </w:rPr>
              <w:t>Email order tracking link, browser/responsive, UI regressions.</w:t>
            </w:r>
          </w:p>
        </w:tc>
        <w:tc>
          <w:tcPr>
            <w:tcW w:type="dxa" w:w="2268"/>
            <w:vAlign w:val="center"/>
            <w:shd w:fill="F3F6F8"/>
          </w:tcPr>
          <w:p>
            <w:pPr>
              <w:spacing w:after="20" w:line="257" w:lineRule="auto"/>
            </w:pPr>
            <w:r>
              <w:rPr>
                <w:rFonts w:ascii="Arial" w:hAnsi="Arial"/>
                <w:color w:val="252D37"/>
                <w:sz w:val="16"/>
              </w:rPr>
              <w:t>Toàn bộ matrix, build/lint/unit pass.</w:t>
            </w:r>
          </w:p>
        </w:tc>
      </w:tr>
    </w:tbl>
    <w:p>
      <w:pPr>
        <w:spacing w:after="40"/>
      </w:pPr>
    </w:p>
    <w:p>
      <w:pPr>
        <w:pStyle w:val="Heading2"/>
      </w:pPr>
      <w:r>
        <w:t>14.2. Quy tắc triển khai giữ an toàn repo</w:t>
      </w:r>
    </w:p>
    <w:p>
      <w:pPr>
        <w:pStyle w:val="ListBullet"/>
      </w:pPr>
      <w:r>
        <w:t>Mỗi agent thực hiện đúng batch và file cần thiết, không lập lại các nghiệp vụ Admin/Storefront v1.3 đã ổn định.</w:t>
      </w:r>
    </w:p>
    <w:p>
      <w:pPr>
        <w:pStyle w:val="ListBullet"/>
      </w:pPr>
      <w:r>
        <w:t>Schema migrations có thể cần cho v2.0.1 nhưng không được tự động apply vào shoe_store_dev trước khi chủ dự án duyệt; luôn phân biệt code migration và thao tác apply database.</w:t>
      </w:r>
    </w:p>
    <w:p>
      <w:pPr>
        <w:pStyle w:val="ListBullet"/>
      </w:pPr>
      <w:r>
        <w:t>Không đổi seed hiện tại cho đến giai đoạn làm lại bộ dữ liệu demo, trừ khi chủ dự án chủ động yêu cầu.</w:t>
      </w:r>
    </w:p>
    <w:p>
      <w:pPr>
        <w:pStyle w:val="ListBullet"/>
      </w:pPr>
      <w:r>
        <w:t>Kiểm tra source thực tế trước khi thiết kế endpoint để tránh tạo duplicate routes hoặc service mới trùng logic.</w:t>
      </w:r>
    </w:p>
    <w:p>
      <w:pPr>
        <w:pStyle w:val="ListBullet"/>
      </w:pPr>
      <w:r>
        <w:t>Mỗi batch có report: chức năng đã làm, mã yêu cầu, API, migration, test, thực nghiệm provider, screenshot nếu có, các giới hạn, trạng thái Git; không commit/push.</w:t>
      </w:r>
    </w:p>
    <w:p>
      <w:pPr>
        <w:pStyle w:val="Heading2"/>
      </w:pPr>
      <w:r>
        <w:t>14.3. Định nghĩa Done theo batch</w:t>
      </w:r>
    </w:p>
    <w:p>
      <w:r>
        <w:t>Một batch chỉ được nghiệm thu khi: hành vi phù hợp mã BRS; code frontend/backend/db liên thông; tests liên quan PASS; lỗi/error states đã thử; không hồi quy COD/Admin; tài liệu/cấu hình cần thiết được cập nhật; và các GATE bên ngoài được báo đúng trạng thái VERIFIED/NOT VERIFIED. Không che thiếu quyền nhà cung cấp bằng mô phỏng thành công.</w:t>
      </w:r>
    </w:p>
    <w:p>
      <w:pPr>
        <w:pStyle w:val="Heading1"/>
      </w:pPr>
      <w:r>
        <w:t>15. Cửa kiểm chứng tích hợp và rủi ro</w:t>
      </w:r>
    </w:p>
    <w:p>
      <w:pPr>
        <w:pStyle w:val="Heading2"/>
      </w:pPr>
      <w:r>
        <w:t>15.1. Những điểm bắt buộc kiểm chứng trước khi agent khóa thiết kế</w:t>
      </w:r>
    </w:p>
    <w:tbl>
      <w:tblPr>
        <w:tblStyle w:val="TableGrid"/>
        <w:tblW w:type="auto" w:w="0"/>
        <w:jc w:val="center"/>
        <w:tblLayout w:type="fixed"/>
        <w:tblLook w:firstColumn="1" w:firstRow="1" w:lastColumn="0" w:lastRow="0" w:noHBand="0" w:noVBand="1" w:val="04A0"/>
      </w:tblPr>
      <w:tblGrid>
        <w:gridCol w:w="1701"/>
        <w:gridCol w:w="3402"/>
        <w:gridCol w:w="3685"/>
      </w:tblGrid>
      <w:tr>
        <w:trPr>
          <w:tblHeader w:val="true"/>
        </w:trPr>
        <w:tc>
          <w:tcPr>
            <w:tcW w:type="dxa" w:w="3118"/>
            <w:shd w:fill="20384F"/>
          </w:tcPr>
          <w:p>
            <w:pPr>
              <w:spacing w:after="0"/>
            </w:pPr>
            <w:r>
              <w:rPr>
                <w:b/>
                <w:color w:val="FFFFFF"/>
                <w:sz w:val="16"/>
              </w:rPr>
              <w:t>Gate</w:t>
            </w:r>
          </w:p>
        </w:tc>
        <w:tc>
          <w:tcPr>
            <w:tcW w:type="dxa" w:w="3118"/>
            <w:shd w:fill="20384F"/>
          </w:tcPr>
          <w:p>
            <w:pPr>
              <w:spacing w:after="0"/>
            </w:pPr>
            <w:r>
              <w:rPr>
                <w:b/>
                <w:color w:val="FFFFFF"/>
                <w:sz w:val="16"/>
              </w:rPr>
              <w:t>Điều cần xác minh</w:t>
            </w:r>
          </w:p>
        </w:tc>
        <w:tc>
          <w:tcPr>
            <w:tcW w:type="dxa" w:w="3118"/>
            <w:shd w:fill="20384F"/>
          </w:tcPr>
          <w:p>
            <w:pPr>
              <w:spacing w:after="0"/>
            </w:pPr>
            <w:r>
              <w:rPr>
                <w:b/>
                <w:color w:val="FFFFFF"/>
                <w:sz w:val="16"/>
              </w:rPr>
              <w:t>Nếu không đáp ứng</w:t>
            </w:r>
          </w:p>
        </w:tc>
      </w:tr>
      <w:tr>
        <w:trPr>
          <w:cantSplit/>
        </w:trPr>
        <w:tc>
          <w:tcPr>
            <w:tcW w:type="dxa" w:w="1701"/>
            <w:vAlign w:val="center"/>
          </w:tcPr>
          <w:p>
            <w:pPr>
              <w:spacing w:after="20" w:line="257" w:lineRule="auto"/>
            </w:pPr>
            <w:r>
              <w:rPr>
                <w:rFonts w:ascii="Arial" w:hAnsi="Arial"/>
                <w:color w:val="252D37"/>
                <w:sz w:val="16"/>
              </w:rPr>
              <w:t>GATE-GOOGLE</w:t>
            </w:r>
          </w:p>
        </w:tc>
        <w:tc>
          <w:tcPr>
            <w:tcW w:type="dxa" w:w="3402"/>
            <w:vAlign w:val="center"/>
          </w:tcPr>
          <w:p>
            <w:pPr>
              <w:spacing w:after="20" w:line="257" w:lineRule="auto"/>
            </w:pPr>
            <w:r>
              <w:rPr>
                <w:rFonts w:ascii="Arial" w:hAnsi="Arial"/>
                <w:color w:val="252D37"/>
                <w:sz w:val="16"/>
              </w:rPr>
              <w:t>Google OAuth client cho domain/localhost; credential hợp lệ; origin/redirect chính xác.</w:t>
            </w:r>
          </w:p>
        </w:tc>
        <w:tc>
          <w:tcPr>
            <w:tcW w:type="dxa" w:w="3685"/>
            <w:vAlign w:val="center"/>
          </w:tcPr>
          <w:p>
            <w:pPr>
              <w:spacing w:after="20" w:line="257" w:lineRule="auto"/>
            </w:pPr>
            <w:r>
              <w:rPr>
                <w:rFonts w:ascii="Arial" w:hAnsi="Arial"/>
                <w:color w:val="252D37"/>
                <w:sz w:val="16"/>
              </w:rPr>
              <w:t>Chỉ hoàn tất code + local unit; browser login cần cấu hình trước nghiệm thu.</w:t>
            </w:r>
          </w:p>
        </w:tc>
      </w:tr>
      <w:tr>
        <w:trPr>
          <w:cantSplit/>
        </w:trPr>
        <w:tc>
          <w:tcPr>
            <w:tcW w:type="dxa" w:w="1701"/>
            <w:vAlign w:val="center"/>
            <w:shd w:fill="F3F6F8"/>
          </w:tcPr>
          <w:p>
            <w:pPr>
              <w:spacing w:after="20" w:line="257" w:lineRule="auto"/>
            </w:pPr>
            <w:r>
              <w:rPr>
                <w:rFonts w:ascii="Arial" w:hAnsi="Arial"/>
                <w:color w:val="252D37"/>
                <w:sz w:val="16"/>
              </w:rPr>
              <w:t>GATE-MAIL</w:t>
            </w:r>
          </w:p>
        </w:tc>
        <w:tc>
          <w:tcPr>
            <w:tcW w:type="dxa" w:w="3402"/>
            <w:vAlign w:val="center"/>
            <w:shd w:fill="F3F6F8"/>
          </w:tcPr>
          <w:p>
            <w:pPr>
              <w:spacing w:after="20" w:line="257" w:lineRule="auto"/>
            </w:pPr>
            <w:r>
              <w:rPr>
                <w:rFonts w:ascii="Arial" w:hAnsi="Arial"/>
                <w:color w:val="252D37"/>
                <w:sz w:val="16"/>
              </w:rPr>
              <w:t>Một SMTP/email API có credential hợp lệ, người gửi được phép và hộp thư test nhận được mail.</w:t>
            </w:r>
          </w:p>
        </w:tc>
        <w:tc>
          <w:tcPr>
            <w:tcW w:type="dxa" w:w="3685"/>
            <w:vAlign w:val="center"/>
            <w:shd w:fill="F3F6F8"/>
          </w:tcPr>
          <w:p>
            <w:pPr>
              <w:spacing w:after="20" w:line="257" w:lineRule="auto"/>
            </w:pPr>
            <w:r>
              <w:rPr>
                <w:rFonts w:ascii="Arial" w:hAnsi="Arial"/>
                <w:color w:val="252D37"/>
                <w:sz w:val="16"/>
              </w:rPr>
              <w:t>Chưa được đánh dấu email OTP thực nghiệm; không bỏ qua OTP.</w:t>
            </w:r>
          </w:p>
        </w:tc>
      </w:tr>
      <w:tr>
        <w:trPr>
          <w:cantSplit/>
        </w:trPr>
        <w:tc>
          <w:tcPr>
            <w:tcW w:type="dxa" w:w="1701"/>
            <w:vAlign w:val="center"/>
          </w:tcPr>
          <w:p>
            <w:pPr>
              <w:spacing w:after="20" w:line="257" w:lineRule="auto"/>
            </w:pPr>
            <w:r>
              <w:rPr>
                <w:rFonts w:ascii="Arial" w:hAnsi="Arial"/>
                <w:color w:val="252D37"/>
                <w:sz w:val="16"/>
              </w:rPr>
              <w:t>GATE-VNP-CRED</w:t>
            </w:r>
          </w:p>
        </w:tc>
        <w:tc>
          <w:tcPr>
            <w:tcW w:type="dxa" w:w="3402"/>
            <w:vAlign w:val="center"/>
          </w:tcPr>
          <w:p>
            <w:pPr>
              <w:spacing w:after="20" w:line="257" w:lineRule="auto"/>
            </w:pPr>
            <w:r>
              <w:rPr>
                <w:rFonts w:ascii="Arial" w:hAnsi="Arial"/>
                <w:color w:val="252D37"/>
                <w:sz w:val="16"/>
              </w:rPr>
              <w:t>Có TmnCode, HashSecret Sandbox tương ứng dự án và public HTTPS IPN endpoint.</w:t>
            </w:r>
          </w:p>
        </w:tc>
        <w:tc>
          <w:tcPr>
            <w:tcW w:type="dxa" w:w="3685"/>
            <w:vAlign w:val="center"/>
          </w:tcPr>
          <w:p>
            <w:pPr>
              <w:spacing w:after="20" w:line="257" w:lineRule="auto"/>
            </w:pPr>
            <w:r>
              <w:rPr>
                <w:rFonts w:ascii="Arial" w:hAnsi="Arial"/>
                <w:color w:val="252D37"/>
                <w:sz w:val="16"/>
              </w:rPr>
              <w:t>Không tuyên bố tích hợp VNPAY E2E; chỉ unit/integration mock.</w:t>
            </w:r>
          </w:p>
        </w:tc>
      </w:tr>
      <w:tr>
        <w:trPr>
          <w:cantSplit/>
        </w:trPr>
        <w:tc>
          <w:tcPr>
            <w:tcW w:type="dxa" w:w="1701"/>
            <w:vAlign w:val="center"/>
            <w:shd w:fill="F3F6F8"/>
          </w:tcPr>
          <w:p>
            <w:pPr>
              <w:spacing w:after="20" w:line="257" w:lineRule="auto"/>
            </w:pPr>
            <w:r>
              <w:rPr>
                <w:rFonts w:ascii="Arial" w:hAnsi="Arial"/>
                <w:color w:val="252D37"/>
                <w:sz w:val="16"/>
              </w:rPr>
              <w:t>GATE-VNP-QR</w:t>
            </w:r>
          </w:p>
        </w:tc>
        <w:tc>
          <w:tcPr>
            <w:tcW w:type="dxa" w:w="3402"/>
            <w:vAlign w:val="center"/>
            <w:shd w:fill="F3F6F8"/>
          </w:tcPr>
          <w:p>
            <w:pPr>
              <w:spacing w:after="20" w:line="257" w:lineRule="auto"/>
            </w:pPr>
            <w:r>
              <w:rPr>
                <w:rFonts w:ascii="Arial" w:hAnsi="Arial"/>
                <w:color w:val="252D37"/>
                <w:sz w:val="16"/>
              </w:rPr>
              <w:t>Phương thức VNPAYQR có được Sandbox Merchant hiện tại hỗ trợ; QR hiển thị tại cổng hay tích hợp riêng.</w:t>
            </w:r>
          </w:p>
        </w:tc>
        <w:tc>
          <w:tcPr>
            <w:tcW w:type="dxa" w:w="3685"/>
            <w:vAlign w:val="center"/>
            <w:shd w:fill="F3F6F8"/>
          </w:tcPr>
          <w:p>
            <w:pPr>
              <w:spacing w:after="20" w:line="257" w:lineRule="auto"/>
            </w:pPr>
            <w:r>
              <w:rPr>
                <w:rFonts w:ascii="Arial" w:hAnsi="Arial"/>
                <w:color w:val="252D37"/>
                <w:sz w:val="16"/>
              </w:rPr>
              <w:t>Dùng gateway redirect/pay test chuẩn; không tạo QR giả hoặc QR ngân hàng thật.</w:t>
            </w:r>
          </w:p>
        </w:tc>
      </w:tr>
      <w:tr>
        <w:trPr>
          <w:cantSplit/>
        </w:trPr>
        <w:tc>
          <w:tcPr>
            <w:tcW w:type="dxa" w:w="1701"/>
            <w:vAlign w:val="center"/>
          </w:tcPr>
          <w:p>
            <w:pPr>
              <w:spacing w:after="20" w:line="257" w:lineRule="auto"/>
            </w:pPr>
            <w:r>
              <w:rPr>
                <w:rFonts w:ascii="Arial" w:hAnsi="Arial"/>
                <w:color w:val="252D37"/>
                <w:sz w:val="16"/>
              </w:rPr>
              <w:t>GATE-VNP-EXPIRE</w:t>
            </w:r>
          </w:p>
        </w:tc>
        <w:tc>
          <w:tcPr>
            <w:tcW w:type="dxa" w:w="3402"/>
            <w:vAlign w:val="center"/>
          </w:tcPr>
          <w:p>
            <w:pPr>
              <w:spacing w:after="20" w:line="257" w:lineRule="auto"/>
            </w:pPr>
            <w:r>
              <w:rPr>
                <w:rFonts w:ascii="Arial" w:hAnsi="Arial"/>
                <w:color w:val="252D37"/>
                <w:sz w:val="16"/>
              </w:rPr>
              <w:t>VNPAY chấp nhận thời hạn 300 giây cho phiên thanh toán không; thông số ExpireDate chính xác.</w:t>
            </w:r>
          </w:p>
        </w:tc>
        <w:tc>
          <w:tcPr>
            <w:tcW w:type="dxa" w:w="3685"/>
            <w:vAlign w:val="center"/>
          </w:tcPr>
          <w:p>
            <w:pPr>
              <w:spacing w:after="20" w:line="257" w:lineRule="auto"/>
            </w:pPr>
            <w:r>
              <w:rPr>
                <w:rFonts w:ascii="Arial" w:hAnsi="Arial"/>
                <w:color w:val="252D37"/>
                <w:sz w:val="16"/>
              </w:rPr>
              <w:t>Sửa hạn UI/reservation theo provider; không giả định đồng hồ frontend là hạn gateway.</w:t>
            </w:r>
          </w:p>
        </w:tc>
      </w:tr>
      <w:tr>
        <w:trPr>
          <w:cantSplit/>
        </w:trPr>
        <w:tc>
          <w:tcPr>
            <w:tcW w:type="dxa" w:w="1701"/>
            <w:vAlign w:val="center"/>
            <w:shd w:fill="F3F6F8"/>
          </w:tcPr>
          <w:p>
            <w:pPr>
              <w:spacing w:after="20" w:line="257" w:lineRule="auto"/>
            </w:pPr>
            <w:r>
              <w:rPr>
                <w:rFonts w:ascii="Arial" w:hAnsi="Arial"/>
                <w:color w:val="252D37"/>
                <w:sz w:val="16"/>
              </w:rPr>
              <w:t>GATE-VNP-REFUND</w:t>
            </w:r>
          </w:p>
        </w:tc>
        <w:tc>
          <w:tcPr>
            <w:tcW w:type="dxa" w:w="3402"/>
            <w:vAlign w:val="center"/>
            <w:shd w:fill="F3F6F8"/>
          </w:tcPr>
          <w:p>
            <w:pPr>
              <w:spacing w:after="20" w:line="257" w:lineRule="auto"/>
            </w:pPr>
            <w:r>
              <w:rPr>
                <w:rFonts w:ascii="Arial" w:hAnsi="Arial"/>
                <w:color w:val="252D37"/>
                <w:sz w:val="16"/>
              </w:rPr>
              <w:t>Tài khoản Sandbox cấp quyền Refund API, kết quả final và QueryDr ra sao.</w:t>
            </w:r>
          </w:p>
        </w:tc>
        <w:tc>
          <w:tcPr>
            <w:tcW w:type="dxa" w:w="3685"/>
            <w:vAlign w:val="center"/>
            <w:shd w:fill="F3F6F8"/>
          </w:tcPr>
          <w:p>
            <w:pPr>
              <w:spacing w:after="20" w:line="257" w:lineRule="auto"/>
            </w:pPr>
            <w:r>
              <w:rPr>
                <w:rFonts w:ascii="Arial" w:hAnsi="Arial"/>
                <w:color w:val="252D37"/>
                <w:sz w:val="16"/>
              </w:rPr>
              <w:t>Giữ refund obligation + Admin manual/test-controlled; không báo provider refund thành công.</w:t>
            </w:r>
          </w:p>
        </w:tc>
      </w:tr>
      <w:tr>
        <w:trPr>
          <w:cantSplit/>
        </w:trPr>
        <w:tc>
          <w:tcPr>
            <w:tcW w:type="dxa" w:w="1701"/>
            <w:vAlign w:val="center"/>
          </w:tcPr>
          <w:p>
            <w:pPr>
              <w:spacing w:after="20" w:line="257" w:lineRule="auto"/>
            </w:pPr>
            <w:r>
              <w:rPr>
                <w:rFonts w:ascii="Arial" w:hAnsi="Arial"/>
                <w:color w:val="252D37"/>
                <w:sz w:val="16"/>
              </w:rPr>
              <w:t>GATE-IPN</w:t>
            </w:r>
          </w:p>
        </w:tc>
        <w:tc>
          <w:tcPr>
            <w:tcW w:type="dxa" w:w="3402"/>
            <w:vAlign w:val="center"/>
          </w:tcPr>
          <w:p>
            <w:pPr>
              <w:spacing w:after="20" w:line="257" w:lineRule="auto"/>
            </w:pPr>
            <w:r>
              <w:rPr>
                <w:rFonts w:ascii="Arial" w:hAnsi="Arial"/>
                <w:color w:val="252D37"/>
                <w:sz w:val="16"/>
              </w:rPr>
              <w:t>Gateway thực sự gọi endpoint HTTPS vào được trong môi trường demo.</w:t>
            </w:r>
          </w:p>
        </w:tc>
        <w:tc>
          <w:tcPr>
            <w:tcW w:type="dxa" w:w="3685"/>
            <w:vAlign w:val="center"/>
          </w:tcPr>
          <w:p>
            <w:pPr>
              <w:spacing w:after="20" w:line="257" w:lineRule="auto"/>
            </w:pPr>
            <w:r>
              <w:rPr>
                <w:rFonts w:ascii="Arial" w:hAnsi="Arial"/>
                <w:color w:val="252D37"/>
                <w:sz w:val="16"/>
              </w:rPr>
              <w:t>Thiết lập tunnel/deploy thử; Return URL một mình không đủ.</w:t>
            </w:r>
          </w:p>
        </w:tc>
      </w:tr>
      <w:tr>
        <w:trPr>
          <w:cantSplit/>
        </w:trPr>
        <w:tc>
          <w:tcPr>
            <w:tcW w:type="dxa" w:w="1701"/>
            <w:vAlign w:val="center"/>
            <w:shd w:fill="F3F6F8"/>
          </w:tcPr>
          <w:p>
            <w:pPr>
              <w:spacing w:after="20" w:line="257" w:lineRule="auto"/>
            </w:pPr>
            <w:r>
              <w:rPr>
                <w:rFonts w:ascii="Arial" w:hAnsi="Arial"/>
                <w:color w:val="252D37"/>
                <w:sz w:val="16"/>
              </w:rPr>
              <w:t>GATE-DB</w:t>
            </w:r>
          </w:p>
        </w:tc>
        <w:tc>
          <w:tcPr>
            <w:tcW w:type="dxa" w:w="3402"/>
            <w:vAlign w:val="center"/>
            <w:shd w:fill="F3F6F8"/>
          </w:tcPr>
          <w:p>
            <w:pPr>
              <w:spacing w:after="20" w:line="257" w:lineRule="auto"/>
            </w:pPr>
            <w:r>
              <w:rPr>
                <w:rFonts w:ascii="Arial" w:hAnsi="Arial"/>
                <w:color w:val="252D37"/>
                <w:sz w:val="16"/>
              </w:rPr>
              <w:t>Có isolated test database cho payment/refund/concurrency tests.</w:t>
            </w:r>
          </w:p>
        </w:tc>
        <w:tc>
          <w:tcPr>
            <w:tcW w:type="dxa" w:w="3685"/>
            <w:vAlign w:val="center"/>
            <w:shd w:fill="F3F6F8"/>
          </w:tcPr>
          <w:p>
            <w:pPr>
              <w:spacing w:after="20" w:line="257" w:lineRule="auto"/>
            </w:pPr>
            <w:r>
              <w:rPr>
                <w:rFonts w:ascii="Arial" w:hAnsi="Arial"/>
                <w:color w:val="252D37"/>
                <w:sz w:val="16"/>
              </w:rPr>
              <w:t>Không chạy mutation tests trên shoe_store_dev.</w:t>
            </w:r>
          </w:p>
        </w:tc>
      </w:tr>
      <w:tr>
        <w:trPr>
          <w:cantSplit/>
        </w:trPr>
        <w:tc>
          <w:tcPr>
            <w:tcW w:type="dxa" w:w="1701"/>
            <w:vAlign w:val="center"/>
            <w:shd w:fill="F3F6F8"/>
          </w:tcPr>
          <w:p>
            <w:pPr>
              <w:spacing w:after="20" w:line="257" w:lineRule="auto"/>
            </w:pPr>
            <w:r>
              <w:rPr>
                <w:rFonts w:ascii="Arial" w:hAnsi="Arial"/>
                <w:color w:val="252D37"/>
                <w:sz w:val="16"/>
              </w:rPr>
              <w:t>Giao dịch thanh toán thành công hai lần trên một Order</w:t>
            </w:r>
          </w:p>
        </w:tc>
        <w:tc>
          <w:tcPr>
            <w:tcW w:type="dxa" w:w="3402"/>
            <w:vAlign w:val="center"/>
            <w:shd w:fill="F3F6F8"/>
          </w:tcPr>
          <w:p>
            <w:pPr>
              <w:spacing w:after="20" w:line="257" w:lineRule="auto"/>
            </w:pPr>
            <w:r>
              <w:rPr>
                <w:rFonts w:ascii="Arial" w:hAnsi="Arial"/>
                <w:color w:val="252D37"/>
                <w:sz w:val="16"/>
              </w:rPr>
              <w:t>Cao</w:t>
            </w:r>
          </w:p>
        </w:tc>
        <w:tc>
          <w:tcPr>
            <w:tcW w:type="dxa" w:w="3685"/>
            <w:vAlign w:val="center"/>
            <w:shd w:fill="F3F6F8"/>
          </w:tcPr>
          <w:p>
            <w:pPr>
              <w:spacing w:after="20" w:line="257" w:lineRule="auto"/>
            </w:pPr>
            <w:r>
              <w:rPr>
                <w:rFonts w:ascii="Arial" w:hAnsi="Arial"/>
                <w:color w:val="252D37"/>
                <w:sz w:val="16"/>
              </w:rPr>
              <w:t>Một applied payment; ledger/audit từng attempt và Refund Obligation cho khoản thu dư; test đồng thời/late IPN.</w:t>
            </w:r>
          </w:p>
        </w:tc>
      </w:tr>
      <w:tr>
        <w:trPr>
          <w:cantSplit/>
        </w:trPr>
        <w:tc>
          <w:tcPr>
            <w:tcW w:type="dxa" w:w="1701"/>
            <w:vAlign w:val="center"/>
            <w:shd w:fill="F3F6F8"/>
          </w:tcPr>
          <w:p>
            <w:pPr>
              <w:spacing w:after="20" w:line="257" w:lineRule="auto"/>
            </w:pPr>
            <w:r>
              <w:rPr>
                <w:rFonts w:ascii="Arial" w:hAnsi="Arial"/>
                <w:color w:val="252D37"/>
                <w:sz w:val="16"/>
              </w:rPr>
              <w:t>Giữ tồn vô hạn do QueryDr timeout</w:t>
            </w:r>
          </w:p>
        </w:tc>
        <w:tc>
          <w:tcPr>
            <w:tcW w:type="dxa" w:w="3402"/>
            <w:vAlign w:val="center"/>
            <w:shd w:fill="F3F6F8"/>
          </w:tcPr>
          <w:p>
            <w:pPr>
              <w:spacing w:after="20" w:line="257" w:lineRule="auto"/>
            </w:pPr>
            <w:r>
              <w:rPr>
                <w:rFonts w:ascii="Arial" w:hAnsi="Arial"/>
                <w:color w:val="252D37"/>
                <w:sz w:val="16"/>
              </w:rPr>
              <w:t>Cao</w:t>
            </w:r>
          </w:p>
        </w:tc>
        <w:tc>
          <w:tcPr>
            <w:tcW w:type="dxa" w:w="3685"/>
            <w:vAlign w:val="center"/>
            <w:shd w:fill="F3F6F8"/>
          </w:tcPr>
          <w:p>
            <w:pPr>
              <w:spacing w:after="20" w:line="257" w:lineRule="auto"/>
            </w:pPr>
            <w:r>
              <w:rPr>
                <w:rFonts w:ascii="Arial" w:hAnsi="Arial"/>
                <w:color w:val="252D37"/>
                <w:sz w:val="16"/>
              </w:rPr>
              <w:t>Giới hạn reservation đến gateway expiry + grace cấu hình; continued reconciliation và refund late-paid.</w:t>
            </w:r>
          </w:p>
        </w:tc>
      </w:tr>
    </w:tbl>
    <w:p>
      <w:pPr>
        <w:spacing w:after="40"/>
      </w:pPr>
    </w:p>
    <w:p>
      <w:pPr>
        <w:pStyle w:val="Heading2"/>
      </w:pPr>
      <w:r>
        <w:t>15.2. Rủi ro và biện pháp</w:t>
      </w:r>
    </w:p>
    <w:tbl>
      <w:tblPr>
        <w:tblStyle w:val="TableGrid"/>
        <w:tblW w:type="auto" w:w="0"/>
        <w:jc w:val="center"/>
        <w:tblLayout w:type="fixed"/>
        <w:tblLook w:firstColumn="1" w:firstRow="1" w:lastColumn="0" w:lastRow="0" w:noHBand="0" w:noVBand="1" w:val="04A0"/>
      </w:tblPr>
      <w:tblGrid>
        <w:gridCol w:w="3402"/>
        <w:gridCol w:w="1134"/>
        <w:gridCol w:w="4252"/>
      </w:tblGrid>
      <w:tr>
        <w:trPr>
          <w:tblHeader w:val="true"/>
        </w:trPr>
        <w:tc>
          <w:tcPr>
            <w:tcW w:type="dxa" w:w="3118"/>
            <w:shd w:fill="20384F"/>
          </w:tcPr>
          <w:p>
            <w:pPr>
              <w:spacing w:after="0"/>
            </w:pPr>
            <w:r>
              <w:rPr>
                <w:b/>
                <w:color w:val="FFFFFF"/>
                <w:sz w:val="16"/>
              </w:rPr>
              <w:t>Rủi ro</w:t>
            </w:r>
          </w:p>
        </w:tc>
        <w:tc>
          <w:tcPr>
            <w:tcW w:type="dxa" w:w="3118"/>
            <w:shd w:fill="20384F"/>
          </w:tcPr>
          <w:p>
            <w:pPr>
              <w:spacing w:after="0"/>
            </w:pPr>
            <w:r>
              <w:rPr>
                <w:b/>
                <w:color w:val="FFFFFF"/>
                <w:sz w:val="16"/>
              </w:rPr>
              <w:t>Mức</w:t>
            </w:r>
          </w:p>
        </w:tc>
        <w:tc>
          <w:tcPr>
            <w:tcW w:type="dxa" w:w="3118"/>
            <w:shd w:fill="20384F"/>
          </w:tcPr>
          <w:p>
            <w:pPr>
              <w:spacing w:after="0"/>
            </w:pPr>
            <w:r>
              <w:rPr>
                <w:b/>
                <w:color w:val="FFFFFF"/>
                <w:sz w:val="16"/>
              </w:rPr>
              <w:t>Kiểm soát nghiệm vụ/kiểm thử</w:t>
            </w:r>
          </w:p>
        </w:tc>
      </w:tr>
      <w:tr>
        <w:trPr>
          <w:cantSplit/>
        </w:trPr>
        <w:tc>
          <w:tcPr>
            <w:tcW w:type="dxa" w:w="3402"/>
            <w:vAlign w:val="center"/>
          </w:tcPr>
          <w:p>
            <w:pPr>
              <w:spacing w:after="20" w:line="257" w:lineRule="auto"/>
            </w:pPr>
            <w:r>
              <w:rPr>
                <w:rFonts w:ascii="Arial" w:hAnsi="Arial"/>
                <w:color w:val="252D37"/>
                <w:sz w:val="16"/>
              </w:rPr>
              <w:t>Thất thoát tiền do IPN trễ/nhận sai</w:t>
            </w:r>
          </w:p>
        </w:tc>
        <w:tc>
          <w:tcPr>
            <w:tcW w:type="dxa" w:w="1134"/>
            <w:vAlign w:val="center"/>
          </w:tcPr>
          <w:p>
            <w:pPr>
              <w:spacing w:after="20" w:line="257" w:lineRule="auto"/>
            </w:pPr>
            <w:r>
              <w:rPr>
                <w:rFonts w:ascii="Arial" w:hAnsi="Arial"/>
                <w:color w:val="252D37"/>
                <w:sz w:val="16"/>
              </w:rPr>
              <w:t>Cao</w:t>
            </w:r>
          </w:p>
        </w:tc>
        <w:tc>
          <w:tcPr>
            <w:tcW w:type="dxa" w:w="4252"/>
            <w:vAlign w:val="center"/>
          </w:tcPr>
          <w:p>
            <w:pPr>
              <w:spacing w:after="20" w:line="257" w:lineRule="auto"/>
            </w:pPr>
            <w:r>
              <w:rPr>
                <w:rFonts w:ascii="Arial" w:hAnsi="Arial"/>
                <w:color w:val="252D37"/>
                <w:sz w:val="16"/>
              </w:rPr>
              <w:t>Hash/amount/txnRef verify; QueryDr và Paid exception + Refund Request.</w:t>
            </w:r>
          </w:p>
        </w:tc>
      </w:tr>
      <w:tr>
        <w:trPr>
          <w:cantSplit/>
        </w:trPr>
        <w:tc>
          <w:tcPr>
            <w:tcW w:type="dxa" w:w="3402"/>
            <w:vAlign w:val="center"/>
            <w:shd w:fill="F3F6F8"/>
          </w:tcPr>
          <w:p>
            <w:pPr>
              <w:spacing w:after="20" w:line="257" w:lineRule="auto"/>
            </w:pPr>
            <w:r>
              <w:rPr>
                <w:rFonts w:ascii="Arial" w:hAnsi="Arial"/>
                <w:color w:val="252D37"/>
                <w:sz w:val="16"/>
              </w:rPr>
              <w:t>Bán vượt stock do thanh toán đồng thời</w:t>
            </w:r>
          </w:p>
        </w:tc>
        <w:tc>
          <w:tcPr>
            <w:tcW w:type="dxa" w:w="1134"/>
            <w:vAlign w:val="center"/>
            <w:shd w:fill="F3F6F8"/>
          </w:tcPr>
          <w:p>
            <w:pPr>
              <w:spacing w:after="20" w:line="257" w:lineRule="auto"/>
            </w:pPr>
            <w:r>
              <w:rPr>
                <w:rFonts w:ascii="Arial" w:hAnsi="Arial"/>
                <w:color w:val="252D37"/>
                <w:sz w:val="16"/>
              </w:rPr>
              <w:t>Cao</w:t>
            </w:r>
          </w:p>
        </w:tc>
        <w:tc>
          <w:tcPr>
            <w:tcW w:type="dxa" w:w="4252"/>
            <w:vAlign w:val="center"/>
            <w:shd w:fill="F3F6F8"/>
          </w:tcPr>
          <w:p>
            <w:pPr>
              <w:spacing w:after="20" w:line="257" w:lineRule="auto"/>
            </w:pPr>
            <w:r>
              <w:rPr>
                <w:rFonts w:ascii="Arial" w:hAnsi="Arial"/>
                <w:color w:val="252D37"/>
                <w:sz w:val="16"/>
              </w:rPr>
              <w:t>DB reservation atomic, locking/CAS, race tests.</w:t>
            </w:r>
          </w:p>
        </w:tc>
      </w:tr>
      <w:tr>
        <w:trPr>
          <w:cantSplit/>
        </w:trPr>
        <w:tc>
          <w:tcPr>
            <w:tcW w:type="dxa" w:w="3402"/>
            <w:vAlign w:val="center"/>
          </w:tcPr>
          <w:p>
            <w:pPr>
              <w:spacing w:after="20" w:line="257" w:lineRule="auto"/>
            </w:pPr>
            <w:r>
              <w:rPr>
                <w:rFonts w:ascii="Arial" w:hAnsi="Arial"/>
                <w:color w:val="252D37"/>
                <w:sz w:val="16"/>
              </w:rPr>
              <w:t>Admin cancel Paid nhưng quên hoàn tiền</w:t>
            </w:r>
          </w:p>
        </w:tc>
        <w:tc>
          <w:tcPr>
            <w:tcW w:type="dxa" w:w="1134"/>
            <w:vAlign w:val="center"/>
          </w:tcPr>
          <w:p>
            <w:pPr>
              <w:spacing w:after="20" w:line="257" w:lineRule="auto"/>
            </w:pPr>
            <w:r>
              <w:rPr>
                <w:rFonts w:ascii="Arial" w:hAnsi="Arial"/>
                <w:color w:val="252D37"/>
                <w:sz w:val="16"/>
              </w:rPr>
              <w:t>Cao</w:t>
            </w:r>
          </w:p>
        </w:tc>
        <w:tc>
          <w:tcPr>
            <w:tcW w:type="dxa" w:w="4252"/>
            <w:vAlign w:val="center"/>
          </w:tcPr>
          <w:p>
            <w:pPr>
              <w:spacing w:after="20" w:line="257" w:lineRule="auto"/>
            </w:pPr>
            <w:r>
              <w:rPr>
                <w:rFonts w:ascii="Arial" w:hAnsi="Arial"/>
                <w:color w:val="252D37"/>
                <w:sz w:val="16"/>
              </w:rPr>
              <w:t>Refund obligation bắt buộc cùng DB transaction với Cancelled.</w:t>
            </w:r>
          </w:p>
        </w:tc>
      </w:tr>
      <w:tr>
        <w:trPr>
          <w:cantSplit/>
        </w:trPr>
        <w:tc>
          <w:tcPr>
            <w:tcW w:type="dxa" w:w="3402"/>
            <w:vAlign w:val="center"/>
            <w:shd w:fill="F3F6F8"/>
          </w:tcPr>
          <w:p>
            <w:pPr>
              <w:spacing w:after="20" w:line="257" w:lineRule="auto"/>
            </w:pPr>
            <w:r>
              <w:rPr>
                <w:rFonts w:ascii="Arial" w:hAnsi="Arial"/>
                <w:color w:val="252D37"/>
                <w:sz w:val="16"/>
              </w:rPr>
              <w:t>Hoàn tiền hai lần</w:t>
            </w:r>
          </w:p>
        </w:tc>
        <w:tc>
          <w:tcPr>
            <w:tcW w:type="dxa" w:w="1134"/>
            <w:vAlign w:val="center"/>
            <w:shd w:fill="F3F6F8"/>
          </w:tcPr>
          <w:p>
            <w:pPr>
              <w:spacing w:after="20" w:line="257" w:lineRule="auto"/>
            </w:pPr>
            <w:r>
              <w:rPr>
                <w:rFonts w:ascii="Arial" w:hAnsi="Arial"/>
                <w:color w:val="252D37"/>
                <w:sz w:val="16"/>
              </w:rPr>
              <w:t>Cao</w:t>
            </w:r>
          </w:p>
        </w:tc>
        <w:tc>
          <w:tcPr>
            <w:tcW w:type="dxa" w:w="4252"/>
            <w:vAlign w:val="center"/>
            <w:shd w:fill="F3F6F8"/>
          </w:tcPr>
          <w:p>
            <w:pPr>
              <w:spacing w:after="20" w:line="257" w:lineRule="auto"/>
            </w:pPr>
            <w:r>
              <w:rPr>
                <w:rFonts w:ascii="Arial" w:hAnsi="Arial"/>
                <w:color w:val="252D37"/>
                <w:sz w:val="16"/>
              </w:rPr>
              <w:t>Unique request/idempotency, kiểm tra paid/refunded balance.</w:t>
            </w:r>
          </w:p>
        </w:tc>
      </w:tr>
      <w:tr>
        <w:trPr>
          <w:cantSplit/>
        </w:trPr>
        <w:tc>
          <w:tcPr>
            <w:tcW w:type="dxa" w:w="3402"/>
            <w:vAlign w:val="center"/>
          </w:tcPr>
          <w:p>
            <w:pPr>
              <w:spacing w:after="20" w:line="257" w:lineRule="auto"/>
            </w:pPr>
            <w:r>
              <w:rPr>
                <w:rFonts w:ascii="Arial" w:hAnsi="Arial"/>
                <w:color w:val="252D37"/>
                <w:sz w:val="16"/>
              </w:rPr>
              <w:t>Chiếm tài khoản vì trùng email Google</w:t>
            </w:r>
          </w:p>
        </w:tc>
        <w:tc>
          <w:tcPr>
            <w:tcW w:type="dxa" w:w="1134"/>
            <w:vAlign w:val="center"/>
          </w:tcPr>
          <w:p>
            <w:pPr>
              <w:spacing w:after="20" w:line="257" w:lineRule="auto"/>
            </w:pPr>
            <w:r>
              <w:rPr>
                <w:rFonts w:ascii="Arial" w:hAnsi="Arial"/>
                <w:color w:val="252D37"/>
                <w:sz w:val="16"/>
              </w:rPr>
              <w:t>Cao</w:t>
            </w:r>
          </w:p>
        </w:tc>
        <w:tc>
          <w:tcPr>
            <w:tcW w:type="dxa" w:w="4252"/>
            <w:vAlign w:val="center"/>
          </w:tcPr>
          <w:p>
            <w:pPr>
              <w:spacing w:after="20" w:line="257" w:lineRule="auto"/>
            </w:pPr>
            <w:r>
              <w:rPr>
                <w:rFonts w:ascii="Arial" w:hAnsi="Arial"/>
                <w:color w:val="252D37"/>
                <w:sz w:val="16"/>
              </w:rPr>
              <w:t>Google sub + xác minh liên kết; không auto-link chỉ theo text email.</w:t>
            </w:r>
          </w:p>
        </w:tc>
      </w:tr>
      <w:tr>
        <w:trPr>
          <w:cantSplit/>
        </w:trPr>
        <w:tc>
          <w:tcPr>
            <w:tcW w:type="dxa" w:w="3402"/>
            <w:vAlign w:val="center"/>
            <w:shd w:fill="F3F6F8"/>
          </w:tcPr>
          <w:p>
            <w:pPr>
              <w:spacing w:after="20" w:line="257" w:lineRule="auto"/>
            </w:pPr>
            <w:r>
              <w:rPr>
                <w:rFonts w:ascii="Arial" w:hAnsi="Arial"/>
                <w:color w:val="252D37"/>
                <w:sz w:val="16"/>
              </w:rPr>
              <w:t>OTP spam hoặc giả mạo</w:t>
            </w:r>
          </w:p>
        </w:tc>
        <w:tc>
          <w:tcPr>
            <w:tcW w:type="dxa" w:w="1134"/>
            <w:vAlign w:val="center"/>
            <w:shd w:fill="F3F6F8"/>
          </w:tcPr>
          <w:p>
            <w:pPr>
              <w:spacing w:after="20" w:line="257" w:lineRule="auto"/>
            </w:pPr>
            <w:r>
              <w:rPr>
                <w:rFonts w:ascii="Arial" w:hAnsi="Arial"/>
                <w:color w:val="252D37"/>
                <w:sz w:val="16"/>
              </w:rPr>
              <w:t>Trung–cao</w:t>
            </w:r>
          </w:p>
        </w:tc>
        <w:tc>
          <w:tcPr>
            <w:tcW w:type="dxa" w:w="4252"/>
            <w:vAlign w:val="center"/>
            <w:shd w:fill="F3F6F8"/>
          </w:tcPr>
          <w:p>
            <w:pPr>
              <w:spacing w:after="20" w:line="257" w:lineRule="auto"/>
            </w:pPr>
            <w:r>
              <w:rPr>
                <w:rFonts w:ascii="Arial" w:hAnsi="Arial"/>
                <w:color w:val="252D37"/>
                <w:sz w:val="16"/>
              </w:rPr>
              <w:t>Hash, expiry, retries, cooldown, purpose/session binding.</w:t>
            </w:r>
          </w:p>
        </w:tc>
      </w:tr>
      <w:tr>
        <w:trPr>
          <w:cantSplit/>
        </w:trPr>
        <w:tc>
          <w:tcPr>
            <w:tcW w:type="dxa" w:w="3402"/>
            <w:vAlign w:val="center"/>
          </w:tcPr>
          <w:p>
            <w:pPr>
              <w:spacing w:after="20" w:line="257" w:lineRule="auto"/>
            </w:pPr>
            <w:r>
              <w:rPr>
                <w:rFonts w:ascii="Arial" w:hAnsi="Arial"/>
                <w:color w:val="252D37"/>
                <w:sz w:val="16"/>
              </w:rPr>
              <w:t>Gửi email sai/trùng</w:t>
            </w:r>
          </w:p>
        </w:tc>
        <w:tc>
          <w:tcPr>
            <w:tcW w:type="dxa" w:w="1134"/>
            <w:vAlign w:val="center"/>
          </w:tcPr>
          <w:p>
            <w:pPr>
              <w:spacing w:after="20" w:line="257" w:lineRule="auto"/>
            </w:pPr>
            <w:r>
              <w:rPr>
                <w:rFonts w:ascii="Arial" w:hAnsi="Arial"/>
                <w:color w:val="252D37"/>
                <w:sz w:val="16"/>
              </w:rPr>
              <w:t>Trung bình</w:t>
            </w:r>
          </w:p>
        </w:tc>
        <w:tc>
          <w:tcPr>
            <w:tcW w:type="dxa" w:w="4252"/>
            <w:vAlign w:val="center"/>
          </w:tcPr>
          <w:p>
            <w:pPr>
              <w:spacing w:after="20" w:line="257" w:lineRule="auto"/>
            </w:pPr>
            <w:r>
              <w:rPr>
                <w:rFonts w:ascii="Arial" w:hAnsi="Arial"/>
                <w:color w:val="252D37"/>
                <w:sz w:val="16"/>
              </w:rPr>
              <w:t>Email outbox event unique + snapshot + retry idempotent.</w:t>
            </w:r>
          </w:p>
        </w:tc>
      </w:tr>
      <w:tr>
        <w:trPr>
          <w:cantSplit/>
        </w:trPr>
        <w:tc>
          <w:tcPr>
            <w:tcW w:type="dxa" w:w="3402"/>
            <w:vAlign w:val="center"/>
            <w:shd w:fill="F3F6F8"/>
          </w:tcPr>
          <w:p>
            <w:pPr>
              <w:spacing w:after="20" w:line="257" w:lineRule="auto"/>
            </w:pPr>
            <w:r>
              <w:rPr>
                <w:rFonts w:ascii="Arial" w:hAnsi="Arial"/>
                <w:color w:val="252D37"/>
                <w:sz w:val="16"/>
              </w:rPr>
              <w:t>Giao diện VNPAYQR không đúng kỳ vọng</w:t>
            </w:r>
          </w:p>
        </w:tc>
        <w:tc>
          <w:tcPr>
            <w:tcW w:type="dxa" w:w="1134"/>
            <w:vAlign w:val="center"/>
            <w:shd w:fill="F3F6F8"/>
          </w:tcPr>
          <w:p>
            <w:pPr>
              <w:spacing w:after="20" w:line="257" w:lineRule="auto"/>
            </w:pPr>
            <w:r>
              <w:rPr>
                <w:rFonts w:ascii="Arial" w:hAnsi="Arial"/>
                <w:color w:val="252D37"/>
                <w:sz w:val="16"/>
              </w:rPr>
              <w:t>Trung bình</w:t>
            </w:r>
          </w:p>
        </w:tc>
        <w:tc>
          <w:tcPr>
            <w:tcW w:type="dxa" w:w="4252"/>
            <w:vAlign w:val="center"/>
            <w:shd w:fill="F3F6F8"/>
          </w:tcPr>
          <w:p>
            <w:pPr>
              <w:spacing w:after="20" w:line="257" w:lineRule="auto"/>
            </w:pPr>
            <w:r>
              <w:rPr>
                <w:rFonts w:ascii="Arial" w:hAnsi="Arial"/>
                <w:color w:val="252D37"/>
                <w:sz w:val="16"/>
              </w:rPr>
              <w:t>Gate xác minh QR; mặc định redirect gateway, mô tả demo rõ ràng.</w:t>
            </w:r>
          </w:p>
        </w:tc>
      </w:tr>
      <w:tr>
        <w:trPr>
          <w:cantSplit/>
        </w:trPr>
        <w:tc>
          <w:tcPr>
            <w:tcW w:type="dxa" w:w="3402"/>
            <w:vAlign w:val="center"/>
          </w:tcPr>
          <w:p>
            <w:pPr>
              <w:spacing w:after="20" w:line="257" w:lineRule="auto"/>
            </w:pPr>
            <w:r>
              <w:rPr>
                <w:rFonts w:ascii="Arial" w:hAnsi="Arial"/>
                <w:color w:val="252D37"/>
                <w:sz w:val="16"/>
              </w:rPr>
              <w:t>Quên cấu hình Docker/hosting callback</w:t>
            </w:r>
          </w:p>
        </w:tc>
        <w:tc>
          <w:tcPr>
            <w:tcW w:type="dxa" w:w="1134"/>
            <w:vAlign w:val="center"/>
          </w:tcPr>
          <w:p>
            <w:pPr>
              <w:spacing w:after="20" w:line="257" w:lineRule="auto"/>
            </w:pPr>
            <w:r>
              <w:rPr>
                <w:rFonts w:ascii="Arial" w:hAnsi="Arial"/>
                <w:color w:val="252D37"/>
                <w:sz w:val="16"/>
              </w:rPr>
              <w:t>Trung bình</w:t>
            </w:r>
          </w:p>
        </w:tc>
        <w:tc>
          <w:tcPr>
            <w:tcW w:type="dxa" w:w="4252"/>
            <w:vAlign w:val="center"/>
          </w:tcPr>
          <w:p>
            <w:pPr>
              <w:spacing w:after="20" w:line="257" w:lineRule="auto"/>
            </w:pPr>
            <w:r>
              <w:rPr>
                <w:rFonts w:ascii="Arial" w:hAnsi="Arial"/>
                <w:color w:val="252D37"/>
                <w:sz w:val="16"/>
              </w:rPr>
              <w:t>PUBLIC_BASE_URL HTTPS, env contract, IPN smoke.</w:t>
            </w:r>
          </w:p>
        </w:tc>
      </w:tr>
      <w:tr>
        <w:trPr>
          <w:cantSplit/>
        </w:trPr>
        <w:tc>
          <w:tcPr>
            <w:tcW w:type="dxa" w:w="3402"/>
            <w:vAlign w:val="center"/>
            <w:shd w:fill="F3F6F8"/>
          </w:tcPr>
          <w:p>
            <w:pPr>
              <w:spacing w:after="20" w:line="257" w:lineRule="auto"/>
            </w:pPr>
            <w:r>
              <w:rPr>
                <w:rFonts w:ascii="Arial" w:hAnsi="Arial"/>
                <w:color w:val="252D37"/>
                <w:sz w:val="16"/>
              </w:rPr>
              <w:t>Hồi quy v1.3</w:t>
            </w:r>
          </w:p>
        </w:tc>
        <w:tc>
          <w:tcPr>
            <w:tcW w:type="dxa" w:w="1134"/>
            <w:vAlign w:val="center"/>
            <w:shd w:fill="F3F6F8"/>
          </w:tcPr>
          <w:p>
            <w:pPr>
              <w:spacing w:after="20" w:line="257" w:lineRule="auto"/>
            </w:pPr>
            <w:r>
              <w:rPr>
                <w:rFonts w:ascii="Arial" w:hAnsi="Arial"/>
                <w:color w:val="252D37"/>
                <w:sz w:val="16"/>
              </w:rPr>
              <w:t>Trung bình</w:t>
            </w:r>
          </w:p>
        </w:tc>
        <w:tc>
          <w:tcPr>
            <w:tcW w:type="dxa" w:w="4252"/>
            <w:vAlign w:val="center"/>
            <w:shd w:fill="F3F6F8"/>
          </w:tcPr>
          <w:p>
            <w:pPr>
              <w:spacing w:after="20" w:line="257" w:lineRule="auto"/>
            </w:pPr>
            <w:r>
              <w:rPr>
                <w:rFonts w:ascii="Arial" w:hAnsi="Arial"/>
                <w:color w:val="252D37"/>
                <w:sz w:val="16"/>
              </w:rPr>
              <w:t>Regression COD, Orders, Stock, Review, Dashboard và approved UI.</w:t>
            </w:r>
          </w:p>
        </w:tc>
      </w:tr>
    </w:tbl>
    <w:p>
      <w:pPr>
        <w:spacing w:after="40"/>
      </w:pPr>
    </w:p>
    <w:p>
      <w:pPr>
        <w:pStyle w:val="Heading1"/>
      </w:pPr>
      <w:r>
        <w:t>16. Truy vết v1.3 và nguồn tham chiếu</w:t>
      </w:r>
    </w:p>
    <w:p>
      <w:pPr>
        <w:pStyle w:val="Heading2"/>
      </w:pPr>
      <w:r>
        <w:t>16.1. Quy tắc thay đổi so với v1.3</w:t>
      </w:r>
    </w:p>
    <w:tbl>
      <w:tblPr>
        <w:tblStyle w:val="TableGrid"/>
        <w:tblW w:type="auto" w:w="0"/>
        <w:jc w:val="center"/>
        <w:tblLayout w:type="fixed"/>
        <w:tblLook w:firstColumn="1" w:firstRow="1" w:lastColumn="0" w:lastRow="0" w:noHBand="0" w:noVBand="1" w:val="04A0"/>
      </w:tblPr>
      <w:tblGrid>
        <w:gridCol w:w="2324"/>
        <w:gridCol w:w="4252"/>
        <w:gridCol w:w="2211"/>
      </w:tblGrid>
      <w:tr>
        <w:trPr>
          <w:tblHeader w:val="true"/>
        </w:trPr>
        <w:tc>
          <w:tcPr>
            <w:tcW w:type="dxa" w:w="3118"/>
            <w:shd w:fill="20384F"/>
          </w:tcPr>
          <w:p>
            <w:pPr>
              <w:spacing w:after="0"/>
            </w:pPr>
            <w:r>
              <w:rPr>
                <w:b/>
                <w:color w:val="FFFFFF"/>
                <w:sz w:val="16"/>
              </w:rPr>
              <w:t>Nhóm v1.3</w:t>
            </w:r>
          </w:p>
        </w:tc>
        <w:tc>
          <w:tcPr>
            <w:tcW w:type="dxa" w:w="3118"/>
            <w:shd w:fill="20384F"/>
          </w:tcPr>
          <w:p>
            <w:pPr>
              <w:spacing w:after="0"/>
            </w:pPr>
            <w:r>
              <w:rPr>
                <w:b/>
                <w:color w:val="FFFFFF"/>
                <w:sz w:val="16"/>
              </w:rPr>
              <w:t>Mở rộng v2.0.1</w:t>
            </w:r>
          </w:p>
        </w:tc>
        <w:tc>
          <w:tcPr>
            <w:tcW w:type="dxa" w:w="3118"/>
            <w:shd w:fill="20384F"/>
          </w:tcPr>
          <w:p>
            <w:pPr>
              <w:spacing w:after="0"/>
            </w:pPr>
            <w:r>
              <w:rPr>
                <w:b/>
                <w:color w:val="FFFFFF"/>
                <w:sz w:val="16"/>
              </w:rPr>
              <w:t>Trạng thái ảnh hưởng</w:t>
            </w:r>
          </w:p>
        </w:tc>
      </w:tr>
      <w:tr>
        <w:trPr>
          <w:cantSplit/>
        </w:trPr>
        <w:tc>
          <w:tcPr>
            <w:tcW w:type="dxa" w:w="2324"/>
            <w:vAlign w:val="center"/>
          </w:tcPr>
          <w:p>
            <w:pPr>
              <w:spacing w:after="20" w:line="257" w:lineRule="auto"/>
            </w:pPr>
            <w:r>
              <w:rPr>
                <w:rFonts w:ascii="Arial" w:hAnsi="Arial"/>
                <w:color w:val="252D37"/>
                <w:sz w:val="16"/>
              </w:rPr>
              <w:t>Mục 5.1 và JWT Member</w:t>
            </w:r>
          </w:p>
        </w:tc>
        <w:tc>
          <w:tcPr>
            <w:tcW w:type="dxa" w:w="4252"/>
            <w:vAlign w:val="center"/>
          </w:tcPr>
          <w:p>
            <w:pPr>
              <w:spacing w:after="20" w:line="257" w:lineRule="auto"/>
            </w:pPr>
            <w:r>
              <w:rPr>
                <w:rFonts w:ascii="Arial" w:hAnsi="Arial"/>
                <w:color w:val="252D37"/>
                <w:sz w:val="16"/>
              </w:rPr>
              <w:t>Google Login cho Member, liên kết có xác minh; Admin Auth giữ nguyên.</w:t>
            </w:r>
          </w:p>
        </w:tc>
        <w:tc>
          <w:tcPr>
            <w:tcW w:type="dxa" w:w="2211"/>
            <w:vAlign w:val="center"/>
          </w:tcPr>
          <w:p>
            <w:pPr>
              <w:spacing w:after="20" w:line="257" w:lineRule="auto"/>
            </w:pPr>
            <w:r>
              <w:rPr>
                <w:rFonts w:ascii="Arial" w:hAnsi="Arial"/>
                <w:color w:val="252D37"/>
                <w:sz w:val="16"/>
              </w:rPr>
              <w:t>Bổ sung</w:t>
            </w:r>
          </w:p>
        </w:tc>
      </w:tr>
      <w:tr>
        <w:trPr>
          <w:cantSplit/>
        </w:trPr>
        <w:tc>
          <w:tcPr>
            <w:tcW w:type="dxa" w:w="2324"/>
            <w:vAlign w:val="center"/>
            <w:shd w:fill="F3F6F8"/>
          </w:tcPr>
          <w:p>
            <w:pPr>
              <w:spacing w:after="20" w:line="257" w:lineRule="auto"/>
            </w:pPr>
            <w:r>
              <w:rPr>
                <w:rFonts w:ascii="Arial" w:hAnsi="Arial"/>
                <w:color w:val="252D37"/>
                <w:sz w:val="16"/>
              </w:rPr>
              <w:t>Mục 5.2 Forgot Password đơn giản</w:t>
            </w:r>
          </w:p>
        </w:tc>
        <w:tc>
          <w:tcPr>
            <w:tcW w:type="dxa" w:w="4252"/>
            <w:vAlign w:val="center"/>
            <w:shd w:fill="F3F6F8"/>
          </w:tcPr>
          <w:p>
            <w:pPr>
              <w:spacing w:after="20" w:line="257" w:lineRule="auto"/>
            </w:pPr>
            <w:r>
              <w:rPr>
                <w:rFonts w:ascii="Arial" w:hAnsi="Arial"/>
                <w:color w:val="252D37"/>
                <w:sz w:val="16"/>
              </w:rPr>
              <w:t>Thay bằng reset link một lần, có hạn, có email.</w:t>
            </w:r>
          </w:p>
        </w:tc>
        <w:tc>
          <w:tcPr>
            <w:tcW w:type="dxa" w:w="2211"/>
            <w:vAlign w:val="center"/>
            <w:shd w:fill="F3F6F8"/>
          </w:tcPr>
          <w:p>
            <w:pPr>
              <w:spacing w:after="20" w:line="257" w:lineRule="auto"/>
            </w:pPr>
            <w:r>
              <w:rPr>
                <w:rFonts w:ascii="Arial" w:hAnsi="Arial"/>
                <w:color w:val="252D37"/>
                <w:sz w:val="16"/>
              </w:rPr>
              <w:t>Thay thế mục 5.2</w:t>
            </w:r>
          </w:p>
        </w:tc>
      </w:tr>
      <w:tr>
        <w:trPr>
          <w:cantSplit/>
        </w:trPr>
        <w:tc>
          <w:tcPr>
            <w:tcW w:type="dxa" w:w="2324"/>
            <w:vAlign w:val="center"/>
          </w:tcPr>
          <w:p>
            <w:pPr>
              <w:spacing w:after="20" w:line="257" w:lineRule="auto"/>
            </w:pPr>
            <w:r>
              <w:rPr>
                <w:rFonts w:ascii="Arial" w:hAnsi="Arial"/>
                <w:color w:val="252D37"/>
                <w:sz w:val="16"/>
              </w:rPr>
              <w:t>Mục 6.2 Checkout Guest/Member/COD</w:t>
            </w:r>
          </w:p>
        </w:tc>
        <w:tc>
          <w:tcPr>
            <w:tcW w:type="dxa" w:w="4252"/>
            <w:vAlign w:val="center"/>
          </w:tcPr>
          <w:p>
            <w:pPr>
              <w:spacing w:after="20" w:line="257" w:lineRule="auto"/>
            </w:pPr>
            <w:r>
              <w:rPr>
                <w:rFonts w:ascii="Arial" w:hAnsi="Arial"/>
                <w:color w:val="252D37"/>
                <w:sz w:val="16"/>
              </w:rPr>
              <w:t>Thêm email bắt buộc + OTP mọi Checkout; COD và VNPAY là hai lựa chọn.</w:t>
            </w:r>
          </w:p>
        </w:tc>
        <w:tc>
          <w:tcPr>
            <w:tcW w:type="dxa" w:w="2211"/>
            <w:vAlign w:val="center"/>
          </w:tcPr>
          <w:p>
            <w:pPr>
              <w:spacing w:after="20" w:line="257" w:lineRule="auto"/>
            </w:pPr>
            <w:r>
              <w:rPr>
                <w:rFonts w:ascii="Arial" w:hAnsi="Arial"/>
                <w:color w:val="252D37"/>
                <w:sz w:val="16"/>
              </w:rPr>
              <w:t>Mở rộng; giữ COD</w:t>
            </w:r>
          </w:p>
        </w:tc>
      </w:tr>
      <w:tr>
        <w:trPr>
          <w:cantSplit/>
        </w:trPr>
        <w:tc>
          <w:tcPr>
            <w:tcW w:type="dxa" w:w="2324"/>
            <w:vAlign w:val="center"/>
            <w:shd w:fill="F3F6F8"/>
          </w:tcPr>
          <w:p>
            <w:pPr>
              <w:spacing w:after="20" w:line="257" w:lineRule="auto"/>
            </w:pPr>
            <w:r>
              <w:rPr>
                <w:rFonts w:ascii="Arial" w:hAnsi="Arial"/>
                <w:color w:val="252D37"/>
                <w:sz w:val="16"/>
              </w:rPr>
              <w:t>BR-10/11/12 Cart/Stock</w:t>
            </w:r>
          </w:p>
        </w:tc>
        <w:tc>
          <w:tcPr>
            <w:tcW w:type="dxa" w:w="4252"/>
            <w:vAlign w:val="center"/>
            <w:shd w:fill="F3F6F8"/>
          </w:tcPr>
          <w:p>
            <w:pPr>
              <w:spacing w:after="20" w:line="257" w:lineRule="auto"/>
            </w:pPr>
            <w:r>
              <w:rPr>
                <w:rFonts w:ascii="Arial" w:hAnsi="Arial"/>
                <w:color w:val="252D37"/>
                <w:sz w:val="16"/>
              </w:rPr>
              <w:t>Online cần stock reservation và giải phóng idempotent.</w:t>
            </w:r>
          </w:p>
        </w:tc>
        <w:tc>
          <w:tcPr>
            <w:tcW w:type="dxa" w:w="2211"/>
            <w:vAlign w:val="center"/>
            <w:shd w:fill="F3F6F8"/>
          </w:tcPr>
          <w:p>
            <w:pPr>
              <w:spacing w:after="20" w:line="257" w:lineRule="auto"/>
            </w:pPr>
            <w:r>
              <w:rPr>
                <w:rFonts w:ascii="Arial" w:hAnsi="Arial"/>
                <w:color w:val="252D37"/>
                <w:sz w:val="16"/>
              </w:rPr>
              <w:t>Mở rộng nhưng giữ invariant</w:t>
            </w:r>
          </w:p>
        </w:tc>
      </w:tr>
      <w:tr>
        <w:trPr>
          <w:cantSplit/>
        </w:trPr>
        <w:tc>
          <w:tcPr>
            <w:tcW w:type="dxa" w:w="2324"/>
            <w:vAlign w:val="center"/>
          </w:tcPr>
          <w:p>
            <w:pPr>
              <w:spacing w:after="20" w:line="257" w:lineRule="auto"/>
            </w:pPr>
            <w:r>
              <w:rPr>
                <w:rFonts w:ascii="Arial" w:hAnsi="Arial"/>
                <w:color w:val="252D37"/>
                <w:sz w:val="16"/>
              </w:rPr>
              <w:t>Mục 7 Order Status</w:t>
            </w:r>
          </w:p>
        </w:tc>
        <w:tc>
          <w:tcPr>
            <w:tcW w:type="dxa" w:w="4252"/>
            <w:vAlign w:val="center"/>
          </w:tcPr>
          <w:p>
            <w:pPr>
              <w:spacing w:after="20" w:line="257" w:lineRule="auto"/>
            </w:pPr>
            <w:r>
              <w:rPr>
                <w:rFonts w:ascii="Arial" w:hAnsi="Arial"/>
                <w:color w:val="252D37"/>
                <w:sz w:val="16"/>
              </w:rPr>
              <w:t>Payment/Refund status tách riêng; Admin/Guest/Member cancel Paid đều refund.</w:t>
            </w:r>
          </w:p>
        </w:tc>
        <w:tc>
          <w:tcPr>
            <w:tcW w:type="dxa" w:w="2211"/>
            <w:vAlign w:val="center"/>
          </w:tcPr>
          <w:p>
            <w:pPr>
              <w:spacing w:after="20" w:line="257" w:lineRule="auto"/>
            </w:pPr>
            <w:r>
              <w:rPr>
                <w:rFonts w:ascii="Arial" w:hAnsi="Arial"/>
                <w:color w:val="252D37"/>
                <w:sz w:val="16"/>
              </w:rPr>
              <w:t>Không thay ma trận Order</w:t>
            </w:r>
          </w:p>
        </w:tc>
      </w:tr>
      <w:tr>
        <w:trPr>
          <w:cantSplit/>
        </w:trPr>
        <w:tc>
          <w:tcPr>
            <w:tcW w:type="dxa" w:w="2324"/>
            <w:vAlign w:val="center"/>
            <w:shd w:fill="F3F6F8"/>
          </w:tcPr>
          <w:p>
            <w:pPr>
              <w:spacing w:after="20" w:line="257" w:lineRule="auto"/>
            </w:pPr>
            <w:r>
              <w:rPr>
                <w:rFonts w:ascii="Arial" w:hAnsi="Arial"/>
                <w:color w:val="252D37"/>
                <w:sz w:val="16"/>
              </w:rPr>
              <w:t>BR-17/31 Dashboard revenue</w:t>
            </w:r>
          </w:p>
        </w:tc>
        <w:tc>
          <w:tcPr>
            <w:tcW w:type="dxa" w:w="4252"/>
            <w:vAlign w:val="center"/>
            <w:shd w:fill="F3F6F8"/>
          </w:tcPr>
          <w:p>
            <w:pPr>
              <w:spacing w:after="20" w:line="257" w:lineRule="auto"/>
            </w:pPr>
            <w:r>
              <w:rPr>
                <w:rFonts w:ascii="Arial" w:hAnsi="Arial"/>
                <w:color w:val="252D37"/>
                <w:sz w:val="16"/>
              </w:rPr>
              <w:t>Giữ Completed revenue; thêm trạng thái đối soát Payment/Refund.</w:t>
            </w:r>
          </w:p>
        </w:tc>
        <w:tc>
          <w:tcPr>
            <w:tcW w:type="dxa" w:w="2211"/>
            <w:vAlign w:val="center"/>
            <w:shd w:fill="F3F6F8"/>
          </w:tcPr>
          <w:p>
            <w:pPr>
              <w:spacing w:after="20" w:line="257" w:lineRule="auto"/>
            </w:pPr>
            <w:r>
              <w:rPr>
                <w:rFonts w:ascii="Arial" w:hAnsi="Arial"/>
                <w:color w:val="252D37"/>
                <w:sz w:val="16"/>
              </w:rPr>
              <w:t>Giữ KPI cũ</w:t>
            </w:r>
          </w:p>
        </w:tc>
      </w:tr>
      <w:tr>
        <w:trPr>
          <w:cantSplit/>
        </w:trPr>
        <w:tc>
          <w:tcPr>
            <w:tcW w:type="dxa" w:w="2324"/>
            <w:vAlign w:val="center"/>
          </w:tcPr>
          <w:p>
            <w:pPr>
              <w:spacing w:after="20" w:line="257" w:lineRule="auto"/>
            </w:pPr>
            <w:r>
              <w:rPr>
                <w:rFonts w:ascii="Arial" w:hAnsi="Arial"/>
                <w:color w:val="252D37"/>
                <w:sz w:val="16"/>
              </w:rPr>
              <w:t>BR-25 Order Lookup</w:t>
            </w:r>
          </w:p>
        </w:tc>
        <w:tc>
          <w:tcPr>
            <w:tcW w:type="dxa" w:w="4252"/>
            <w:vAlign w:val="center"/>
          </w:tcPr>
          <w:p>
            <w:pPr>
              <w:spacing w:after="20" w:line="257" w:lineRule="auto"/>
            </w:pPr>
            <w:r>
              <w:rPr>
                <w:rFonts w:ascii="Arial" w:hAnsi="Arial"/>
                <w:color w:val="252D37"/>
                <w:sz w:val="16"/>
              </w:rPr>
              <w:t>Email link chỉ đi đến lookup; vẫn cần mã + SĐT.</w:t>
            </w:r>
          </w:p>
        </w:tc>
        <w:tc>
          <w:tcPr>
            <w:tcW w:type="dxa" w:w="2211"/>
            <w:vAlign w:val="center"/>
          </w:tcPr>
          <w:p>
            <w:pPr>
              <w:spacing w:after="20" w:line="257" w:lineRule="auto"/>
            </w:pPr>
            <w:r>
              <w:rPr>
                <w:rFonts w:ascii="Arial" w:hAnsi="Arial"/>
                <w:color w:val="252D37"/>
                <w:sz w:val="16"/>
              </w:rPr>
              <w:t>Không giảm bảo mật</w:t>
            </w:r>
          </w:p>
        </w:tc>
      </w:tr>
      <w:tr>
        <w:trPr>
          <w:cantSplit/>
        </w:trPr>
        <w:tc>
          <w:tcPr>
            <w:tcW w:type="dxa" w:w="2324"/>
            <w:vAlign w:val="center"/>
            <w:shd w:fill="F3F6F8"/>
          </w:tcPr>
          <w:p>
            <w:pPr>
              <w:spacing w:after="20" w:line="257" w:lineRule="auto"/>
            </w:pPr>
            <w:r>
              <w:rPr>
                <w:rFonts w:ascii="Arial" w:hAnsi="Arial"/>
                <w:color w:val="252D37"/>
                <w:sz w:val="16"/>
              </w:rPr>
              <w:t>Mục 13 hướng phát triển</w:t>
            </w:r>
          </w:p>
        </w:tc>
        <w:tc>
          <w:tcPr>
            <w:tcW w:type="dxa" w:w="4252"/>
            <w:vAlign w:val="center"/>
            <w:shd w:fill="F3F6F8"/>
          </w:tcPr>
          <w:p>
            <w:pPr>
              <w:spacing w:after="20" w:line="257" w:lineRule="auto"/>
            </w:pPr>
            <w:r>
              <w:rPr>
                <w:rFonts w:ascii="Arial" w:hAnsi="Arial"/>
                <w:color w:val="252D37"/>
                <w:sz w:val="16"/>
              </w:rPr>
              <w:t>Chọn hiện thực online payment và forgot password email.</w:t>
            </w:r>
          </w:p>
        </w:tc>
        <w:tc>
          <w:tcPr>
            <w:tcW w:type="dxa" w:w="2211"/>
            <w:vAlign w:val="center"/>
            <w:shd w:fill="F3F6F8"/>
          </w:tcPr>
          <w:p>
            <w:pPr>
              <w:spacing w:after="20" w:line="257" w:lineRule="auto"/>
            </w:pPr>
            <w:r>
              <w:rPr>
                <w:rFonts w:ascii="Arial" w:hAnsi="Arial"/>
                <w:color w:val="252D37"/>
                <w:sz w:val="16"/>
              </w:rPr>
              <w:t>Đưa vào phạm vi v2.0.1</w:t>
            </w:r>
          </w:p>
        </w:tc>
      </w:tr>
      <w:tr>
        <w:trPr>
          <w:cantSplit/>
        </w:trPr>
        <w:tc>
          <w:tcPr>
            <w:tcW w:type="dxa" w:w="2324"/>
            <w:vAlign w:val="center"/>
          </w:tcPr>
          <w:p>
            <w:pPr>
              <w:spacing w:after="20" w:line="257" w:lineRule="auto"/>
            </w:pPr>
            <w:r>
              <w:rPr>
                <w:rFonts w:ascii="Arial" w:hAnsi="Arial"/>
                <w:color w:val="252D37"/>
                <w:sz w:val="16"/>
              </w:rPr>
              <w:t>Mục 14–15 Docker/hosting</w:t>
            </w:r>
          </w:p>
        </w:tc>
        <w:tc>
          <w:tcPr>
            <w:tcW w:type="dxa" w:w="4252"/>
            <w:vAlign w:val="center"/>
          </w:tcPr>
          <w:p>
            <w:pPr>
              <w:spacing w:after="20" w:line="257" w:lineRule="auto"/>
            </w:pPr>
            <w:r>
              <w:rPr>
                <w:rFonts w:ascii="Arial" w:hAnsi="Arial"/>
                <w:color w:val="252D37"/>
                <w:sz w:val="16"/>
              </w:rPr>
              <w:t>Giữ yêu cầu kỹ thuật giai đoạn cuối; IPN cần HTTPS public.</w:t>
            </w:r>
          </w:p>
        </w:tc>
        <w:tc>
          <w:tcPr>
            <w:tcW w:type="dxa" w:w="2211"/>
            <w:vAlign w:val="center"/>
          </w:tcPr>
          <w:p>
            <w:pPr>
              <w:spacing w:after="20" w:line="257" w:lineRule="auto"/>
            </w:pPr>
            <w:r>
              <w:rPr>
                <w:rFonts w:ascii="Arial" w:hAnsi="Arial"/>
                <w:color w:val="252D37"/>
                <w:sz w:val="16"/>
              </w:rPr>
              <w:t>Không thay phạm vi v1.3</w:t>
            </w:r>
          </w:p>
        </w:tc>
      </w:tr>
    </w:tbl>
    <w:p>
      <w:pPr>
        <w:spacing w:after="40"/>
      </w:pPr>
    </w:p>
    <w:p>
      <w:pPr>
        <w:pStyle w:val="Heading2"/>
      </w:pPr>
      <w:r>
        <w:t>16.2. Nguồn tài liệu tham chiếu</w:t>
      </w:r>
    </w:p>
    <w:p>
      <w:r>
        <w:t>Nguồn nội bộ: Đặc tả nghiệp vụ Website bán giày multi-brand v1.3, ngày 05/10/2026; dùng làm căn cứ cho các quy tắc BR-01 đến BR-32 và kiến trúc React/Express/PostgreSQL.</w:t>
      </w:r>
    </w:p>
    <w:p>
      <w:r>
        <w:t>Nguồn nhà cung cấp (kiểm tra ngày 26/10/2026; có thể thay đổi theo phiên bản tài khoản):</w:t>
      </w:r>
    </w:p>
    <w:p>
      <w:pPr>
        <w:pStyle w:val="ListBullet"/>
      </w:pPr>
      <w:r>
        <w:t>https://developers.google.com/identity/gsi/web/guides/verify-google-id-token</w:t>
      </w:r>
    </w:p>
    <w:p>
      <w:pPr>
        <w:pStyle w:val="ListBullet"/>
      </w:pPr>
      <w:r>
        <w:t>https://sandbox.vnpayment.vn/apis/docs/thanh-toan-pay/pay.html</w:t>
      </w:r>
    </w:p>
    <w:p>
      <w:pPr>
        <w:pStyle w:val="ListBullet"/>
      </w:pPr>
      <w:r>
        <w:t>https://sandbox.vnpayment.vn/apis/docs/truy-van-hoan-tien/querydr%26refund.html</w:t>
      </w:r>
    </w:p>
    <w:p>
      <w:pPr>
        <w:pStyle w:val="ListBullet"/>
      </w:pPr>
      <w:r>
        <w:t>https://sandbox.vnpayment.vn/apis/docs/faqs/</w:t>
      </w:r>
    </w:p>
    <w:p>
      <w:pPr>
        <w:pStyle w:val="Smallnote"/>
        <w:spacing w:before="40" w:after="100"/>
      </w:pPr>
      <w:r>
        <w:t>Chú ý: tài liệu hãng mô tả hành vi được hỗ trợ ở mức tích hợp chung; trạng thái Sandbox Merchant, phương thức QR, giới hạn thời gian và quyền Refund phải xác minh trên chính cấu hình STEP/LAB.</w:t>
      </w:r>
    </w:p>
    <w:p>
      <w:pPr>
        <w:pStyle w:val="Heading1"/>
      </w:pPr>
      <w:r>
        <w:t>Phụ lục A. Mẫu email và thông điệp</w:t>
      </w:r>
    </w:p>
    <w:p>
      <w:pPr>
        <w:pStyle w:val="Heading2"/>
      </w:pPr>
      <w:r>
        <w:t>A.1. Email OTP Checkout</w:t>
      </w:r>
    </w:p>
    <w:p>
      <w:r>
        <w:t>Tiêu đề: [STEP/LAB] Mã xác thực đặt hàng của bạn</w:t>
      </w:r>
    </w:p>
    <w:p>
      <w:r>
        <w:t>Xin chào, mã xác thực đặt hàng STEP/LAB của bạn là [******]. Mã có hiệu lực trong 5 phút và chỉ sử dụng một lần. Nếu bạn không thực hiện thao tác này, vui lòng bỏ qua email. Không chia sẻ mã cho bất kỳ ai.</w:t>
      </w:r>
    </w:p>
    <w:p>
      <w:pPr>
        <w:pStyle w:val="Heading2"/>
      </w:pPr>
      <w:r>
        <w:t>A.2. Email xác nhận đơn COD</w:t>
      </w:r>
    </w:p>
    <w:p>
      <w:r>
        <w:t>Tiêu đề: [STEP/LAB] Đặt hàng thành công – [ORDER_CODE]</w:t>
      </w:r>
    </w:p>
    <w:p>
      <w:r>
        <w:t>Mã đơn: [ORDER_CODE] | Ngày đặt: [DD/MM/YYYY HH:mm VN] | Phương thức: COD | Trạng thái: Đang chờ xử lý. Sản phẩm: [Tên Product], [Colorway], EU [Size], SL [Qty], đơn giá [Price], thành tiền [LineTotal]. Tạm tính [Subtotal], phí ship [Fee], tổng cộng [Total]. Người nhận: [Receiver]; địa chỉ: [Address]. Theo dõi đơn: [Order Lookup link – chỉ điền sẵn mã, cần SĐT].</w:t>
      </w:r>
    </w:p>
    <w:p>
      <w:pPr>
        <w:pStyle w:val="Heading2"/>
      </w:pPr>
      <w:r>
        <w:t>A.3. Email xác nhận VNPAY thanh toán thành công</w:t>
      </w:r>
    </w:p>
    <w:p>
      <w:r>
        <w:t>Tiêu đề: [STEP/LAB] Thanh toán thử nghiệm VNPAY thành công – [ORDER_CODE]</w:t>
      </w:r>
    </w:p>
    <w:p>
      <w:r>
        <w:t>Hệ thống đã xác nhận giao dịch VNPAY Sandbox cho đơn [ORDER_CODE]. Số tiền [Total VND]; mã tham chiếu [TxnRef]; thời điểm xác nhận [PaidAt]. Đây là giao dịch trên môi trường thử nghiệm, không phát sinh tiền thật. Thông tin sản phẩm và giao hàng theo snapshot của đơn. Theo dõi đơn: [link].</w:t>
      </w:r>
    </w:p>
    <w:p>
      <w:pPr>
        <w:pStyle w:val="Heading2"/>
      </w:pPr>
      <w:r>
        <w:t>A.4. Email hủy đơn Paid chờ hoàn tiền</w:t>
      </w:r>
    </w:p>
    <w:p>
      <w:r>
        <w:t>Tiêu đề: [STEP/LAB] Đơn [ORDER_CODE] đã hủy – đang xử lý hoàn tiền</w:t>
      </w:r>
    </w:p>
    <w:p>
      <w:r>
        <w:t>Đơn [ORDER_CODE] đã được hủy bởi [Guest/Member/Admin] vào [CancelledAt]. Lý do (nếu Admin): [Reason]. Thanh toán VNPAY đã được xác nhận trước đó; hệ thống đã ghi nhận yêu cầu hoàn [RefundAmount VND] với trạng thái [RefundStatus]. Đây chưa phải xác nhận hoàn tiền thành công. Khi có kết quả, STEP/LAB sẽ gửi thông báo tiếp theo.</w:t>
      </w:r>
    </w:p>
    <w:p>
      <w:pPr>
        <w:pStyle w:val="Heading2"/>
      </w:pPr>
      <w:r>
        <w:t>A.5. Email hoàn tiền hoàn tất</w:t>
      </w:r>
    </w:p>
    <w:p>
      <w:r>
        <w:t>Tiêu đề: [STEP/LAB] Cập nhật hoàn tiền – [ORDER_CODE]</w:t>
      </w:r>
    </w:p>
    <w:p>
      <w:r>
        <w:t>Yêu cầu hoàn tiền của đơn [ORDER_CODE] đã có kết quả [RefundStatus] vào [ProcessedAt]. Số tiền [RefundAmount VND]; mã yêu cầu/giao dịch [Reference]. Nếu ở Sandbox, email cần ghi rõ đây là hoàn tiền thử nghiệm/được xác nhận theo chế độ tương ứng. Trường hợp còn đang xử lý, không gửi email với tiêu đề “hoàn tất”.</w:t>
      </w:r>
    </w:p>
    <w:p>
      <w:pPr>
        <w:pStyle w:val="Heading2"/>
      </w:pPr>
      <w:r>
        <w:t>A.5a. Email giao dịch thanh toán muộn/thu trùng</w:t>
      </w:r>
    </w:p>
    <w:p>
      <w:pPr/>
      <w:r>
        <w:t>Tiêu đề: [STEP/LAB] Cập nhật giao dịch thanh toán cần xử lý – [ORDER_CODE]</w:t>
      </w:r>
    </w:p>
    <w:p>
      <w:pPr/>
      <w:r>
        <w:t>Hệ thống xác minh một giao dịch VNPAY Sandbox [TxnRef] với số tiền [Amount] nhưng đơn [ORDER_CODE] đã hết thời hạn/hủy hoặc giao dịch là khoản thu dư. Chúng tôi không tạo thêm đơn hàng hay gửi hàng lần hai. Khoản tiền đã được ghi nhận để xử lý hoàn [RefundStatus]; đây là giao dịch thử nghiệm, không phát sinh tiền thật. Thông báo này KHÔNG phải xác nhận hoàn tiền thành công.</w:t>
      </w:r>
    </w:p>
    <w:p>
      <w:pPr>
        <w:pStyle w:val="Heading2"/>
      </w:pPr>
      <w:r>
        <w:t>A.6. Các thông điệp lỗi UI tham khảo</w:t>
      </w:r>
    </w:p>
    <w:tbl>
      <w:tblPr>
        <w:tblStyle w:val="TableGrid"/>
        <w:tblW w:type="auto" w:w="0"/>
        <w:jc w:val="center"/>
        <w:tblLayout w:type="fixed"/>
        <w:tblLook w:firstColumn="1" w:firstRow="1" w:lastColumn="0" w:lastRow="0" w:noHBand="0" w:noVBand="1" w:val="04A0"/>
      </w:tblPr>
      <w:tblGrid>
        <w:gridCol w:w="2665"/>
        <w:gridCol w:w="6123"/>
      </w:tblGrid>
      <w:tr>
        <w:trPr>
          <w:tblHeader w:val="true"/>
        </w:trPr>
        <w:tc>
          <w:tcPr>
            <w:tcW w:type="dxa" w:w="4677"/>
            <w:shd w:fill="20384F"/>
          </w:tcPr>
          <w:p>
            <w:pPr>
              <w:spacing w:after="0"/>
            </w:pPr>
            <w:r>
              <w:rPr>
                <w:b/>
                <w:color w:val="FFFFFF"/>
                <w:sz w:val="16"/>
              </w:rPr>
              <w:t>Trường hợp</w:t>
            </w:r>
          </w:p>
        </w:tc>
        <w:tc>
          <w:tcPr>
            <w:tcW w:type="dxa" w:w="4677"/>
            <w:shd w:fill="20384F"/>
          </w:tcPr>
          <w:p>
            <w:pPr>
              <w:spacing w:after="0"/>
            </w:pPr>
            <w:r>
              <w:rPr>
                <w:b/>
                <w:color w:val="FFFFFF"/>
                <w:sz w:val="16"/>
              </w:rPr>
              <w:t>Thông báo tiếng Việt</w:t>
            </w:r>
          </w:p>
        </w:tc>
      </w:tr>
      <w:tr>
        <w:trPr>
          <w:cantSplit/>
        </w:trPr>
        <w:tc>
          <w:tcPr>
            <w:tcW w:type="dxa" w:w="2665"/>
            <w:vAlign w:val="center"/>
          </w:tcPr>
          <w:p>
            <w:pPr>
              <w:spacing w:after="20" w:line="257" w:lineRule="auto"/>
            </w:pPr>
            <w:r>
              <w:rPr>
                <w:rFonts w:ascii="Arial" w:hAnsi="Arial"/>
                <w:color w:val="252D37"/>
                <w:sz w:val="16"/>
              </w:rPr>
              <w:t>OTP hết hạn</w:t>
            </w:r>
          </w:p>
        </w:tc>
        <w:tc>
          <w:tcPr>
            <w:tcW w:type="dxa" w:w="6123"/>
            <w:vAlign w:val="center"/>
          </w:tcPr>
          <w:p>
            <w:pPr>
              <w:spacing w:after="20" w:line="257" w:lineRule="auto"/>
            </w:pPr>
            <w:r>
              <w:rPr>
                <w:rFonts w:ascii="Arial" w:hAnsi="Arial"/>
                <w:color w:val="252D37"/>
                <w:sz w:val="16"/>
              </w:rPr>
              <w:t>Mã xác thực đã hết hạn. Vui lòng yêu cầu mã mới.</w:t>
            </w:r>
          </w:p>
        </w:tc>
      </w:tr>
      <w:tr>
        <w:trPr>
          <w:cantSplit/>
        </w:trPr>
        <w:tc>
          <w:tcPr>
            <w:tcW w:type="dxa" w:w="2665"/>
            <w:vAlign w:val="center"/>
            <w:shd w:fill="F3F6F8"/>
          </w:tcPr>
          <w:p>
            <w:pPr>
              <w:spacing w:after="20" w:line="257" w:lineRule="auto"/>
            </w:pPr>
            <w:r>
              <w:rPr>
                <w:rFonts w:ascii="Arial" w:hAnsi="Arial"/>
                <w:color w:val="252D37"/>
                <w:sz w:val="16"/>
              </w:rPr>
              <w:t>OTP sai</w:t>
            </w:r>
          </w:p>
        </w:tc>
        <w:tc>
          <w:tcPr>
            <w:tcW w:type="dxa" w:w="6123"/>
            <w:vAlign w:val="center"/>
            <w:shd w:fill="F3F6F8"/>
          </w:tcPr>
          <w:p>
            <w:pPr>
              <w:spacing w:after="20" w:line="257" w:lineRule="auto"/>
            </w:pPr>
            <w:r>
              <w:rPr>
                <w:rFonts w:ascii="Arial" w:hAnsi="Arial"/>
                <w:color w:val="252D37"/>
                <w:sz w:val="16"/>
              </w:rPr>
              <w:t>Mã xác thực không đúng. Vui lòng kiểm tra và thử lại.</w:t>
            </w:r>
          </w:p>
        </w:tc>
      </w:tr>
      <w:tr>
        <w:trPr>
          <w:cantSplit/>
        </w:trPr>
        <w:tc>
          <w:tcPr>
            <w:tcW w:type="dxa" w:w="2665"/>
            <w:vAlign w:val="center"/>
          </w:tcPr>
          <w:p>
            <w:pPr>
              <w:spacing w:after="20" w:line="257" w:lineRule="auto"/>
            </w:pPr>
            <w:r>
              <w:rPr>
                <w:rFonts w:ascii="Arial" w:hAnsi="Arial"/>
                <w:color w:val="252D37"/>
                <w:sz w:val="16"/>
              </w:rPr>
              <w:t>OTP giới hạn</w:t>
            </w:r>
          </w:p>
        </w:tc>
        <w:tc>
          <w:tcPr>
            <w:tcW w:type="dxa" w:w="6123"/>
            <w:vAlign w:val="center"/>
          </w:tcPr>
          <w:p>
            <w:pPr>
              <w:spacing w:after="20" w:line="257" w:lineRule="auto"/>
            </w:pPr>
            <w:r>
              <w:rPr>
                <w:rFonts w:ascii="Arial" w:hAnsi="Arial"/>
                <w:color w:val="252D37"/>
                <w:sz w:val="16"/>
              </w:rPr>
              <w:t>Bạn đã thử quá số lần cho phép. Hãy yêu cầu mã mới sau ít phút.</w:t>
            </w:r>
          </w:p>
        </w:tc>
      </w:tr>
      <w:tr>
        <w:trPr>
          <w:cantSplit/>
        </w:trPr>
        <w:tc>
          <w:tcPr>
            <w:tcW w:type="dxa" w:w="2665"/>
            <w:vAlign w:val="center"/>
            <w:shd w:fill="F3F6F8"/>
          </w:tcPr>
          <w:p>
            <w:pPr>
              <w:spacing w:after="20" w:line="257" w:lineRule="auto"/>
            </w:pPr>
            <w:r>
              <w:rPr>
                <w:rFonts w:ascii="Arial" w:hAnsi="Arial"/>
                <w:color w:val="252D37"/>
                <w:sz w:val="16"/>
              </w:rPr>
              <w:t>Email gửi lỗi</w:t>
            </w:r>
          </w:p>
        </w:tc>
        <w:tc>
          <w:tcPr>
            <w:tcW w:type="dxa" w:w="6123"/>
            <w:vAlign w:val="center"/>
            <w:shd w:fill="F3F6F8"/>
          </w:tcPr>
          <w:p>
            <w:pPr>
              <w:spacing w:after="20" w:line="257" w:lineRule="auto"/>
            </w:pPr>
            <w:r>
              <w:rPr>
                <w:rFonts w:ascii="Arial" w:hAnsi="Arial"/>
                <w:color w:val="252D37"/>
                <w:sz w:val="16"/>
              </w:rPr>
              <w:t>Chưa thể gửi email lúc này. Vui lòng thử lại sau.</w:t>
            </w:r>
          </w:p>
        </w:tc>
      </w:tr>
      <w:tr>
        <w:trPr>
          <w:cantSplit/>
        </w:trPr>
        <w:tc>
          <w:tcPr>
            <w:tcW w:type="dxa" w:w="2665"/>
            <w:vAlign w:val="center"/>
          </w:tcPr>
          <w:p>
            <w:pPr>
              <w:spacing w:after="20" w:line="257" w:lineRule="auto"/>
            </w:pPr>
            <w:r>
              <w:rPr>
                <w:rFonts w:ascii="Arial" w:hAnsi="Arial"/>
                <w:color w:val="252D37"/>
                <w:sz w:val="16"/>
              </w:rPr>
              <w:t>Stock thay đổi</w:t>
            </w:r>
          </w:p>
        </w:tc>
        <w:tc>
          <w:tcPr>
            <w:tcW w:type="dxa" w:w="6123"/>
            <w:vAlign w:val="center"/>
          </w:tcPr>
          <w:p>
            <w:pPr>
              <w:spacing w:after="20" w:line="257" w:lineRule="auto"/>
            </w:pPr>
            <w:r>
              <w:rPr>
                <w:rFonts w:ascii="Arial" w:hAnsi="Arial"/>
                <w:color w:val="252D37"/>
                <w:sz w:val="16"/>
              </w:rPr>
              <w:t>Số lượng sản phẩm đã thay đổi. Vui lòng kiểm tra lại giỏ hàng.</w:t>
            </w:r>
          </w:p>
        </w:tc>
      </w:tr>
      <w:tr>
        <w:trPr>
          <w:cantSplit/>
        </w:trPr>
        <w:tc>
          <w:tcPr>
            <w:tcW w:type="dxa" w:w="2665"/>
            <w:vAlign w:val="center"/>
            <w:shd w:fill="F3F6F8"/>
          </w:tcPr>
          <w:p>
            <w:pPr>
              <w:spacing w:after="20" w:line="257" w:lineRule="auto"/>
            </w:pPr>
            <w:r>
              <w:rPr>
                <w:rFonts w:ascii="Arial" w:hAnsi="Arial"/>
                <w:color w:val="252D37"/>
                <w:sz w:val="16"/>
              </w:rPr>
              <w:t>Payment đang xác minh</w:t>
            </w:r>
          </w:p>
        </w:tc>
        <w:tc>
          <w:tcPr>
            <w:tcW w:type="dxa" w:w="6123"/>
            <w:vAlign w:val="center"/>
            <w:shd w:fill="F3F6F8"/>
          </w:tcPr>
          <w:p>
            <w:pPr>
              <w:spacing w:after="20" w:line="257" w:lineRule="auto"/>
            </w:pPr>
            <w:r>
              <w:rPr>
                <w:rFonts w:ascii="Arial" w:hAnsi="Arial"/>
                <w:color w:val="252D37"/>
                <w:sz w:val="16"/>
              </w:rPr>
              <w:t>STEP/LAB đang xác minh giao dịch với VNPAY. Vui lòng không thanh toán lại ngay.</w:t>
            </w:r>
          </w:p>
        </w:tc>
      </w:tr>
      <w:tr>
        <w:trPr>
          <w:cantSplit/>
        </w:trPr>
        <w:tc>
          <w:tcPr>
            <w:tcW w:type="dxa" w:w="2665"/>
            <w:vAlign w:val="center"/>
          </w:tcPr>
          <w:p>
            <w:pPr>
              <w:spacing w:after="20" w:line="257" w:lineRule="auto"/>
            </w:pPr>
            <w:r>
              <w:rPr>
                <w:rFonts w:ascii="Arial" w:hAnsi="Arial"/>
                <w:color w:val="252D37"/>
                <w:sz w:val="16"/>
              </w:rPr>
              <w:t>Payment hết hạn</w:t>
            </w:r>
          </w:p>
        </w:tc>
        <w:tc>
          <w:tcPr>
            <w:tcW w:type="dxa" w:w="6123"/>
            <w:vAlign w:val="center"/>
          </w:tcPr>
          <w:p>
            <w:pPr>
              <w:spacing w:after="20" w:line="257" w:lineRule="auto"/>
            </w:pPr>
            <w:r>
              <w:rPr>
                <w:rFonts w:ascii="Arial" w:hAnsi="Arial"/>
                <w:color w:val="252D37"/>
                <w:sz w:val="16"/>
              </w:rPr>
              <w:t>Thời gian thanh toán đã kết thúc. Hệ thống đang kiểm tra kết quả trước khi cho thử lại.</w:t>
            </w:r>
          </w:p>
        </w:tc>
      </w:tr>
      <w:tr>
        <w:trPr>
          <w:cantSplit/>
        </w:trPr>
        <w:tc>
          <w:tcPr>
            <w:tcW w:type="dxa" w:w="2665"/>
            <w:vAlign w:val="center"/>
            <w:shd w:fill="F3F6F8"/>
          </w:tcPr>
          <w:p>
            <w:pPr>
              <w:spacing w:after="20" w:line="257" w:lineRule="auto"/>
            </w:pPr>
            <w:r>
              <w:rPr>
                <w:rFonts w:ascii="Arial" w:hAnsi="Arial"/>
                <w:color w:val="252D37"/>
                <w:sz w:val="16"/>
              </w:rPr>
              <w:t>Refund chờ xử lý</w:t>
            </w:r>
          </w:p>
        </w:tc>
        <w:tc>
          <w:tcPr>
            <w:tcW w:type="dxa" w:w="6123"/>
            <w:vAlign w:val="center"/>
            <w:shd w:fill="F3F6F8"/>
          </w:tcPr>
          <w:p>
            <w:pPr>
              <w:spacing w:after="20" w:line="257" w:lineRule="auto"/>
            </w:pPr>
            <w:r>
              <w:rPr>
                <w:rFonts w:ascii="Arial" w:hAnsi="Arial"/>
                <w:color w:val="252D37"/>
                <w:sz w:val="16"/>
              </w:rPr>
              <w:t>Đơn đã hủy. Khoản thanh toán trước đó đang được xử lý hoàn tiền.</w:t>
            </w:r>
          </w:p>
        </w:tc>
      </w:tr>
      <w:tr>
        <w:trPr>
          <w:cantSplit/>
        </w:trPr>
        <w:tc>
          <w:tcPr>
            <w:tcW w:type="dxa" w:w="2665"/>
            <w:vAlign w:val="center"/>
          </w:tcPr>
          <w:p>
            <w:pPr>
              <w:spacing w:after="20" w:line="257" w:lineRule="auto"/>
            </w:pPr>
            <w:r>
              <w:rPr>
                <w:rFonts w:ascii="Arial" w:hAnsi="Arial"/>
                <w:color w:val="252D37"/>
                <w:sz w:val="16"/>
              </w:rPr>
              <w:t>Provider Refund chưa hỗ trợ</w:t>
            </w:r>
          </w:p>
        </w:tc>
        <w:tc>
          <w:tcPr>
            <w:tcW w:type="dxa" w:w="6123"/>
            <w:vAlign w:val="center"/>
          </w:tcPr>
          <w:p>
            <w:pPr>
              <w:spacing w:after="20" w:line="257" w:lineRule="auto"/>
            </w:pPr>
            <w:r>
              <w:rPr>
                <w:rFonts w:ascii="Arial" w:hAnsi="Arial"/>
                <w:color w:val="252D37"/>
                <w:sz w:val="16"/>
              </w:rPr>
              <w:t>Yêu cầu hoàn tiền đã được ghi nhận, hiện cần Admin xử lý và đối soát.</w:t>
            </w:r>
          </w:p>
        </w:tc>
      </w:tr>
      <w:tr>
        <w:trPr>
          <w:cantSplit/>
        </w:trPr>
        <w:tc>
          <w:tcPr>
            <w:tcW w:type="dxa" w:w="2665"/>
            <w:vAlign w:val="center"/>
            <w:shd w:fill="F3F6F8"/>
          </w:tcPr>
          <w:p>
            <w:pPr>
              <w:spacing w:after="20" w:line="257" w:lineRule="auto"/>
            </w:pPr>
            <w:r>
              <w:rPr>
                <w:rFonts w:ascii="Arial" w:hAnsi="Arial"/>
                <w:color w:val="252D37"/>
                <w:sz w:val="16"/>
              </w:rPr>
              <w:t>Google link required</w:t>
            </w:r>
          </w:p>
        </w:tc>
        <w:tc>
          <w:tcPr>
            <w:tcW w:type="dxa" w:w="6123"/>
            <w:vAlign w:val="center"/>
            <w:shd w:fill="F3F6F8"/>
          </w:tcPr>
          <w:p>
            <w:pPr>
              <w:spacing w:after="20" w:line="257" w:lineRule="auto"/>
            </w:pPr>
            <w:r>
              <w:rPr>
                <w:rFonts w:ascii="Arial" w:hAnsi="Arial"/>
                <w:color w:val="252D37"/>
                <w:sz w:val="16"/>
              </w:rPr>
              <w:t>Email này đã có tài khoản STEP/LAB. Hãy xác minh quyền sở hữu để liên kết Google.</w:t>
            </w:r>
          </w:p>
        </w:tc>
      </w:tr>
    </w:tbl>
    <w:p>
      <w:pPr>
        <w:spacing w:after="40"/>
      </w:pPr>
    </w:p>
    <w:p>
      <w:pPr>
        <w:pStyle w:val="Heading1"/>
      </w:pPr>
      <w:r>
        <w:t>Phụ lục B. Ma trận trạng thái tổng hợp</w:t>
      </w:r>
    </w:p>
    <w:p>
      <w:pPr>
        <w:pStyle w:val="Heading2"/>
      </w:pPr>
      <w:r>
        <w:t>B.1. Trục trạng thái độc lập</w:t>
      </w:r>
    </w:p>
    <w:tbl>
      <w:tblPr>
        <w:tblStyle w:val="TableGrid"/>
        <w:tblW w:type="auto" w:w="0"/>
        <w:jc w:val="center"/>
        <w:tblLayout w:type="fixed"/>
        <w:tblLook w:firstColumn="1" w:firstRow="1" w:lastColumn="0" w:lastRow="0" w:noHBand="0" w:noVBand="1" w:val="04A0"/>
      </w:tblPr>
      <w:tblGrid>
        <w:gridCol w:w="1531"/>
        <w:gridCol w:w="4706"/>
        <w:gridCol w:w="2551"/>
      </w:tblGrid>
      <w:tr>
        <w:trPr>
          <w:tblHeader w:val="true"/>
        </w:trPr>
        <w:tc>
          <w:tcPr>
            <w:tcW w:type="dxa" w:w="3118"/>
            <w:shd w:fill="20384F"/>
          </w:tcPr>
          <w:p>
            <w:pPr>
              <w:spacing w:after="0"/>
            </w:pPr>
            <w:r>
              <w:rPr>
                <w:b/>
                <w:color w:val="FFFFFF"/>
                <w:sz w:val="16"/>
              </w:rPr>
              <w:t>Trục</w:t>
            </w:r>
          </w:p>
        </w:tc>
        <w:tc>
          <w:tcPr>
            <w:tcW w:type="dxa" w:w="3118"/>
            <w:shd w:fill="20384F"/>
          </w:tcPr>
          <w:p>
            <w:pPr>
              <w:spacing w:after="0"/>
            </w:pPr>
            <w:r>
              <w:rPr>
                <w:b/>
                <w:color w:val="FFFFFF"/>
                <w:sz w:val="16"/>
              </w:rPr>
              <w:t>Các giá trị logic</w:t>
            </w:r>
          </w:p>
        </w:tc>
        <w:tc>
          <w:tcPr>
            <w:tcW w:type="dxa" w:w="3118"/>
            <w:shd w:fill="20384F"/>
          </w:tcPr>
          <w:p>
            <w:pPr>
              <w:spacing w:after="0"/>
            </w:pPr>
            <w:r>
              <w:rPr>
                <w:b/>
                <w:color w:val="FFFFFF"/>
                <w:sz w:val="16"/>
              </w:rPr>
              <w:t>Ai/cái gì quyết định</w:t>
            </w:r>
          </w:p>
        </w:tc>
      </w:tr>
      <w:tr>
        <w:trPr>
          <w:cantSplit/>
        </w:trPr>
        <w:tc>
          <w:tcPr>
            <w:tcW w:type="dxa" w:w="1531"/>
            <w:vAlign w:val="center"/>
          </w:tcPr>
          <w:p>
            <w:pPr>
              <w:spacing w:after="20" w:line="257" w:lineRule="auto"/>
            </w:pPr>
            <w:r>
              <w:rPr>
                <w:rFonts w:ascii="Arial" w:hAnsi="Arial"/>
                <w:color w:val="252D37"/>
                <w:sz w:val="16"/>
              </w:rPr>
              <w:t>Order</w:t>
            </w:r>
          </w:p>
        </w:tc>
        <w:tc>
          <w:tcPr>
            <w:tcW w:type="dxa" w:w="4706"/>
            <w:vAlign w:val="center"/>
          </w:tcPr>
          <w:p>
            <w:pPr>
              <w:spacing w:after="20" w:line="257" w:lineRule="auto"/>
            </w:pPr>
            <w:r>
              <w:rPr>
                <w:rFonts w:ascii="Arial" w:hAnsi="Arial"/>
                <w:color w:val="252D37"/>
                <w:sz w:val="16"/>
              </w:rPr>
              <w:t>PENDING → PREPARING → SHIPPING → DELIVERED → COMPLETED; CANCELLED từ trạng thái cho phép.</w:t>
            </w:r>
          </w:p>
        </w:tc>
        <w:tc>
          <w:tcPr>
            <w:tcW w:type="dxa" w:w="2551"/>
            <w:vAlign w:val="center"/>
          </w:tcPr>
          <w:p>
            <w:pPr>
              <w:spacing w:after="20" w:line="257" w:lineRule="auto"/>
            </w:pPr>
            <w:r>
              <w:rPr>
                <w:rFonts w:ascii="Arial" w:hAnsi="Arial"/>
                <w:color w:val="252D37"/>
                <w:sz w:val="16"/>
              </w:rPr>
              <w:t>Admin/Member/Guest/worker, theo BR v1.3.</w:t>
            </w:r>
          </w:p>
        </w:tc>
      </w:tr>
      <w:tr>
        <w:trPr>
          <w:cantSplit/>
        </w:trPr>
        <w:tc>
          <w:tcPr>
            <w:tcW w:type="dxa" w:w="1531"/>
            <w:vAlign w:val="center"/>
            <w:shd w:fill="F3F6F8"/>
          </w:tcPr>
          <w:p>
            <w:pPr>
              <w:spacing w:after="20" w:line="257" w:lineRule="auto"/>
            </w:pPr>
            <w:r>
              <w:rPr>
                <w:rFonts w:ascii="Arial" w:hAnsi="Arial"/>
                <w:color w:val="252D37"/>
                <w:sz w:val="16"/>
              </w:rPr>
              <w:t>Payment</w:t>
            </w:r>
          </w:p>
        </w:tc>
        <w:tc>
          <w:tcPr>
            <w:tcW w:type="dxa" w:w="4706"/>
            <w:vAlign w:val="center"/>
            <w:shd w:fill="F3F6F8"/>
          </w:tcPr>
          <w:p>
            <w:pPr>
              <w:spacing w:after="20" w:line="257" w:lineRule="auto"/>
            </w:pPr>
            <w:r>
              <w:rPr>
                <w:rFonts w:ascii="Arial" w:hAnsi="Arial"/>
                <w:color w:val="252D37"/>
                <w:sz w:val="16"/>
              </w:rPr>
              <w:t>UNPAID (COD), PENDING, PAID, FAILED, EXPIRED, NEEDS_RECONCILIATION.</w:t>
            </w:r>
          </w:p>
        </w:tc>
        <w:tc>
          <w:tcPr>
            <w:tcW w:type="dxa" w:w="2551"/>
            <w:vAlign w:val="center"/>
            <w:shd w:fill="F3F6F8"/>
          </w:tcPr>
          <w:p>
            <w:pPr>
              <w:spacing w:after="20" w:line="257" w:lineRule="auto"/>
            </w:pPr>
            <w:r>
              <w:rPr>
                <w:rFonts w:ascii="Arial" w:hAnsi="Arial"/>
                <w:color w:val="252D37"/>
                <w:sz w:val="16"/>
              </w:rPr>
              <w:t>Backend sau xác minh COD workflow hoặc VNPAY IPN/QueryDr.</w:t>
            </w:r>
          </w:p>
        </w:tc>
      </w:tr>
      <w:tr>
        <w:trPr>
          <w:cantSplit/>
        </w:trPr>
        <w:tc>
          <w:tcPr>
            <w:tcW w:type="dxa" w:w="1531"/>
            <w:vAlign w:val="center"/>
          </w:tcPr>
          <w:p>
            <w:pPr>
              <w:spacing w:after="20" w:line="257" w:lineRule="auto"/>
            </w:pPr>
            <w:r>
              <w:rPr>
                <w:rFonts w:ascii="Arial" w:hAnsi="Arial"/>
                <w:color w:val="252D37"/>
                <w:sz w:val="16"/>
              </w:rPr>
              <w:t>Refund</w:t>
            </w:r>
          </w:p>
        </w:tc>
        <w:tc>
          <w:tcPr>
            <w:tcW w:type="dxa" w:w="4706"/>
            <w:vAlign w:val="center"/>
          </w:tcPr>
          <w:p>
            <w:pPr>
              <w:spacing w:after="20" w:line="257" w:lineRule="auto"/>
            </w:pPr>
            <w:r>
              <w:rPr>
                <w:rFonts w:ascii="Arial" w:hAnsi="Arial"/>
                <w:color w:val="252D37"/>
                <w:sz w:val="16"/>
              </w:rPr>
              <w:t>NOT_REQUIRED, PENDING/REQUIRED, PROCESSING, REFUNDED, FAILED/NEEDS_REVIEW.</w:t>
            </w:r>
          </w:p>
        </w:tc>
        <w:tc>
          <w:tcPr>
            <w:tcW w:type="dxa" w:w="2551"/>
            <w:vAlign w:val="center"/>
          </w:tcPr>
          <w:p>
            <w:pPr>
              <w:spacing w:after="20" w:line="257" w:lineRule="auto"/>
            </w:pPr>
            <w:r>
              <w:rPr>
                <w:rFonts w:ascii="Arial" w:hAnsi="Arial"/>
                <w:color w:val="252D37"/>
                <w:sz w:val="16"/>
              </w:rPr>
              <w:t>Backend obligation, Admin thực hiện, gateway/evidence xác nhận.</w:t>
            </w:r>
          </w:p>
        </w:tc>
      </w:tr>
      <w:tr>
        <w:trPr>
          <w:cantSplit/>
        </w:trPr>
        <w:tc>
          <w:tcPr>
            <w:tcW w:type="dxa" w:w="1531"/>
            <w:vAlign w:val="center"/>
            <w:shd w:fill="F3F6F8"/>
          </w:tcPr>
          <w:p>
            <w:pPr>
              <w:spacing w:after="20" w:line="257" w:lineRule="auto"/>
            </w:pPr>
            <w:r>
              <w:rPr>
                <w:rFonts w:ascii="Arial" w:hAnsi="Arial"/>
                <w:color w:val="252D37"/>
                <w:sz w:val="16"/>
              </w:rPr>
              <w:t>Reservation</w:t>
            </w:r>
          </w:p>
        </w:tc>
        <w:tc>
          <w:tcPr>
            <w:tcW w:type="dxa" w:w="4706"/>
            <w:vAlign w:val="center"/>
            <w:shd w:fill="F3F6F8"/>
          </w:tcPr>
          <w:p>
            <w:pPr>
              <w:spacing w:after="20" w:line="257" w:lineRule="auto"/>
            </w:pPr>
            <w:r>
              <w:rPr>
                <w:rFonts w:ascii="Arial" w:hAnsi="Arial"/>
                <w:color w:val="252D37"/>
                <w:sz w:val="16"/>
              </w:rPr>
              <w:t>HELD, CONVERTED/SOLD, RELEASED, NEEDS_REVIEW.</w:t>
            </w:r>
          </w:p>
        </w:tc>
        <w:tc>
          <w:tcPr>
            <w:tcW w:type="dxa" w:w="2551"/>
            <w:vAlign w:val="center"/>
            <w:shd w:fill="F3F6F8"/>
          </w:tcPr>
          <w:p>
            <w:pPr>
              <w:spacing w:after="20" w:line="257" w:lineRule="auto"/>
            </w:pPr>
            <w:r>
              <w:rPr>
                <w:rFonts w:ascii="Arial" w:hAnsi="Arial"/>
                <w:color w:val="252D37"/>
                <w:sz w:val="16"/>
              </w:rPr>
              <w:t>Backend transaction/worker.</w:t>
            </w:r>
          </w:p>
        </w:tc>
      </w:tr>
      <w:tr>
        <w:trPr>
          <w:cantSplit/>
        </w:trPr>
        <w:tc>
          <w:tcPr>
            <w:tcW w:type="dxa" w:w="1531"/>
            <w:vAlign w:val="center"/>
          </w:tcPr>
          <w:p>
            <w:pPr>
              <w:spacing w:after="20" w:line="257" w:lineRule="auto"/>
            </w:pPr>
            <w:r>
              <w:rPr>
                <w:rFonts w:ascii="Arial" w:hAnsi="Arial"/>
                <w:color w:val="252D37"/>
                <w:sz w:val="16"/>
              </w:rPr>
              <w:t>Email Delivery</w:t>
            </w:r>
          </w:p>
        </w:tc>
        <w:tc>
          <w:tcPr>
            <w:tcW w:type="dxa" w:w="4706"/>
            <w:vAlign w:val="center"/>
          </w:tcPr>
          <w:p>
            <w:pPr>
              <w:spacing w:after="20" w:line="257" w:lineRule="auto"/>
            </w:pPr>
            <w:r>
              <w:rPr>
                <w:rFonts w:ascii="Arial" w:hAnsi="Arial"/>
                <w:color w:val="252D37"/>
                <w:sz w:val="16"/>
              </w:rPr>
              <w:t>QUEUED, SENT, RETRY, FAILED.</w:t>
            </w:r>
          </w:p>
        </w:tc>
        <w:tc>
          <w:tcPr>
            <w:tcW w:type="dxa" w:w="2551"/>
            <w:vAlign w:val="center"/>
          </w:tcPr>
          <w:p>
            <w:pPr>
              <w:spacing w:after="20" w:line="257" w:lineRule="auto"/>
            </w:pPr>
            <w:r>
              <w:rPr>
                <w:rFonts w:ascii="Arial" w:hAnsi="Arial"/>
                <w:color w:val="252D37"/>
                <w:sz w:val="16"/>
              </w:rPr>
              <w:t>Email provider + background worker.</w:t>
            </w:r>
          </w:p>
        </w:tc>
      </w:tr>
      <w:tr>
        <w:trPr>
          <w:cantSplit/>
        </w:trPr>
        <w:tc>
          <w:tcPr>
            <w:tcW w:type="dxa" w:w="1531"/>
            <w:vAlign w:val="center"/>
          </w:tcPr>
          <w:p>
            <w:pPr>
              <w:spacing w:after="20" w:line="257" w:lineRule="auto"/>
            </w:pPr>
            <w:r>
              <w:rPr>
                <w:rFonts w:ascii="Arial" w:hAnsi="Arial"/>
                <w:color w:val="252D37"/>
                <w:sz w:val="16"/>
              </w:rPr>
              <w:t>PENDING/PREPARING</w:t>
            </w:r>
          </w:p>
        </w:tc>
        <w:tc>
          <w:tcPr>
            <w:tcW w:type="dxa" w:w="4706"/>
            <w:vAlign w:val="center"/>
          </w:tcPr>
          <w:p>
            <w:pPr>
              <w:spacing w:after="20" w:line="257" w:lineRule="auto"/>
            </w:pPr>
            <w:r>
              <w:rPr>
                <w:rFonts w:ascii="Arial" w:hAnsi="Arial"/>
                <w:color w:val="252D37"/>
                <w:sz w:val="16"/>
              </w:rPr>
              <w:t>PAID + khoản thu dư</w:t>
            </w:r>
          </w:p>
        </w:tc>
        <w:tc>
          <w:tcPr>
            <w:tcW w:type="dxa" w:w="2551"/>
            <w:vAlign w:val="center"/>
          </w:tcPr>
          <w:p>
            <w:pPr>
              <w:spacing w:after="20" w:line="257" w:lineRule="auto"/>
            </w:pPr>
            <w:r>
              <w:rPr>
                <w:rFonts w:ascii="Arial" w:hAnsi="Arial"/>
                <w:color w:val="252D37"/>
                <w:sz w:val="16"/>
              </w:rPr>
              <w:t>PENDING (duplicate)</w:t>
            </w:r>
          </w:p>
        </w:tc>
      </w:tr>
      <w:tr>
        <w:trPr>
          <w:cantSplit/>
        </w:trPr>
        <w:tc>
          <w:tcPr>
            <w:tcW w:type="dxa" w:w="1531"/>
            <w:vAlign w:val="center"/>
          </w:tcPr>
          <w:p>
            <w:pPr>
              <w:spacing w:after="20" w:line="257" w:lineRule="auto"/>
            </w:pPr>
            <w:r>
              <w:rPr>
                <w:rFonts w:ascii="Arial" w:hAnsi="Arial"/>
                <w:color w:val="252D37"/>
                <w:sz w:val="16"/>
              </w:rPr>
              <w:t>CANCELLED</w:t>
            </w:r>
          </w:p>
        </w:tc>
        <w:tc>
          <w:tcPr>
            <w:tcW w:type="dxa" w:w="4706"/>
            <w:vAlign w:val="center"/>
          </w:tcPr>
          <w:p>
            <w:pPr>
              <w:spacing w:after="20" w:line="257" w:lineRule="auto"/>
            </w:pPr>
            <w:r>
              <w:rPr>
                <w:rFonts w:ascii="Arial" w:hAnsi="Arial"/>
                <w:color w:val="252D37"/>
                <w:sz w:val="16"/>
              </w:rPr>
              <w:t>NEEDS_RECONCILIATION</w:t>
            </w:r>
          </w:p>
        </w:tc>
        <w:tc>
          <w:tcPr>
            <w:tcW w:type="dxa" w:w="2551"/>
            <w:vAlign w:val="center"/>
          </w:tcPr>
          <w:p>
            <w:pPr>
              <w:spacing w:after="20" w:line="257" w:lineRule="auto"/>
            </w:pPr>
            <w:r>
              <w:rPr>
                <w:rFonts w:ascii="Arial" w:hAnsi="Arial"/>
                <w:color w:val="252D37"/>
                <w:sz w:val="16"/>
              </w:rPr>
              <w:t>NOT_REQUIRED (tạm thời)</w:t>
            </w:r>
          </w:p>
        </w:tc>
      </w:tr>
      <w:tr>
        <w:trPr>
          <w:cantSplit/>
        </w:trPr>
        <w:tc>
          <w:tcPr>
            <w:tcW w:type="dxa" w:w="1531"/>
            <w:vAlign w:val="center"/>
          </w:tcPr>
          <w:p>
            <w:pPr>
              <w:spacing w:after="20" w:line="257" w:lineRule="auto"/>
            </w:pPr>
            <w:r>
              <w:rPr>
                <w:rFonts w:ascii="Arial" w:hAnsi="Arial"/>
                <w:color w:val="252D37"/>
                <w:sz w:val="16"/>
              </w:rPr>
              <w:t>CANCELLED</w:t>
            </w:r>
          </w:p>
        </w:tc>
        <w:tc>
          <w:tcPr>
            <w:tcW w:type="dxa" w:w="4706"/>
            <w:vAlign w:val="center"/>
          </w:tcPr>
          <w:p>
            <w:pPr>
              <w:spacing w:after="20" w:line="257" w:lineRule="auto"/>
            </w:pPr>
            <w:r>
              <w:rPr>
                <w:rFonts w:ascii="Arial" w:hAnsi="Arial"/>
                <w:color w:val="252D37"/>
                <w:sz w:val="16"/>
              </w:rPr>
              <w:t>PAID</w:t>
            </w:r>
          </w:p>
        </w:tc>
        <w:tc>
          <w:tcPr>
            <w:tcW w:type="dxa" w:w="2551"/>
            <w:vAlign w:val="center"/>
          </w:tcPr>
          <w:p>
            <w:pPr>
              <w:spacing w:after="20" w:line="257" w:lineRule="auto"/>
            </w:pPr>
            <w:r>
              <w:rPr>
                <w:rFonts w:ascii="Arial" w:hAnsi="Arial"/>
                <w:color w:val="252D37"/>
                <w:sz w:val="16"/>
              </w:rPr>
              <w:t>DEMO_RECORDED/NEEDS_REVIEW</w:t>
            </w:r>
          </w:p>
        </w:tc>
      </w:tr>
    </w:tbl>
    <w:p>
      <w:pPr>
        <w:spacing w:after="40"/>
      </w:pPr>
    </w:p>
    <w:p>
      <w:pPr>
        <w:pStyle w:val="Heading2"/>
      </w:pPr>
      <w:r>
        <w:t>B.2. Những tổ hợp hợp lệ cần được hỗ trợ</w:t>
      </w:r>
    </w:p>
    <w:tbl>
      <w:tblPr>
        <w:tblStyle w:val="TableGrid"/>
        <w:tblW w:type="auto" w:w="0"/>
        <w:jc w:val="center"/>
        <w:tblLayout w:type="fixed"/>
        <w:tblLook w:firstColumn="1" w:firstRow="1" w:lastColumn="0" w:lastRow="0" w:noHBand="0" w:noVBand="1" w:val="04A0"/>
      </w:tblPr>
      <w:tblGrid>
        <w:gridCol w:w="1814"/>
        <w:gridCol w:w="1474"/>
        <w:gridCol w:w="1701"/>
        <w:gridCol w:w="3798"/>
      </w:tblGrid>
      <w:tr>
        <w:trPr>
          <w:tblHeader w:val="true"/>
        </w:trPr>
        <w:tc>
          <w:tcPr>
            <w:tcW w:type="dxa" w:w="2339"/>
            <w:shd w:fill="20384F"/>
          </w:tcPr>
          <w:p>
            <w:pPr>
              <w:spacing w:after="0"/>
            </w:pPr>
            <w:r>
              <w:rPr>
                <w:b/>
                <w:color w:val="FFFFFF"/>
                <w:sz w:val="16"/>
              </w:rPr>
              <w:t>Trạng thái Order</w:t>
            </w:r>
          </w:p>
        </w:tc>
        <w:tc>
          <w:tcPr>
            <w:tcW w:type="dxa" w:w="2339"/>
            <w:shd w:fill="20384F"/>
          </w:tcPr>
          <w:p>
            <w:pPr>
              <w:spacing w:after="0"/>
            </w:pPr>
            <w:r>
              <w:rPr>
                <w:b/>
                <w:color w:val="FFFFFF"/>
                <w:sz w:val="16"/>
              </w:rPr>
              <w:t>Payment</w:t>
            </w:r>
          </w:p>
        </w:tc>
        <w:tc>
          <w:tcPr>
            <w:tcW w:type="dxa" w:w="2339"/>
            <w:shd w:fill="20384F"/>
          </w:tcPr>
          <w:p>
            <w:pPr>
              <w:spacing w:after="0"/>
            </w:pPr>
            <w:r>
              <w:rPr>
                <w:b/>
                <w:color w:val="FFFFFF"/>
                <w:sz w:val="16"/>
              </w:rPr>
              <w:t>Refund</w:t>
            </w:r>
          </w:p>
        </w:tc>
        <w:tc>
          <w:tcPr>
            <w:tcW w:type="dxa" w:w="2339"/>
            <w:shd w:fill="20384F"/>
          </w:tcPr>
          <w:p>
            <w:pPr>
              <w:spacing w:after="0"/>
            </w:pPr>
            <w:r>
              <w:rPr>
                <w:b/>
                <w:color w:val="FFFFFF"/>
                <w:sz w:val="16"/>
              </w:rPr>
              <w:t>Giải thích</w:t>
            </w:r>
          </w:p>
        </w:tc>
      </w:tr>
      <w:tr>
        <w:trPr>
          <w:cantSplit/>
        </w:trPr>
        <w:tc>
          <w:tcPr>
            <w:tcW w:type="dxa" w:w="1814"/>
            <w:vAlign w:val="center"/>
          </w:tcPr>
          <w:p>
            <w:pPr>
              <w:spacing w:after="20" w:line="257" w:lineRule="auto"/>
            </w:pPr>
            <w:r>
              <w:rPr>
                <w:rFonts w:ascii="Arial" w:hAnsi="Arial"/>
                <w:color w:val="252D37"/>
                <w:sz w:val="16"/>
              </w:rPr>
              <w:t>PENDING</w:t>
            </w:r>
          </w:p>
        </w:tc>
        <w:tc>
          <w:tcPr>
            <w:tcW w:type="dxa" w:w="1474"/>
            <w:vAlign w:val="center"/>
          </w:tcPr>
          <w:p>
            <w:pPr>
              <w:spacing w:after="20" w:line="257" w:lineRule="auto"/>
            </w:pPr>
            <w:r>
              <w:rPr>
                <w:rFonts w:ascii="Arial" w:hAnsi="Arial"/>
                <w:color w:val="252D37"/>
                <w:sz w:val="16"/>
              </w:rPr>
              <w:t>UNPAID (COD)</w:t>
            </w:r>
          </w:p>
        </w:tc>
        <w:tc>
          <w:tcPr>
            <w:tcW w:type="dxa" w:w="1701"/>
            <w:vAlign w:val="center"/>
          </w:tcPr>
          <w:p>
            <w:pPr>
              <w:spacing w:after="20" w:line="257" w:lineRule="auto"/>
            </w:pPr>
            <w:r>
              <w:rPr>
                <w:rFonts w:ascii="Arial" w:hAnsi="Arial"/>
                <w:color w:val="252D37"/>
                <w:sz w:val="16"/>
              </w:rPr>
              <w:t>NOT_REQUIRED</w:t>
            </w:r>
          </w:p>
        </w:tc>
        <w:tc>
          <w:tcPr>
            <w:tcW w:type="dxa" w:w="3798"/>
            <w:vAlign w:val="center"/>
          </w:tcPr>
          <w:p>
            <w:pPr>
              <w:spacing w:after="20" w:line="257" w:lineRule="auto"/>
            </w:pPr>
            <w:r>
              <w:rPr>
                <w:rFonts w:ascii="Arial" w:hAnsi="Arial"/>
                <w:color w:val="252D37"/>
                <w:sz w:val="16"/>
              </w:rPr>
              <w:t>Đơn COD đã tạo, khách sẽ trả khi nhận.</w:t>
            </w:r>
          </w:p>
        </w:tc>
      </w:tr>
      <w:tr>
        <w:trPr>
          <w:cantSplit/>
        </w:trPr>
        <w:tc>
          <w:tcPr>
            <w:tcW w:type="dxa" w:w="1814"/>
            <w:vAlign w:val="center"/>
            <w:shd w:fill="F3F6F8"/>
          </w:tcPr>
          <w:p>
            <w:pPr>
              <w:spacing w:after="20" w:line="257" w:lineRule="auto"/>
            </w:pPr>
            <w:r>
              <w:rPr>
                <w:rFonts w:ascii="Arial" w:hAnsi="Arial"/>
                <w:color w:val="252D37"/>
                <w:sz w:val="16"/>
              </w:rPr>
              <w:t>PENDING</w:t>
            </w:r>
          </w:p>
        </w:tc>
        <w:tc>
          <w:tcPr>
            <w:tcW w:type="dxa" w:w="1474"/>
            <w:vAlign w:val="center"/>
            <w:shd w:fill="F3F6F8"/>
          </w:tcPr>
          <w:p>
            <w:pPr>
              <w:spacing w:after="20" w:line="257" w:lineRule="auto"/>
            </w:pPr>
            <w:r>
              <w:rPr>
                <w:rFonts w:ascii="Arial" w:hAnsi="Arial"/>
                <w:color w:val="252D37"/>
                <w:sz w:val="16"/>
              </w:rPr>
              <w:t>PENDING</w:t>
            </w:r>
          </w:p>
        </w:tc>
        <w:tc>
          <w:tcPr>
            <w:tcW w:type="dxa" w:w="1701"/>
            <w:vAlign w:val="center"/>
            <w:shd w:fill="F3F6F8"/>
          </w:tcPr>
          <w:p>
            <w:pPr>
              <w:spacing w:after="20" w:line="257" w:lineRule="auto"/>
            </w:pPr>
            <w:r>
              <w:rPr>
                <w:rFonts w:ascii="Arial" w:hAnsi="Arial"/>
                <w:color w:val="252D37"/>
                <w:sz w:val="16"/>
              </w:rPr>
              <w:t>NOT_REQUIRED</w:t>
            </w:r>
          </w:p>
        </w:tc>
        <w:tc>
          <w:tcPr>
            <w:tcW w:type="dxa" w:w="3798"/>
            <w:vAlign w:val="center"/>
            <w:shd w:fill="F3F6F8"/>
          </w:tcPr>
          <w:p>
            <w:pPr>
              <w:spacing w:after="20" w:line="257" w:lineRule="auto"/>
            </w:pPr>
            <w:r>
              <w:rPr>
                <w:rFonts w:ascii="Arial" w:hAnsi="Arial"/>
                <w:color w:val="252D37"/>
                <w:sz w:val="16"/>
              </w:rPr>
              <w:t>Online đang chờ xác minh, chưa được xử lý giao hàng.</w:t>
            </w:r>
          </w:p>
        </w:tc>
      </w:tr>
      <w:tr>
        <w:trPr>
          <w:cantSplit/>
        </w:trPr>
        <w:tc>
          <w:tcPr>
            <w:tcW w:type="dxa" w:w="1814"/>
            <w:vAlign w:val="center"/>
          </w:tcPr>
          <w:p>
            <w:pPr>
              <w:spacing w:after="20" w:line="257" w:lineRule="auto"/>
            </w:pPr>
            <w:r>
              <w:rPr>
                <w:rFonts w:ascii="Arial" w:hAnsi="Arial"/>
                <w:color w:val="252D37"/>
                <w:sz w:val="16"/>
              </w:rPr>
              <w:t>PENDING/PREPARING</w:t>
            </w:r>
          </w:p>
        </w:tc>
        <w:tc>
          <w:tcPr>
            <w:tcW w:type="dxa" w:w="1474"/>
            <w:vAlign w:val="center"/>
          </w:tcPr>
          <w:p>
            <w:pPr>
              <w:spacing w:after="20" w:line="257" w:lineRule="auto"/>
            </w:pPr>
            <w:r>
              <w:rPr>
                <w:rFonts w:ascii="Arial" w:hAnsi="Arial"/>
                <w:color w:val="252D37"/>
                <w:sz w:val="16"/>
              </w:rPr>
              <w:t>PAID</w:t>
            </w:r>
          </w:p>
        </w:tc>
        <w:tc>
          <w:tcPr>
            <w:tcW w:type="dxa" w:w="1701"/>
            <w:vAlign w:val="center"/>
          </w:tcPr>
          <w:p>
            <w:pPr>
              <w:spacing w:after="20" w:line="257" w:lineRule="auto"/>
            </w:pPr>
            <w:r>
              <w:rPr>
                <w:rFonts w:ascii="Arial" w:hAnsi="Arial"/>
                <w:color w:val="252D37"/>
                <w:sz w:val="16"/>
              </w:rPr>
              <w:t>NOT_REQUIRED</w:t>
            </w:r>
          </w:p>
        </w:tc>
        <w:tc>
          <w:tcPr>
            <w:tcW w:type="dxa" w:w="3798"/>
            <w:vAlign w:val="center"/>
          </w:tcPr>
          <w:p>
            <w:pPr>
              <w:spacing w:after="20" w:line="257" w:lineRule="auto"/>
            </w:pPr>
            <w:r>
              <w:rPr>
                <w:rFonts w:ascii="Arial" w:hAnsi="Arial"/>
                <w:color w:val="252D37"/>
                <w:sz w:val="16"/>
              </w:rPr>
              <w:t>Online thanh toán thành công, fulfillment bình thường.</w:t>
            </w:r>
          </w:p>
        </w:tc>
      </w:tr>
      <w:tr>
        <w:trPr>
          <w:cantSplit/>
        </w:trPr>
        <w:tc>
          <w:tcPr>
            <w:tcW w:type="dxa" w:w="1814"/>
            <w:vAlign w:val="center"/>
            <w:shd w:fill="F3F6F8"/>
          </w:tcPr>
          <w:p>
            <w:pPr>
              <w:spacing w:after="20" w:line="257" w:lineRule="auto"/>
            </w:pPr>
            <w:r>
              <w:rPr>
                <w:rFonts w:ascii="Arial" w:hAnsi="Arial"/>
                <w:color w:val="252D37"/>
                <w:sz w:val="16"/>
              </w:rPr>
              <w:t>CANCELLED</w:t>
            </w:r>
          </w:p>
        </w:tc>
        <w:tc>
          <w:tcPr>
            <w:tcW w:type="dxa" w:w="1474"/>
            <w:vAlign w:val="center"/>
            <w:shd w:fill="F3F6F8"/>
          </w:tcPr>
          <w:p>
            <w:pPr>
              <w:spacing w:after="20" w:line="257" w:lineRule="auto"/>
            </w:pPr>
            <w:r>
              <w:rPr>
                <w:rFonts w:ascii="Arial" w:hAnsi="Arial"/>
                <w:color w:val="252D37"/>
                <w:sz w:val="16"/>
              </w:rPr>
              <w:t>UNPAID/EXPIRED</w:t>
            </w:r>
          </w:p>
        </w:tc>
        <w:tc>
          <w:tcPr>
            <w:tcW w:type="dxa" w:w="1701"/>
            <w:vAlign w:val="center"/>
            <w:shd w:fill="F3F6F8"/>
          </w:tcPr>
          <w:p>
            <w:pPr>
              <w:spacing w:after="20" w:line="257" w:lineRule="auto"/>
            </w:pPr>
            <w:r>
              <w:rPr>
                <w:rFonts w:ascii="Arial" w:hAnsi="Arial"/>
                <w:color w:val="252D37"/>
                <w:sz w:val="16"/>
              </w:rPr>
              <w:t>NOT_REQUIRED</w:t>
            </w:r>
          </w:p>
        </w:tc>
        <w:tc>
          <w:tcPr>
            <w:tcW w:type="dxa" w:w="3798"/>
            <w:vAlign w:val="center"/>
            <w:shd w:fill="F3F6F8"/>
          </w:tcPr>
          <w:p>
            <w:pPr>
              <w:spacing w:after="20" w:line="257" w:lineRule="auto"/>
            </w:pPr>
            <w:r>
              <w:rPr>
                <w:rFonts w:ascii="Arial" w:hAnsi="Arial"/>
                <w:color w:val="252D37"/>
                <w:sz w:val="16"/>
              </w:rPr>
              <w:t>COD hoặc Online chưa thu tiền, không phải hoàn tiền.</w:t>
            </w:r>
          </w:p>
        </w:tc>
      </w:tr>
      <w:tr>
        <w:trPr>
          <w:cantSplit/>
        </w:trPr>
        <w:tc>
          <w:tcPr>
            <w:tcW w:type="dxa" w:w="1814"/>
            <w:vAlign w:val="center"/>
          </w:tcPr>
          <w:p>
            <w:pPr>
              <w:spacing w:after="20" w:line="257" w:lineRule="auto"/>
            </w:pPr>
            <w:r>
              <w:rPr>
                <w:rFonts w:ascii="Arial" w:hAnsi="Arial"/>
                <w:color w:val="252D37"/>
                <w:sz w:val="16"/>
              </w:rPr>
              <w:t>CANCELLED</w:t>
            </w:r>
          </w:p>
        </w:tc>
        <w:tc>
          <w:tcPr>
            <w:tcW w:type="dxa" w:w="1474"/>
            <w:vAlign w:val="center"/>
          </w:tcPr>
          <w:p>
            <w:pPr>
              <w:spacing w:after="20" w:line="257" w:lineRule="auto"/>
            </w:pPr>
            <w:r>
              <w:rPr>
                <w:rFonts w:ascii="Arial" w:hAnsi="Arial"/>
                <w:color w:val="252D37"/>
                <w:sz w:val="16"/>
              </w:rPr>
              <w:t>PAID</w:t>
            </w:r>
          </w:p>
        </w:tc>
        <w:tc>
          <w:tcPr>
            <w:tcW w:type="dxa" w:w="1701"/>
            <w:vAlign w:val="center"/>
          </w:tcPr>
          <w:p>
            <w:pPr>
              <w:spacing w:after="20" w:line="257" w:lineRule="auto"/>
            </w:pPr>
            <w:r>
              <w:rPr>
                <w:rFonts w:ascii="Arial" w:hAnsi="Arial"/>
                <w:color w:val="252D37"/>
                <w:sz w:val="16"/>
              </w:rPr>
              <w:t>PENDING</w:t>
            </w:r>
          </w:p>
        </w:tc>
        <w:tc>
          <w:tcPr>
            <w:tcW w:type="dxa" w:w="3798"/>
            <w:vAlign w:val="center"/>
          </w:tcPr>
          <w:p>
            <w:pPr>
              <w:spacing w:after="20" w:line="257" w:lineRule="auto"/>
            </w:pPr>
            <w:r>
              <w:rPr>
                <w:rFonts w:ascii="Arial" w:hAnsi="Arial"/>
                <w:color w:val="252D37"/>
                <w:sz w:val="16"/>
              </w:rPr>
              <w:t>Khách/Admin hủy Paid Order, shop còn nghĩa vụ hoàn.</w:t>
            </w:r>
          </w:p>
        </w:tc>
      </w:tr>
      <w:tr>
        <w:trPr>
          <w:cantSplit/>
        </w:trPr>
        <w:tc>
          <w:tcPr>
            <w:tcW w:type="dxa" w:w="1814"/>
            <w:vAlign w:val="center"/>
            <w:shd w:fill="F3F6F8"/>
          </w:tcPr>
          <w:p>
            <w:pPr>
              <w:spacing w:after="20" w:line="257" w:lineRule="auto"/>
            </w:pPr>
            <w:r>
              <w:rPr>
                <w:rFonts w:ascii="Arial" w:hAnsi="Arial"/>
                <w:color w:val="252D37"/>
                <w:sz w:val="16"/>
              </w:rPr>
              <w:t>CANCELLED</w:t>
            </w:r>
          </w:p>
        </w:tc>
        <w:tc>
          <w:tcPr>
            <w:tcW w:type="dxa" w:w="1474"/>
            <w:vAlign w:val="center"/>
            <w:shd w:fill="F3F6F8"/>
          </w:tcPr>
          <w:p>
            <w:pPr>
              <w:spacing w:after="20" w:line="257" w:lineRule="auto"/>
            </w:pPr>
            <w:r>
              <w:rPr>
                <w:rFonts w:ascii="Arial" w:hAnsi="Arial"/>
                <w:color w:val="252D37"/>
                <w:sz w:val="16"/>
              </w:rPr>
              <w:t>PAID</w:t>
            </w:r>
          </w:p>
        </w:tc>
        <w:tc>
          <w:tcPr>
            <w:tcW w:type="dxa" w:w="1701"/>
            <w:vAlign w:val="center"/>
            <w:shd w:fill="F3F6F8"/>
          </w:tcPr>
          <w:p>
            <w:pPr>
              <w:spacing w:after="20" w:line="257" w:lineRule="auto"/>
            </w:pPr>
            <w:r>
              <w:rPr>
                <w:rFonts w:ascii="Arial" w:hAnsi="Arial"/>
                <w:color w:val="252D37"/>
                <w:sz w:val="16"/>
              </w:rPr>
              <w:t>PROCESSING</w:t>
            </w:r>
          </w:p>
        </w:tc>
        <w:tc>
          <w:tcPr>
            <w:tcW w:type="dxa" w:w="3798"/>
            <w:vAlign w:val="center"/>
            <w:shd w:fill="F3F6F8"/>
          </w:tcPr>
          <w:p>
            <w:pPr>
              <w:spacing w:after="20" w:line="257" w:lineRule="auto"/>
            </w:pPr>
            <w:r>
              <w:rPr>
                <w:rFonts w:ascii="Arial" w:hAnsi="Arial"/>
                <w:color w:val="252D37"/>
                <w:sz w:val="16"/>
              </w:rPr>
              <w:t>Refund đang thực hiện tại gateway/Admin.</w:t>
            </w:r>
          </w:p>
        </w:tc>
      </w:tr>
      <w:tr>
        <w:trPr>
          <w:cantSplit/>
        </w:trPr>
        <w:tc>
          <w:tcPr>
            <w:tcW w:type="dxa" w:w="1814"/>
            <w:vAlign w:val="center"/>
          </w:tcPr>
          <w:p>
            <w:pPr>
              <w:spacing w:after="20" w:line="257" w:lineRule="auto"/>
            </w:pPr>
            <w:r>
              <w:rPr>
                <w:rFonts w:ascii="Arial" w:hAnsi="Arial"/>
                <w:color w:val="252D37"/>
                <w:sz w:val="16"/>
              </w:rPr>
              <w:t>CANCELLED</w:t>
            </w:r>
          </w:p>
        </w:tc>
        <w:tc>
          <w:tcPr>
            <w:tcW w:type="dxa" w:w="1474"/>
            <w:vAlign w:val="center"/>
          </w:tcPr>
          <w:p>
            <w:pPr>
              <w:spacing w:after="20" w:line="257" w:lineRule="auto"/>
            </w:pPr>
            <w:r>
              <w:rPr>
                <w:rFonts w:ascii="Arial" w:hAnsi="Arial"/>
                <w:color w:val="252D37"/>
                <w:sz w:val="16"/>
              </w:rPr>
              <w:t>PAID</w:t>
            </w:r>
          </w:p>
        </w:tc>
        <w:tc>
          <w:tcPr>
            <w:tcW w:type="dxa" w:w="1701"/>
            <w:vAlign w:val="center"/>
          </w:tcPr>
          <w:p>
            <w:pPr>
              <w:spacing w:after="20" w:line="257" w:lineRule="auto"/>
            </w:pPr>
            <w:r>
              <w:rPr>
                <w:rFonts w:ascii="Arial" w:hAnsi="Arial"/>
                <w:color w:val="252D37"/>
                <w:sz w:val="16"/>
              </w:rPr>
              <w:t>REFUNDED</w:t>
            </w:r>
          </w:p>
        </w:tc>
        <w:tc>
          <w:tcPr>
            <w:tcW w:type="dxa" w:w="3798"/>
            <w:vAlign w:val="center"/>
          </w:tcPr>
          <w:p>
            <w:pPr>
              <w:spacing w:after="20" w:line="257" w:lineRule="auto"/>
            </w:pPr>
            <w:r>
              <w:rPr>
                <w:rFonts w:ascii="Arial" w:hAnsi="Arial"/>
                <w:color w:val="252D37"/>
                <w:sz w:val="16"/>
              </w:rPr>
              <w:t>Đã có bằng chứng hoàn tiền thử nghiệm thành công.</w:t>
            </w:r>
          </w:p>
        </w:tc>
      </w:tr>
      <w:tr>
        <w:trPr>
          <w:cantSplit/>
        </w:trPr>
        <w:tc>
          <w:tcPr>
            <w:tcW w:type="dxa" w:w="1814"/>
            <w:vAlign w:val="center"/>
            <w:shd w:fill="F3F6F8"/>
          </w:tcPr>
          <w:p>
            <w:pPr>
              <w:spacing w:after="20" w:line="257" w:lineRule="auto"/>
            </w:pPr>
            <w:r>
              <w:rPr>
                <w:rFonts w:ascii="Arial" w:hAnsi="Arial"/>
                <w:color w:val="252D37"/>
                <w:sz w:val="16"/>
              </w:rPr>
              <w:t>CANCELLED</w:t>
            </w:r>
          </w:p>
        </w:tc>
        <w:tc>
          <w:tcPr>
            <w:tcW w:type="dxa" w:w="1474"/>
            <w:vAlign w:val="center"/>
            <w:shd w:fill="F3F6F8"/>
          </w:tcPr>
          <w:p>
            <w:pPr>
              <w:spacing w:after="20" w:line="257" w:lineRule="auto"/>
            </w:pPr>
            <w:r>
              <w:rPr>
                <w:rFonts w:ascii="Arial" w:hAnsi="Arial"/>
                <w:color w:val="252D37"/>
                <w:sz w:val="16"/>
              </w:rPr>
              <w:t>PAID</w:t>
            </w:r>
          </w:p>
        </w:tc>
        <w:tc>
          <w:tcPr>
            <w:tcW w:type="dxa" w:w="1701"/>
            <w:vAlign w:val="center"/>
            <w:shd w:fill="F3F6F8"/>
          </w:tcPr>
          <w:p>
            <w:pPr>
              <w:spacing w:after="20" w:line="257" w:lineRule="auto"/>
            </w:pPr>
            <w:r>
              <w:rPr>
                <w:rFonts w:ascii="Arial" w:hAnsi="Arial"/>
                <w:color w:val="252D37"/>
                <w:sz w:val="16"/>
              </w:rPr>
              <w:t>FAILED/NEEDS_REVIEW</w:t>
            </w:r>
          </w:p>
        </w:tc>
        <w:tc>
          <w:tcPr>
            <w:tcW w:type="dxa" w:w="3798"/>
            <w:vAlign w:val="center"/>
            <w:shd w:fill="F3F6F8"/>
          </w:tcPr>
          <w:p>
            <w:pPr>
              <w:spacing w:after="20" w:line="257" w:lineRule="auto"/>
            </w:pPr>
            <w:r>
              <w:rPr>
                <w:rFonts w:ascii="Arial" w:hAnsi="Arial"/>
                <w:color w:val="252D37"/>
                <w:sz w:val="16"/>
              </w:rPr>
              <w:t>Refund chưa thành công, Admin phải tiếp tục xử lý.</w:t>
            </w:r>
          </w:p>
        </w:tc>
      </w:tr>
    </w:tbl>
    <w:p>
      <w:pPr>
        <w:spacing w:after="40"/>
      </w:pPr>
    </w:p>
    <w:p>
      <w:r>
        <w:t>Các enum/cột trong Phụ lục là mô hình trạng thái NGHIỆP VỤ, không bắt buộc đặt tên y hệt trong Prisma. Dù code dùng enum khác, Frontend/Backend/Database phải biểu đạt được toàn bộ tổ hợp và nguyên tắc chuyển trạng thái này.</w:t>
      </w:r>
    </w:p>
    <w:p>
      <w:pPr>
        <w:pStyle w:val="Heading1"/>
      </w:pPr>
      <w:r>
        <w:t>Kết luận phê duyệt triển khai</w:t>
      </w:r>
    </w:p>
    <w:p>
      <w:r>
        <w:t>STEP/LAB v2.0.1 đã chốt về phạm vi: Google Login cho Member; Checkout Guest/Member cần email OTP; email xác nhận đơn và bảo mật tài khoản; COD + VNPAY Sandbox; quản lý giao dịch, thời hạn, tồn kho; hủy và hoàn tiền bắt buộc kể cả Admin hủy đơn đã Paid; email theo dõi đơn và thông báo Admin. Wishlist, Voucher và các chức năng trải nghiệm mở rộng khác không thuộc phạm vi hiện tại. Quy tắc khóa bổ sung: Online Order PENDING ngay khi redirect, expiry+grace hữu hạn, QueryDr signed success có thể xác minh Paid, thu dư phải có hoàn tiền dù Order không hủy, refund demo không là refund provider, late Paid không gửi mail đặt hàng thành công.</w:t>
      </w:r>
    </w:p>
    <w:p>
      <w:r>
        <w:t>Các chi tiết phụ thuộc quyền Merchant/SDK (QR trực tiếp, hạn 300 giây, VNPAY Refund Sandbox, HTTPS IPN) là các GATE bắt buộc xác minh. Không được âm thầm thay bằng chức năng giả, không được coi là hoàn thành khi chưa có bằng chứng.</w:t>
      </w:r>
    </w:p>
    <w:p>
      <w:r>
        <w:t>Tài liệu này là cơ sở phân tích/thiết kế/triển khai/kiểm thử cho các agent và chủ dự án. Mỗi thay đổi nghiệp vụ ngoài tài liệu phải được thảo luận và cập nhật phiên bản trước khi code. Bản v2.0.1 là bản nghiệp vụ khóa trước triển khai; agent không tự thay đổi mặc định thiết kế hoặc điều kiện GATE mà không báo chủ dự án.</w:t>
      </w:r>
    </w:p>
    <w:p>
      <w:pPr>
        <w:spacing w:before="240"/>
        <w:jc w:val="center"/>
      </w:pPr>
      <w:r>
        <w:rPr>
          <w:b/>
          <w:color w:val="1B6970"/>
        </w:rPr>
        <w:t>— HẾT TÀI LIỆU STEP/LAB v2.0.1 —</w:t>
      </w:r>
    </w:p>
    <w:sectPr w:rsidR="00FC693F" w:rsidRPr="0006063C" w:rsidSect="00034616">
      <w:headerReference w:type="default" r:id="rId9"/>
      <w:footerReference w:type="default" r:id="rId10"/>
      <w:pgSz w:w="11906" w:h="16838"/>
      <w:pgMar w:top="1162" w:right="1219" w:bottom="992" w:left="1332"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5D6E"/>
        <w:sz w:val="16"/>
      </w:rPr>
      <w:t xml:space="preserve">STEP/LAB • Tài liệu phối hợp triển khai  |  26/10/2026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B6970"/>
        <w:sz w:val="16"/>
      </w:rPr>
      <w:t>STEP/LAB  |  ĐẶC TẢ NGHIỆP VỤ MỞ RỘNG v2.0.1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25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7283C"/>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7283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B69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28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4C5D6E"/>
      <w:sz w:val="16"/>
    </w:rPr>
  </w:style>
  <w:style w:type="paragraph" w:customStyle="1" w:styleId="Requirement">
    <w:name w:val="Requirement"/>
    <w:pPr>
      <w:keepNext/>
      <w:spacing w:before="140" w:after="80"/>
    </w:pPr>
    <w:rPr>
      <w:rFonts w:ascii="Arial" w:hAnsi="Arial"/>
      <w:sz w:val="19"/>
    </w:rPr>
  </w:style>
  <w:style w:type="paragraph" w:customStyle="1" w:styleId="Tablenote">
    <w:name w:val="Table note"/>
    <w:rPr>
      <w:rFonts w:ascii="Arial" w:hAnsi="Arial"/>
      <w:color w:val="4C5D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STEP/LAB - Đặc tả nghiệp vụ mở rộng v2.0.1 - Hoàn thiện trước triển khai</dc:title>
  <dc:subject>Google Login, Email OTP, VNPAY Sandbox, Stock Reservation, Refund, Admin Notifications</dc:subject>
  <dc:creator>STEP/LAB</dc:creator>
  <cp:keywords>STEP/LAB, business requirements, VNPAY sandbox, Google login, OTP, refund</cp:keywords>
  <dc:description>Phiên bản hoàn thiện sau rà soát các trường hợp ngoại lệ nghiệp vụ; giữ kế thừa v1.3.</dc:description>
  <cp:lastModifiedBy/>
  <cp:revision>1</cp:revision>
  <dcterms:created xsi:type="dcterms:W3CDTF">2013-12-23T23:15:00Z</dcterms:created>
  <dcterms:modified xsi:type="dcterms:W3CDTF">2013-12-23T23:15:00Z</dcterms:modified>
  <cp:category/>
</cp:coreProperties>
</file>