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7BFF" w14:textId="77777777" w:rsidR="00F601FD" w:rsidRPr="00833130" w:rsidRDefault="00F601FD" w:rsidP="00F601FD">
      <w:pPr>
        <w:pStyle w:val="p1"/>
        <w:jc w:val="center"/>
        <w:rPr>
          <w:rFonts w:ascii="Arial" w:hAnsi="Arial" w:cs="Arial"/>
          <w:color w:val="000000" w:themeColor="text1"/>
        </w:rPr>
      </w:pPr>
      <w:r w:rsidRPr="00833130">
        <w:rPr>
          <w:rFonts w:ascii="Arial" w:hAnsi="Arial" w:cs="Arial"/>
          <w:color w:val="000000" w:themeColor="text1"/>
        </w:rPr>
        <w:fldChar w:fldCharType="begin"/>
      </w:r>
      <w:r w:rsidRPr="00833130">
        <w:rPr>
          <w:rFonts w:ascii="Arial" w:hAnsi="Arial" w:cs="Arial"/>
          <w:color w:val="000000" w:themeColor="text1"/>
        </w:rPr>
        <w:instrText xml:space="preserve"> INCLUDEPICTURE "https://www.canberra.edu.au/__data/assets/image/0005/2084459/CQUniversity-logo.png" \* MERGEFORMATINET </w:instrText>
      </w:r>
      <w:r w:rsidRPr="00833130">
        <w:rPr>
          <w:rFonts w:ascii="Arial" w:hAnsi="Arial" w:cs="Arial"/>
          <w:color w:val="000000" w:themeColor="text1"/>
        </w:rPr>
        <w:fldChar w:fldCharType="separate"/>
      </w:r>
      <w:r w:rsidRPr="00833130">
        <w:rPr>
          <w:rFonts w:ascii="Arial" w:hAnsi="Arial" w:cs="Arial"/>
          <w:noProof/>
          <w:color w:val="000000" w:themeColor="text1"/>
        </w:rPr>
        <w:drawing>
          <wp:inline distT="0" distB="0" distL="0" distR="0" wp14:anchorId="30D8307C" wp14:editId="70C8CF26">
            <wp:extent cx="2213361" cy="1455858"/>
            <wp:effectExtent l="0" t="0" r="0" b="0"/>
            <wp:docPr id="1053903796" name="Picture 2" descr="Biomechanics Research &amp; Innovation Challenge - University of Canb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mechanics Research &amp; Innovation Challenge - University of Canber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0065" cy="1480000"/>
                    </a:xfrm>
                    <a:prstGeom prst="rect">
                      <a:avLst/>
                    </a:prstGeom>
                    <a:noFill/>
                    <a:ln>
                      <a:noFill/>
                    </a:ln>
                  </pic:spPr>
                </pic:pic>
              </a:graphicData>
            </a:graphic>
          </wp:inline>
        </w:drawing>
      </w:r>
      <w:r w:rsidRPr="00833130">
        <w:rPr>
          <w:rFonts w:ascii="Arial" w:hAnsi="Arial" w:cs="Arial"/>
          <w:color w:val="000000" w:themeColor="text1"/>
        </w:rPr>
        <w:fldChar w:fldCharType="end"/>
      </w:r>
    </w:p>
    <w:p w14:paraId="2DDAE2EB" w14:textId="77777777" w:rsidR="00F601FD" w:rsidRPr="00833130" w:rsidRDefault="00F601FD" w:rsidP="00F601FD">
      <w:pPr>
        <w:pStyle w:val="p1"/>
        <w:jc w:val="center"/>
        <w:rPr>
          <w:rFonts w:ascii="Arial" w:hAnsi="Arial" w:cs="Arial"/>
          <w:color w:val="000000" w:themeColor="text1"/>
          <w:sz w:val="56"/>
          <w:szCs w:val="160"/>
        </w:rPr>
      </w:pPr>
    </w:p>
    <w:p w14:paraId="41401FD2"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 xml:space="preserve">Software Engineering </w:t>
      </w:r>
    </w:p>
    <w:p w14:paraId="54119BF2"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(HT1, 2026) COIT20258</w:t>
      </w:r>
    </w:p>
    <w:p w14:paraId="429878E4"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Assignment 2: Disaster</w:t>
      </w:r>
    </w:p>
    <w:p w14:paraId="6E62A4D5" w14:textId="50BA4F01"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Response System (DRS</w:t>
      </w:r>
      <w:r w:rsidR="002A6ACD">
        <w:rPr>
          <w:rFonts w:ascii="Arial" w:hAnsi="Arial" w:cs="Arial"/>
          <w:color w:val="000000" w:themeColor="text1"/>
          <w:sz w:val="36"/>
          <w:szCs w:val="52"/>
        </w:rPr>
        <w:t>)</w:t>
      </w:r>
      <w:r w:rsidRPr="00833130">
        <w:rPr>
          <w:rFonts w:ascii="Arial" w:hAnsi="Arial" w:cs="Arial"/>
          <w:color w:val="000000" w:themeColor="text1"/>
          <w:sz w:val="36"/>
          <w:szCs w:val="52"/>
        </w:rPr>
        <w:t xml:space="preserve"> Prototype </w:t>
      </w:r>
    </w:p>
    <w:p w14:paraId="595A6FB2" w14:textId="77777777" w:rsidR="00F601FD" w:rsidRPr="00833130" w:rsidRDefault="00F601FD" w:rsidP="00F601FD">
      <w:pPr>
        <w:pStyle w:val="p1"/>
        <w:jc w:val="center"/>
        <w:rPr>
          <w:rFonts w:ascii="Arial" w:hAnsi="Arial" w:cs="Arial"/>
          <w:color w:val="000000" w:themeColor="text1"/>
          <w:sz w:val="36"/>
          <w:szCs w:val="52"/>
        </w:rPr>
      </w:pPr>
    </w:p>
    <w:p w14:paraId="7D7BE44A"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Natthapong Rinsakul</w:t>
      </w:r>
    </w:p>
    <w:p w14:paraId="14F1E8EA"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12290114</w:t>
      </w:r>
    </w:p>
    <w:p w14:paraId="1F81206B" w14:textId="77777777" w:rsidR="00F601FD" w:rsidRPr="00833130" w:rsidRDefault="00F601FD" w:rsidP="00F601FD">
      <w:pPr>
        <w:pStyle w:val="p1"/>
        <w:jc w:val="center"/>
        <w:rPr>
          <w:rFonts w:ascii="Arial" w:hAnsi="Arial" w:cs="Arial"/>
          <w:color w:val="000000" w:themeColor="text1"/>
          <w:sz w:val="36"/>
          <w:szCs w:val="52"/>
        </w:rPr>
      </w:pPr>
    </w:p>
    <w:p w14:paraId="37C56052"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Unit Coordinator</w:t>
      </w:r>
    </w:p>
    <w:p w14:paraId="2A0CED27"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Meiru Che</w:t>
      </w:r>
    </w:p>
    <w:p w14:paraId="4CF2AFF5" w14:textId="77777777" w:rsidR="00F601FD" w:rsidRPr="00833130" w:rsidRDefault="00F601FD" w:rsidP="00F601FD">
      <w:pPr>
        <w:pStyle w:val="p1"/>
        <w:jc w:val="center"/>
        <w:rPr>
          <w:rFonts w:ascii="Arial" w:hAnsi="Arial" w:cs="Arial"/>
          <w:color w:val="000000" w:themeColor="text1"/>
          <w:sz w:val="36"/>
          <w:szCs w:val="52"/>
        </w:rPr>
      </w:pPr>
    </w:p>
    <w:p w14:paraId="15552C17" w14:textId="77777777" w:rsidR="00F601FD" w:rsidRPr="00833130" w:rsidRDefault="00F601FD" w:rsidP="00F601FD">
      <w:pPr>
        <w:pStyle w:val="p1"/>
        <w:jc w:val="center"/>
        <w:rPr>
          <w:rFonts w:ascii="Arial" w:hAnsi="Arial" w:cs="Arial"/>
          <w:color w:val="000000" w:themeColor="text1"/>
          <w:sz w:val="36"/>
          <w:szCs w:val="52"/>
        </w:rPr>
      </w:pPr>
      <w:r w:rsidRPr="00833130">
        <w:rPr>
          <w:rFonts w:ascii="Arial" w:hAnsi="Arial" w:cs="Arial"/>
          <w:color w:val="000000" w:themeColor="text1"/>
          <w:sz w:val="36"/>
          <w:szCs w:val="52"/>
        </w:rPr>
        <w:t>Tutor</w:t>
      </w:r>
    </w:p>
    <w:p w14:paraId="7F8918E9" w14:textId="77777777" w:rsidR="00F502DB" w:rsidRPr="00833130" w:rsidRDefault="00F601FD" w:rsidP="00F502DB">
      <w:pPr>
        <w:ind w:left="360" w:hanging="360"/>
        <w:jc w:val="center"/>
        <w:rPr>
          <w:rFonts w:ascii="Arial" w:eastAsia="Times New Roman" w:hAnsi="Arial" w:cs="Arial"/>
          <w:color w:val="000000" w:themeColor="text1"/>
          <w:kern w:val="0"/>
          <w:sz w:val="36"/>
          <w:szCs w:val="52"/>
          <w:lang w:eastAsia="en-GB"/>
          <w14:ligatures w14:val="none"/>
        </w:rPr>
        <w:sectPr w:rsidR="00F502DB" w:rsidRPr="00833130" w:rsidSect="00F601FD">
          <w:headerReference w:type="even" r:id="rId8"/>
          <w:headerReference w:type="default" r:id="rId9"/>
          <w:pgSz w:w="11906" w:h="16838"/>
          <w:pgMar w:top="1440" w:right="1440" w:bottom="1440" w:left="1440" w:header="709" w:footer="709" w:gutter="0"/>
          <w:pgNumType w:start="1"/>
          <w:cols w:space="708"/>
          <w:docGrid w:linePitch="360"/>
        </w:sectPr>
      </w:pPr>
      <w:r w:rsidRPr="00833130">
        <w:rPr>
          <w:rFonts w:ascii="Arial" w:eastAsia="Times New Roman" w:hAnsi="Arial" w:cs="Arial"/>
          <w:color w:val="000000" w:themeColor="text1"/>
          <w:kern w:val="0"/>
          <w:sz w:val="36"/>
          <w:szCs w:val="52"/>
          <w:lang w:eastAsia="en-GB"/>
          <w14:ligatures w14:val="none"/>
        </w:rPr>
        <w:t>Hrishikesh Kulkarni</w:t>
      </w:r>
    </w:p>
    <w:p w14:paraId="498DA971" w14:textId="77777777" w:rsidR="001A0610" w:rsidRPr="00833130" w:rsidRDefault="001A0610">
      <w:pPr>
        <w:spacing w:after="80"/>
        <w:rPr>
          <w:color w:val="000000" w:themeColor="text1"/>
        </w:rPr>
      </w:pPr>
    </w:p>
    <w:p w14:paraId="5AAA2532" w14:textId="77777777" w:rsidR="001A0610" w:rsidRPr="00B30770" w:rsidRDefault="00000000">
      <w:pPr>
        <w:spacing w:after="240"/>
        <w:jc w:val="center"/>
        <w:rPr>
          <w:rFonts w:ascii="Arial" w:hAnsi="Arial" w:cs="Arial"/>
          <w:color w:val="000000" w:themeColor="text1"/>
          <w:sz w:val="22"/>
          <w:szCs w:val="28"/>
        </w:rPr>
      </w:pPr>
      <w:r w:rsidRPr="00B30770">
        <w:rPr>
          <w:rFonts w:ascii="Arial" w:hAnsi="Arial" w:cs="Arial"/>
          <w:b/>
          <w:color w:val="000000" w:themeColor="text1"/>
          <w:sz w:val="28"/>
          <w:szCs w:val="28"/>
        </w:rPr>
        <w:t>Table of Contents</w:t>
      </w:r>
    </w:p>
    <w:p w14:paraId="4C61E480" w14:textId="77777777" w:rsidR="001A0610" w:rsidRPr="00B30770" w:rsidRDefault="001A0610">
      <w:pPr>
        <w:spacing w:after="80"/>
        <w:rPr>
          <w:rFonts w:ascii="Arial" w:hAnsi="Arial" w:cs="Arial"/>
          <w:color w:val="000000" w:themeColor="text1"/>
        </w:rPr>
      </w:pPr>
    </w:p>
    <w:p w14:paraId="6287ED92" w14:textId="77777777" w:rsidR="001A0610" w:rsidRPr="00B30770" w:rsidRDefault="00000000">
      <w:pPr>
        <w:tabs>
          <w:tab w:val="right" w:leader="dot" w:pos="8640"/>
        </w:tabs>
        <w:spacing w:after="80"/>
        <w:rPr>
          <w:rFonts w:ascii="Arial" w:hAnsi="Arial" w:cs="Arial"/>
          <w:color w:val="000000" w:themeColor="text1"/>
          <w:szCs w:val="24"/>
        </w:rPr>
      </w:pPr>
      <w:r w:rsidRPr="00B30770">
        <w:rPr>
          <w:rFonts w:ascii="Arial" w:hAnsi="Arial" w:cs="Arial"/>
          <w:b/>
          <w:color w:val="000000" w:themeColor="text1"/>
          <w:szCs w:val="24"/>
        </w:rPr>
        <w:t>1. Introduction</w:t>
      </w:r>
      <w:r w:rsidRPr="00B30770">
        <w:rPr>
          <w:rFonts w:ascii="Arial" w:hAnsi="Arial" w:cs="Arial"/>
          <w:color w:val="000000" w:themeColor="text1"/>
          <w:szCs w:val="24"/>
        </w:rPr>
        <w:tab/>
      </w:r>
      <w:r w:rsidRPr="00B30770">
        <w:rPr>
          <w:rFonts w:ascii="Arial" w:hAnsi="Arial" w:cs="Arial"/>
          <w:b/>
          <w:color w:val="000000" w:themeColor="text1"/>
          <w:szCs w:val="24"/>
        </w:rPr>
        <w:t>1</w:t>
      </w:r>
    </w:p>
    <w:p w14:paraId="13B1E989" w14:textId="0031B533" w:rsidR="001A0610" w:rsidRPr="00B30770" w:rsidRDefault="00000000">
      <w:pPr>
        <w:tabs>
          <w:tab w:val="right" w:leader="dot" w:pos="8640"/>
        </w:tabs>
        <w:spacing w:after="80"/>
        <w:rPr>
          <w:rFonts w:ascii="Arial" w:hAnsi="Arial" w:cs="Arial"/>
          <w:color w:val="000000" w:themeColor="text1"/>
          <w:szCs w:val="24"/>
        </w:rPr>
      </w:pPr>
      <w:r w:rsidRPr="00B30770">
        <w:rPr>
          <w:rFonts w:ascii="Arial" w:hAnsi="Arial" w:cs="Arial"/>
          <w:b/>
          <w:color w:val="000000" w:themeColor="text1"/>
          <w:szCs w:val="24"/>
        </w:rPr>
        <w:t>2. UML Class Diagram</w:t>
      </w:r>
      <w:r w:rsidRPr="00B30770">
        <w:rPr>
          <w:rFonts w:ascii="Arial" w:hAnsi="Arial" w:cs="Arial"/>
          <w:color w:val="000000" w:themeColor="text1"/>
          <w:szCs w:val="24"/>
        </w:rPr>
        <w:tab/>
      </w:r>
      <w:r w:rsidR="00CB4A25">
        <w:rPr>
          <w:rFonts w:ascii="Arial" w:hAnsi="Arial" w:cs="Arial"/>
          <w:b/>
          <w:color w:val="000000" w:themeColor="text1"/>
          <w:szCs w:val="24"/>
        </w:rPr>
        <w:t>2</w:t>
      </w:r>
    </w:p>
    <w:p w14:paraId="2B58EB09" w14:textId="59ECDB43" w:rsidR="001A0610" w:rsidRPr="00B30770" w:rsidRDefault="00000000">
      <w:pPr>
        <w:tabs>
          <w:tab w:val="right" w:leader="dot" w:pos="8640"/>
        </w:tabs>
        <w:spacing w:after="80"/>
        <w:rPr>
          <w:rFonts w:ascii="Arial" w:hAnsi="Arial" w:cs="Arial"/>
          <w:color w:val="000000" w:themeColor="text1"/>
          <w:szCs w:val="24"/>
        </w:rPr>
      </w:pPr>
      <w:r w:rsidRPr="00B30770">
        <w:rPr>
          <w:rFonts w:ascii="Arial" w:hAnsi="Arial" w:cs="Arial"/>
          <w:b/>
          <w:color w:val="000000" w:themeColor="text1"/>
          <w:szCs w:val="24"/>
        </w:rPr>
        <w:t>3. Test Plan</w:t>
      </w:r>
      <w:r w:rsidRPr="00B30770">
        <w:rPr>
          <w:rFonts w:ascii="Arial" w:hAnsi="Arial" w:cs="Arial"/>
          <w:color w:val="000000" w:themeColor="text1"/>
          <w:szCs w:val="24"/>
        </w:rPr>
        <w:tab/>
      </w:r>
      <w:r w:rsidR="00CB4A25">
        <w:rPr>
          <w:rFonts w:ascii="Arial" w:hAnsi="Arial" w:cs="Arial"/>
          <w:b/>
          <w:color w:val="000000" w:themeColor="text1"/>
          <w:szCs w:val="24"/>
        </w:rPr>
        <w:t>3</w:t>
      </w:r>
    </w:p>
    <w:p w14:paraId="0D3D8FF0" w14:textId="36EB3989" w:rsidR="001A0610" w:rsidRPr="00B30770" w:rsidRDefault="00000000">
      <w:pPr>
        <w:tabs>
          <w:tab w:val="right" w:leader="dot" w:pos="8640"/>
        </w:tabs>
        <w:spacing w:after="80"/>
        <w:ind w:left="360"/>
        <w:rPr>
          <w:rFonts w:ascii="Arial" w:hAnsi="Arial" w:cs="Arial"/>
          <w:color w:val="000000" w:themeColor="text1"/>
          <w:szCs w:val="24"/>
        </w:rPr>
      </w:pPr>
      <w:r w:rsidRPr="00B30770">
        <w:rPr>
          <w:rFonts w:ascii="Arial" w:hAnsi="Arial" w:cs="Arial"/>
          <w:color w:val="000000" w:themeColor="text1"/>
          <w:szCs w:val="24"/>
        </w:rPr>
        <w:t>3.1 Test Result Summary</w:t>
      </w:r>
      <w:r w:rsidRPr="00B30770">
        <w:rPr>
          <w:rFonts w:ascii="Arial" w:hAnsi="Arial" w:cs="Arial"/>
          <w:color w:val="000000" w:themeColor="text1"/>
          <w:szCs w:val="24"/>
        </w:rPr>
        <w:tab/>
      </w:r>
      <w:r w:rsidR="00CB4A25">
        <w:rPr>
          <w:rFonts w:ascii="Arial" w:hAnsi="Arial" w:cs="Arial"/>
          <w:color w:val="000000" w:themeColor="text1"/>
          <w:szCs w:val="24"/>
        </w:rPr>
        <w:t>4</w:t>
      </w:r>
    </w:p>
    <w:p w14:paraId="0DC7B199" w14:textId="3A77A472" w:rsidR="001A0610" w:rsidRPr="00B30770" w:rsidRDefault="00000000">
      <w:pPr>
        <w:tabs>
          <w:tab w:val="right" w:leader="dot" w:pos="8640"/>
        </w:tabs>
        <w:spacing w:after="80"/>
        <w:ind w:left="360"/>
        <w:rPr>
          <w:rFonts w:ascii="Arial" w:hAnsi="Arial" w:cs="Arial"/>
          <w:color w:val="000000" w:themeColor="text1"/>
          <w:szCs w:val="24"/>
        </w:rPr>
      </w:pPr>
      <w:r w:rsidRPr="00B30770">
        <w:rPr>
          <w:rFonts w:ascii="Arial" w:hAnsi="Arial" w:cs="Arial"/>
          <w:color w:val="000000" w:themeColor="text1"/>
          <w:szCs w:val="24"/>
        </w:rPr>
        <w:t>3.2 Test Cases</w:t>
      </w:r>
      <w:r w:rsidRPr="00B30770">
        <w:rPr>
          <w:rFonts w:ascii="Arial" w:hAnsi="Arial" w:cs="Arial"/>
          <w:color w:val="000000" w:themeColor="text1"/>
          <w:szCs w:val="24"/>
        </w:rPr>
        <w:tab/>
      </w:r>
      <w:r w:rsidR="00CB4A25">
        <w:rPr>
          <w:rFonts w:ascii="Arial" w:hAnsi="Arial" w:cs="Arial"/>
          <w:color w:val="000000" w:themeColor="text1"/>
          <w:szCs w:val="24"/>
        </w:rPr>
        <w:t>5</w:t>
      </w:r>
    </w:p>
    <w:p w14:paraId="40F4F207" w14:textId="7D3264B3" w:rsidR="001A0610" w:rsidRPr="00B30770" w:rsidRDefault="00000000">
      <w:pPr>
        <w:tabs>
          <w:tab w:val="right" w:leader="dot" w:pos="8640"/>
        </w:tabs>
        <w:spacing w:after="80"/>
        <w:rPr>
          <w:rFonts w:ascii="Arial" w:hAnsi="Arial" w:cs="Arial"/>
          <w:color w:val="000000" w:themeColor="text1"/>
          <w:szCs w:val="24"/>
        </w:rPr>
      </w:pPr>
      <w:r w:rsidRPr="00B30770">
        <w:rPr>
          <w:rFonts w:ascii="Arial" w:hAnsi="Arial" w:cs="Arial"/>
          <w:b/>
          <w:color w:val="000000" w:themeColor="text1"/>
          <w:szCs w:val="24"/>
        </w:rPr>
        <w:t>4. Reflection</w:t>
      </w:r>
      <w:r w:rsidRPr="00B30770">
        <w:rPr>
          <w:rFonts w:ascii="Arial" w:hAnsi="Arial" w:cs="Arial"/>
          <w:color w:val="000000" w:themeColor="text1"/>
          <w:szCs w:val="24"/>
        </w:rPr>
        <w:tab/>
      </w:r>
      <w:r w:rsidR="001D0F2E">
        <w:rPr>
          <w:rFonts w:ascii="Arial" w:hAnsi="Arial" w:cs="Arial"/>
          <w:b/>
          <w:color w:val="000000" w:themeColor="text1"/>
          <w:szCs w:val="24"/>
        </w:rPr>
        <w:t>7</w:t>
      </w:r>
    </w:p>
    <w:p w14:paraId="0FF5E045" w14:textId="00071FCE" w:rsidR="001A0610" w:rsidRPr="00B30770" w:rsidRDefault="00000000">
      <w:pPr>
        <w:tabs>
          <w:tab w:val="right" w:leader="dot" w:pos="8640"/>
        </w:tabs>
        <w:spacing w:after="80"/>
        <w:ind w:left="360"/>
        <w:rPr>
          <w:rFonts w:ascii="Arial" w:hAnsi="Arial" w:cs="Arial"/>
          <w:color w:val="000000" w:themeColor="text1"/>
          <w:szCs w:val="24"/>
        </w:rPr>
      </w:pPr>
      <w:r w:rsidRPr="00B30770">
        <w:rPr>
          <w:rFonts w:ascii="Arial" w:hAnsi="Arial" w:cs="Arial"/>
          <w:color w:val="000000" w:themeColor="text1"/>
          <w:szCs w:val="24"/>
        </w:rPr>
        <w:t>4.1 Requirements Specification Review</w:t>
      </w:r>
      <w:r w:rsidRPr="00B30770">
        <w:rPr>
          <w:rFonts w:ascii="Arial" w:hAnsi="Arial" w:cs="Arial"/>
          <w:color w:val="000000" w:themeColor="text1"/>
          <w:szCs w:val="24"/>
        </w:rPr>
        <w:tab/>
      </w:r>
      <w:r w:rsidR="001D0F2E">
        <w:rPr>
          <w:rFonts w:ascii="Arial" w:hAnsi="Arial" w:cs="Arial"/>
          <w:color w:val="000000" w:themeColor="text1"/>
          <w:szCs w:val="24"/>
        </w:rPr>
        <w:t>7</w:t>
      </w:r>
    </w:p>
    <w:p w14:paraId="66A975DB" w14:textId="5AC84796" w:rsidR="001A0610" w:rsidRPr="00B30770" w:rsidRDefault="00000000">
      <w:pPr>
        <w:tabs>
          <w:tab w:val="right" w:leader="dot" w:pos="8640"/>
        </w:tabs>
        <w:spacing w:after="80"/>
        <w:ind w:left="360"/>
        <w:rPr>
          <w:rFonts w:ascii="Arial" w:hAnsi="Arial" w:cs="Arial"/>
          <w:color w:val="000000" w:themeColor="text1"/>
          <w:szCs w:val="24"/>
        </w:rPr>
      </w:pPr>
      <w:r w:rsidRPr="00B30770">
        <w:rPr>
          <w:rFonts w:ascii="Arial" w:hAnsi="Arial" w:cs="Arial"/>
          <w:color w:val="000000" w:themeColor="text1"/>
          <w:szCs w:val="24"/>
        </w:rPr>
        <w:t>4.2 User Interface Design</w:t>
      </w:r>
      <w:r w:rsidRPr="00B30770">
        <w:rPr>
          <w:rFonts w:ascii="Arial" w:hAnsi="Arial" w:cs="Arial"/>
          <w:color w:val="000000" w:themeColor="text1"/>
          <w:szCs w:val="24"/>
        </w:rPr>
        <w:tab/>
      </w:r>
      <w:r w:rsidR="001D0F2E">
        <w:rPr>
          <w:rFonts w:ascii="Arial" w:hAnsi="Arial" w:cs="Arial"/>
          <w:color w:val="000000" w:themeColor="text1"/>
          <w:szCs w:val="24"/>
        </w:rPr>
        <w:t>8</w:t>
      </w:r>
    </w:p>
    <w:p w14:paraId="0E1B34A5" w14:textId="5561CB66" w:rsidR="001A0610" w:rsidRPr="00B30770" w:rsidRDefault="00000000">
      <w:pPr>
        <w:tabs>
          <w:tab w:val="right" w:leader="dot" w:pos="8640"/>
        </w:tabs>
        <w:spacing w:after="80"/>
        <w:ind w:left="360"/>
        <w:rPr>
          <w:rFonts w:ascii="Arial" w:hAnsi="Arial" w:cs="Arial"/>
          <w:color w:val="000000" w:themeColor="text1"/>
          <w:szCs w:val="24"/>
        </w:rPr>
      </w:pPr>
      <w:r w:rsidRPr="00B30770">
        <w:rPr>
          <w:rFonts w:ascii="Arial" w:hAnsi="Arial" w:cs="Arial"/>
          <w:color w:val="000000" w:themeColor="text1"/>
          <w:szCs w:val="24"/>
        </w:rPr>
        <w:t>4.3 Implementation</w:t>
      </w:r>
      <w:r w:rsidRPr="00B30770">
        <w:rPr>
          <w:rFonts w:ascii="Arial" w:hAnsi="Arial" w:cs="Arial"/>
          <w:color w:val="000000" w:themeColor="text1"/>
          <w:szCs w:val="24"/>
        </w:rPr>
        <w:tab/>
      </w:r>
      <w:r w:rsidR="001D0F2E">
        <w:rPr>
          <w:rFonts w:ascii="Arial" w:hAnsi="Arial" w:cs="Arial"/>
          <w:color w:val="000000" w:themeColor="text1"/>
          <w:szCs w:val="24"/>
        </w:rPr>
        <w:t>8</w:t>
      </w:r>
    </w:p>
    <w:p w14:paraId="44BF4880" w14:textId="77777777" w:rsidR="001A0610" w:rsidRPr="00833130" w:rsidRDefault="001A0610">
      <w:pPr>
        <w:spacing w:after="80"/>
        <w:rPr>
          <w:color w:val="000000" w:themeColor="text1"/>
        </w:rPr>
        <w:sectPr w:rsidR="001A0610" w:rsidRPr="00833130">
          <w:pgSz w:w="11906" w:h="16838"/>
          <w:pgMar w:top="1440" w:right="1440" w:bottom="1440" w:left="1440" w:header="708" w:footer="708" w:gutter="0"/>
          <w:pgNumType w:start="0"/>
          <w:cols w:space="720"/>
        </w:sectPr>
      </w:pPr>
    </w:p>
    <w:p w14:paraId="794D36EE" w14:textId="77777777" w:rsidR="00F601FD" w:rsidRDefault="00F927A3" w:rsidP="009B1EEB">
      <w:pPr>
        <w:pStyle w:val="Heading1"/>
        <w:spacing w:line="360" w:lineRule="auto"/>
        <w:rPr>
          <w:rFonts w:ascii="Arial" w:hAnsi="Arial" w:cs="Arial"/>
          <w:b/>
          <w:bCs/>
          <w:color w:val="000000" w:themeColor="text1"/>
          <w:sz w:val="28"/>
          <w:szCs w:val="32"/>
        </w:rPr>
      </w:pPr>
      <w:r w:rsidRPr="00833130">
        <w:rPr>
          <w:rFonts w:ascii="Arial" w:hAnsi="Arial" w:cs="Arial"/>
          <w:b/>
          <w:bCs/>
          <w:color w:val="000000" w:themeColor="text1"/>
          <w:sz w:val="28"/>
          <w:szCs w:val="32"/>
        </w:rPr>
        <w:lastRenderedPageBreak/>
        <w:t>1. Introduction</w:t>
      </w:r>
    </w:p>
    <w:p w14:paraId="4AF6B2C6" w14:textId="514E4D68" w:rsidR="00B30770" w:rsidRPr="00B30770" w:rsidRDefault="003F230E" w:rsidP="0088164B">
      <w:pPr>
        <w:spacing w:line="360" w:lineRule="auto"/>
        <w:jc w:val="thaiDistribute"/>
      </w:pPr>
      <w:r>
        <w:t>This report presents the design and implementation of the DRS</w:t>
      </w:r>
      <w:r w:rsidR="0036141E">
        <w:t>-Initial</w:t>
      </w:r>
      <w:r>
        <w:t xml:space="preserve"> prototype developed as part of Assignment 2. The prototype is a JavaFX desktop application built using the Model-View-Controller (MVC) architecture pattern, based on the requirements specification from Assignment 1. The system allows users to report disaster incidents, assess severity levels, assign response teams, update incident status, and monitor active incidents through a dashboard. This report includes a UML class diagram showing the complete design of the system, a test plan with 27 JUnit tests and results, and a reflection on the requirements specification, user interface design, and Implementation process.</w:t>
      </w:r>
    </w:p>
    <w:p w14:paraId="3C3D2290" w14:textId="090CCC95" w:rsidR="00007105" w:rsidRPr="00CA1444" w:rsidRDefault="0088164B" w:rsidP="00CA1444">
      <w:pPr>
        <w:pStyle w:val="Heading1"/>
        <w:spacing w:line="360" w:lineRule="auto"/>
        <w:rPr>
          <w:rFonts w:ascii="Arial" w:hAnsi="Arial" w:cs="Arial"/>
          <w:b/>
          <w:bCs/>
          <w:color w:val="000000" w:themeColor="text1"/>
          <w:sz w:val="28"/>
          <w:szCs w:val="32"/>
        </w:rPr>
      </w:pPr>
      <w:r w:rsidRPr="00833130">
        <w:rPr>
          <w:rFonts w:ascii="Arial" w:hAnsi="Arial" w:cs="Arial"/>
          <w:noProof/>
          <w:color w:val="000000" w:themeColor="text1"/>
        </w:rPr>
        <w:lastRenderedPageBreak/>
        <w:drawing>
          <wp:anchor distT="0" distB="0" distL="114300" distR="114300" simplePos="0" relativeHeight="251658240" behindDoc="0" locked="0" layoutInCell="1" allowOverlap="1" wp14:anchorId="62BFD74B" wp14:editId="1675C5B6">
            <wp:simplePos x="0" y="0"/>
            <wp:positionH relativeFrom="column">
              <wp:posOffset>-238346</wp:posOffset>
            </wp:positionH>
            <wp:positionV relativeFrom="paragraph">
              <wp:posOffset>358140</wp:posOffset>
            </wp:positionV>
            <wp:extent cx="6490447" cy="5546291"/>
            <wp:effectExtent l="114300" t="88900" r="113665" b="118110"/>
            <wp:wrapSquare wrapText="bothSides"/>
            <wp:docPr id="1102315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5361" name="Picture 1102315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90447" cy="55462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F927A3" w:rsidRPr="00833130">
        <w:rPr>
          <w:rFonts w:ascii="Arial" w:hAnsi="Arial" w:cs="Arial"/>
          <w:b/>
          <w:bCs/>
          <w:color w:val="000000" w:themeColor="text1"/>
          <w:sz w:val="28"/>
          <w:szCs w:val="32"/>
        </w:rPr>
        <w:t>2. UML Class Diagram</w:t>
      </w:r>
    </w:p>
    <w:p w14:paraId="1063B725" w14:textId="550056BF" w:rsidR="00007105" w:rsidRPr="00833130" w:rsidRDefault="00007105" w:rsidP="009B1EEB">
      <w:pPr>
        <w:spacing w:line="360" w:lineRule="auto"/>
        <w:rPr>
          <w:rFonts w:ascii="Arial" w:hAnsi="Arial" w:cs="Arial"/>
          <w:color w:val="000000" w:themeColor="text1"/>
        </w:rPr>
      </w:pPr>
    </w:p>
    <w:p w14:paraId="5C75CF32" w14:textId="77777777" w:rsidR="009B1EEB" w:rsidRPr="00833130" w:rsidRDefault="009B1EEB" w:rsidP="009B1EEB">
      <w:pPr>
        <w:spacing w:line="360" w:lineRule="auto"/>
        <w:jc w:val="center"/>
        <w:rPr>
          <w:rFonts w:ascii="Arial" w:hAnsi="Arial" w:cs="Arial"/>
          <w:color w:val="000000" w:themeColor="text1"/>
          <w:sz w:val="20"/>
          <w:szCs w:val="22"/>
        </w:rPr>
      </w:pPr>
      <w:r w:rsidRPr="00833130">
        <w:rPr>
          <w:rFonts w:ascii="Arial" w:hAnsi="Arial" w:cs="Arial"/>
          <w:color w:val="000000" w:themeColor="text1"/>
          <w:sz w:val="20"/>
          <w:szCs w:val="22"/>
        </w:rPr>
        <w:t>Figure 1: UML Class Diagram of the Disaster Response System (DRS)</w:t>
      </w:r>
    </w:p>
    <w:p w14:paraId="2E9A9951" w14:textId="77777777" w:rsidR="009B1EEB" w:rsidRPr="00833130" w:rsidRDefault="009B1EEB" w:rsidP="009B1EEB">
      <w:pPr>
        <w:spacing w:line="360" w:lineRule="auto"/>
        <w:jc w:val="center"/>
        <w:rPr>
          <w:rFonts w:ascii="Arial" w:hAnsi="Arial" w:cs="Arial"/>
          <w:color w:val="000000" w:themeColor="text1"/>
          <w:sz w:val="21"/>
          <w:szCs w:val="24"/>
        </w:rPr>
      </w:pPr>
    </w:p>
    <w:p w14:paraId="7BF87E55" w14:textId="77777777" w:rsidR="00732BD8" w:rsidRPr="00833130" w:rsidRDefault="00680DF6" w:rsidP="004F1C4C">
      <w:pPr>
        <w:spacing w:line="360" w:lineRule="auto"/>
        <w:jc w:val="both"/>
        <w:rPr>
          <w:rFonts w:ascii="Arial" w:hAnsi="Arial" w:cs="Arial"/>
          <w:color w:val="000000" w:themeColor="text1"/>
        </w:rPr>
      </w:pPr>
      <w:r w:rsidRPr="00833130">
        <w:rPr>
          <w:rFonts w:ascii="Arial" w:hAnsi="Arial" w:cs="Arial"/>
          <w:color w:val="000000" w:themeColor="text1"/>
        </w:rPr>
        <w:t>The UML class diagram shows the complete design of the DRS prototype. The system is structured using the MVC architectural pattern and consists of four layers: the Application Entry (Main), the View layer (five FXML files), the Controller layer (five controller classes), and the Model/Data layer (Incident, ResponseTeam, IncidentLog, and DataStore).</w:t>
      </w:r>
    </w:p>
    <w:p w14:paraId="07136EC8" w14:textId="5667C23F" w:rsidR="00680DF6" w:rsidRPr="00833130" w:rsidRDefault="00E44C5F" w:rsidP="004F1C4C">
      <w:pPr>
        <w:spacing w:line="360" w:lineRule="auto"/>
        <w:jc w:val="both"/>
        <w:rPr>
          <w:rFonts w:ascii="Arial" w:hAnsi="Arial" w:cs="Arial"/>
          <w:color w:val="000000" w:themeColor="text1"/>
        </w:rPr>
      </w:pPr>
      <w:r w:rsidRPr="00833130">
        <w:rPr>
          <w:rFonts w:ascii="Arial" w:hAnsi="Arial" w:cs="Arial"/>
          <w:color w:val="000000" w:themeColor="text1"/>
        </w:rPr>
        <w:t xml:space="preserve">The Model layer contains three domain classes. Incident is the central class that stores all disaster report data, including disaster type, location, severity, priority, and status. ResponseTeam represents a response unit that can be assigned to an incident. </w:t>
      </w:r>
      <w:r w:rsidRPr="00833130">
        <w:rPr>
          <w:rFonts w:ascii="Arial" w:hAnsi="Arial" w:cs="Arial"/>
          <w:color w:val="000000" w:themeColor="text1"/>
        </w:rPr>
        <w:lastRenderedPageBreak/>
        <w:t xml:space="preserve">IncidentLog records every action performed on an incident with a timestamp and user name, which supports Creative Feature 1. DataStore acts as a shared static storage class that holds lists of all incidents, teams, and logs, and provides helper methods such as </w:t>
      </w:r>
      <w:proofErr w:type="gramStart"/>
      <w:r w:rsidRPr="00833130">
        <w:rPr>
          <w:rFonts w:ascii="Arial" w:hAnsi="Arial" w:cs="Arial"/>
          <w:color w:val="000000" w:themeColor="text1"/>
        </w:rPr>
        <w:t>findIncidentById(</w:t>
      </w:r>
      <w:proofErr w:type="gramEnd"/>
      <w:r w:rsidRPr="00833130">
        <w:rPr>
          <w:rFonts w:ascii="Arial" w:hAnsi="Arial" w:cs="Arial"/>
          <w:color w:val="000000" w:themeColor="text1"/>
        </w:rPr>
        <w:t xml:space="preserve">) and </w:t>
      </w:r>
      <w:proofErr w:type="gramStart"/>
      <w:r w:rsidRPr="00833130">
        <w:rPr>
          <w:rFonts w:ascii="Arial" w:hAnsi="Arial" w:cs="Arial"/>
          <w:color w:val="000000" w:themeColor="text1"/>
        </w:rPr>
        <w:t>findLogsByIncidentId(</w:t>
      </w:r>
      <w:proofErr w:type="gramEnd"/>
      <w:r w:rsidRPr="00833130">
        <w:rPr>
          <w:rFonts w:ascii="Arial" w:hAnsi="Arial" w:cs="Arial"/>
          <w:color w:val="000000" w:themeColor="text1"/>
        </w:rPr>
        <w:t>).</w:t>
      </w:r>
    </w:p>
    <w:p w14:paraId="0F8D915A" w14:textId="77777777" w:rsidR="00732BD8" w:rsidRPr="00833130" w:rsidRDefault="000361C4" w:rsidP="004F1C4C">
      <w:pPr>
        <w:spacing w:line="360" w:lineRule="auto"/>
        <w:jc w:val="both"/>
        <w:rPr>
          <w:rFonts w:ascii="Arial" w:hAnsi="Arial" w:cs="Arial"/>
          <w:color w:val="000000" w:themeColor="text1"/>
        </w:rPr>
      </w:pPr>
      <w:r w:rsidRPr="00833130">
        <w:rPr>
          <w:rFonts w:ascii="Arial" w:hAnsi="Arial" w:cs="Arial"/>
          <w:color w:val="000000" w:themeColor="text1"/>
        </w:rPr>
        <w:t>The diagram shows three types of relationships. Aggregation arrows from DataStore to Incident, ResponseTeam, and IncidentLog indicate that DataStore holds collections of these objects with a one-to-many cardinality (1 to 0..*). The arrows from each Controller to DataStore and the Model classes show that the controllers read and write data through DataStore. The Main class has a dependency to ReportDisasterController, indicating that it loads the ReportDisaster screen first when the application starts.</w:t>
      </w:r>
    </w:p>
    <w:p w14:paraId="450DE0FE" w14:textId="77777777" w:rsidR="00732BD8" w:rsidRPr="00833130" w:rsidRDefault="00732BD8" w:rsidP="009B1EEB">
      <w:pPr>
        <w:spacing w:line="360" w:lineRule="auto"/>
        <w:rPr>
          <w:rFonts w:ascii="Arial" w:hAnsi="Arial" w:cs="Arial"/>
          <w:color w:val="000000" w:themeColor="text1"/>
        </w:rPr>
      </w:pPr>
    </w:p>
    <w:p w14:paraId="407D4C10" w14:textId="77777777" w:rsidR="000540F6" w:rsidRPr="00833130" w:rsidRDefault="00F927A3" w:rsidP="009B1EEB">
      <w:pPr>
        <w:pStyle w:val="Heading1"/>
        <w:spacing w:line="360" w:lineRule="auto"/>
        <w:rPr>
          <w:rFonts w:ascii="Arial" w:hAnsi="Arial" w:cs="Arial"/>
          <w:b/>
          <w:bCs/>
          <w:color w:val="000000" w:themeColor="text1"/>
          <w:sz w:val="28"/>
          <w:szCs w:val="32"/>
        </w:rPr>
      </w:pPr>
      <w:r w:rsidRPr="00833130">
        <w:rPr>
          <w:rFonts w:ascii="Arial" w:hAnsi="Arial" w:cs="Arial"/>
          <w:b/>
          <w:bCs/>
          <w:color w:val="000000" w:themeColor="text1"/>
          <w:sz w:val="28"/>
          <w:szCs w:val="32"/>
        </w:rPr>
        <w:t>3. Test Plan</w:t>
      </w:r>
    </w:p>
    <w:p w14:paraId="21DBC8D9" w14:textId="6E6F4200" w:rsidR="00732BD8" w:rsidRPr="00833130" w:rsidRDefault="00732BD8" w:rsidP="009B1EEB">
      <w:pPr>
        <w:spacing w:line="360" w:lineRule="auto"/>
        <w:jc w:val="both"/>
        <w:rPr>
          <w:rFonts w:ascii="Arial" w:hAnsi="Arial" w:cs="Arial"/>
          <w:color w:val="000000" w:themeColor="text1"/>
        </w:rPr>
      </w:pPr>
      <w:r w:rsidRPr="00833130">
        <w:rPr>
          <w:rFonts w:ascii="Arial" w:hAnsi="Arial" w:cs="Arial"/>
          <w:color w:val="000000" w:themeColor="text1"/>
        </w:rPr>
        <w:t xml:space="preserve">The test plan was developed based on the UML class diagram, use cases, and functional requirements identified in </w:t>
      </w:r>
      <w:r w:rsidR="004F1C4C">
        <w:rPr>
          <w:rFonts w:ascii="Arial" w:hAnsi="Arial" w:cs="Tahoma"/>
          <w:color w:val="000000" w:themeColor="text1"/>
        </w:rPr>
        <w:t>A</w:t>
      </w:r>
      <w:r w:rsidRPr="00833130">
        <w:rPr>
          <w:rFonts w:ascii="Arial" w:hAnsi="Arial" w:cs="Arial"/>
          <w:color w:val="000000" w:themeColor="text1"/>
        </w:rPr>
        <w:t>ssignment 1. JUnit 5 was used to implement and execute the tests. A total of 27 tests were created covering four test classes, IncidentTest, ResponseTeamTest, IncidentLogTest, and DataStoreTest.</w:t>
      </w:r>
    </w:p>
    <w:p w14:paraId="07B4E7CE" w14:textId="77777777" w:rsidR="00732BD8" w:rsidRPr="00833130" w:rsidRDefault="00732BD8" w:rsidP="009B1EEB">
      <w:pPr>
        <w:spacing w:line="360" w:lineRule="auto"/>
        <w:rPr>
          <w:rFonts w:ascii="Arial" w:hAnsi="Arial" w:cs="Arial"/>
          <w:color w:val="000000" w:themeColor="text1"/>
        </w:rPr>
      </w:pPr>
    </w:p>
    <w:p w14:paraId="422D7B70" w14:textId="77777777" w:rsidR="00732BD8" w:rsidRPr="00833130" w:rsidRDefault="00732BD8" w:rsidP="00F601FD">
      <w:pPr>
        <w:spacing w:line="360" w:lineRule="auto"/>
        <w:jc w:val="center"/>
        <w:rPr>
          <w:rFonts w:ascii="Arial" w:hAnsi="Arial" w:cs="Arial"/>
          <w:color w:val="000000" w:themeColor="text1"/>
        </w:rPr>
      </w:pPr>
      <w:r w:rsidRPr="00833130">
        <w:rPr>
          <w:rFonts w:ascii="Arial" w:hAnsi="Arial" w:cs="Arial"/>
          <w:noProof/>
          <w:color w:val="000000" w:themeColor="text1"/>
          <w:cs/>
        </w:rPr>
        <w:lastRenderedPageBreak/>
        <w:drawing>
          <wp:inline distT="0" distB="0" distL="0" distR="0" wp14:anchorId="1CBA2375" wp14:editId="43A32524">
            <wp:extent cx="5165558" cy="5956473"/>
            <wp:effectExtent l="101600" t="101600" r="105410" b="139700"/>
            <wp:docPr id="2142577611" name="Picture 1" descr="A screenshot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7611" name="Picture 1" descr="A screenshot of a computer program  AI-generated content may be incorrect."/>
                    <pic:cNvPicPr/>
                  </pic:nvPicPr>
                  <pic:blipFill>
                    <a:blip r:embed="rId11"/>
                    <a:stretch>
                      <a:fillRect/>
                    </a:stretch>
                  </pic:blipFill>
                  <pic:spPr>
                    <a:xfrm>
                      <a:off x="0" y="0"/>
                      <a:ext cx="5176308" cy="59688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E55AF7" w14:textId="733283CF" w:rsidR="00F601FD" w:rsidRPr="00833130" w:rsidRDefault="00F601FD" w:rsidP="00F601FD">
      <w:pPr>
        <w:spacing w:line="360" w:lineRule="auto"/>
        <w:jc w:val="center"/>
        <w:rPr>
          <w:rFonts w:ascii="Arial" w:hAnsi="Arial" w:cs="Arial"/>
          <w:color w:val="000000" w:themeColor="text1"/>
          <w:sz w:val="20"/>
          <w:szCs w:val="22"/>
          <w:cs/>
        </w:rPr>
      </w:pPr>
      <w:r w:rsidRPr="00833130">
        <w:rPr>
          <w:rFonts w:ascii="Arial" w:hAnsi="Arial" w:cs="Arial"/>
          <w:color w:val="000000" w:themeColor="text1"/>
          <w:sz w:val="20"/>
          <w:szCs w:val="22"/>
        </w:rPr>
        <w:t xml:space="preserve">Figure 2: JUnit test </w:t>
      </w:r>
      <w:r w:rsidR="00D21338">
        <w:rPr>
          <w:rFonts w:ascii="Arial" w:hAnsi="Arial" w:cs="Arial"/>
          <w:color w:val="000000" w:themeColor="text1"/>
          <w:sz w:val="20"/>
          <w:szCs w:val="22"/>
        </w:rPr>
        <w:t>via</w:t>
      </w:r>
      <w:r w:rsidRPr="00833130">
        <w:rPr>
          <w:rFonts w:ascii="Arial" w:hAnsi="Arial" w:cs="Arial"/>
          <w:color w:val="000000" w:themeColor="text1"/>
          <w:sz w:val="20"/>
          <w:szCs w:val="22"/>
        </w:rPr>
        <w:t xml:space="preserve"> </w:t>
      </w:r>
      <w:r w:rsidR="00F617FB">
        <w:rPr>
          <w:rFonts w:ascii="Arial" w:hAnsi="Arial" w:cs="Arial"/>
          <w:color w:val="000000" w:themeColor="text1"/>
          <w:sz w:val="20"/>
          <w:szCs w:val="22"/>
        </w:rPr>
        <w:t>T</w:t>
      </w:r>
      <w:r w:rsidRPr="00833130">
        <w:rPr>
          <w:rFonts w:ascii="Arial" w:hAnsi="Arial" w:cs="Arial"/>
          <w:color w:val="000000" w:themeColor="text1"/>
          <w:sz w:val="20"/>
          <w:szCs w:val="22"/>
        </w:rPr>
        <w:t>erminal</w:t>
      </w:r>
    </w:p>
    <w:p w14:paraId="2ADFA96C" w14:textId="77777777" w:rsidR="00993288" w:rsidRPr="00833130" w:rsidRDefault="00F927A3" w:rsidP="009B1EEB">
      <w:pPr>
        <w:pStyle w:val="Heading2"/>
        <w:spacing w:line="360" w:lineRule="auto"/>
        <w:rPr>
          <w:rFonts w:ascii="Arial" w:hAnsi="Arial" w:cs="Arial"/>
          <w:b/>
          <w:bCs/>
          <w:color w:val="000000" w:themeColor="text1"/>
          <w:sz w:val="26"/>
          <w:szCs w:val="26"/>
        </w:rPr>
      </w:pPr>
      <w:r w:rsidRPr="00833130">
        <w:rPr>
          <w:rFonts w:ascii="Arial" w:hAnsi="Arial" w:cs="Arial"/>
          <w:b/>
          <w:bCs/>
          <w:color w:val="000000" w:themeColor="text1"/>
          <w:sz w:val="26"/>
          <w:szCs w:val="26"/>
        </w:rPr>
        <w:t>3.1 Test Result Summary</w:t>
      </w:r>
    </w:p>
    <w:tbl>
      <w:tblPr>
        <w:tblStyle w:val="TableGrid"/>
        <w:tblW w:w="0" w:type="auto"/>
        <w:tblLook w:val="04A0" w:firstRow="1" w:lastRow="0" w:firstColumn="1" w:lastColumn="0" w:noHBand="0" w:noVBand="1"/>
      </w:tblPr>
      <w:tblGrid>
        <w:gridCol w:w="2324"/>
        <w:gridCol w:w="1803"/>
        <w:gridCol w:w="1803"/>
        <w:gridCol w:w="1803"/>
      </w:tblGrid>
      <w:tr w:rsidR="00833130" w:rsidRPr="00833130" w14:paraId="74CF41E3" w14:textId="77777777" w:rsidTr="00C81ECC">
        <w:trPr>
          <w:trHeight w:val="547"/>
        </w:trPr>
        <w:tc>
          <w:tcPr>
            <w:tcW w:w="1803" w:type="dxa"/>
            <w:shd w:val="clear" w:color="auto" w:fill="A5C9EB" w:themeFill="text2" w:themeFillTint="40"/>
            <w:vAlign w:val="center"/>
          </w:tcPr>
          <w:p w14:paraId="61735917" w14:textId="77777777" w:rsidR="00007105" w:rsidRPr="00833130" w:rsidRDefault="00007105" w:rsidP="009B1EEB">
            <w:pPr>
              <w:spacing w:line="360" w:lineRule="auto"/>
              <w:jc w:val="center"/>
              <w:rPr>
                <w:rFonts w:ascii="Arial" w:hAnsi="Arial" w:cs="Arial"/>
                <w:b/>
                <w:bCs/>
                <w:color w:val="000000" w:themeColor="text1"/>
              </w:rPr>
            </w:pPr>
            <w:r w:rsidRPr="00833130">
              <w:rPr>
                <w:rFonts w:ascii="Arial" w:hAnsi="Arial" w:cs="Arial"/>
                <w:b/>
                <w:bCs/>
                <w:color w:val="000000" w:themeColor="text1"/>
              </w:rPr>
              <w:t>Test Class</w:t>
            </w:r>
          </w:p>
        </w:tc>
        <w:tc>
          <w:tcPr>
            <w:tcW w:w="1803" w:type="dxa"/>
            <w:shd w:val="clear" w:color="auto" w:fill="A5C9EB" w:themeFill="text2" w:themeFillTint="40"/>
            <w:vAlign w:val="center"/>
          </w:tcPr>
          <w:p w14:paraId="212DC4CA" w14:textId="77777777" w:rsidR="00007105" w:rsidRPr="00833130" w:rsidRDefault="00007105" w:rsidP="009B1EEB">
            <w:pPr>
              <w:spacing w:line="360" w:lineRule="auto"/>
              <w:jc w:val="center"/>
              <w:rPr>
                <w:rFonts w:ascii="Arial" w:hAnsi="Arial" w:cs="Arial"/>
                <w:b/>
                <w:bCs/>
                <w:color w:val="000000" w:themeColor="text1"/>
              </w:rPr>
            </w:pPr>
            <w:r w:rsidRPr="00833130">
              <w:rPr>
                <w:rFonts w:ascii="Arial" w:hAnsi="Arial" w:cs="Arial"/>
                <w:b/>
                <w:bCs/>
                <w:color w:val="000000" w:themeColor="text1"/>
              </w:rPr>
              <w:t>Total Tests</w:t>
            </w:r>
          </w:p>
        </w:tc>
        <w:tc>
          <w:tcPr>
            <w:tcW w:w="1803" w:type="dxa"/>
            <w:shd w:val="clear" w:color="auto" w:fill="A5C9EB" w:themeFill="text2" w:themeFillTint="40"/>
            <w:vAlign w:val="center"/>
          </w:tcPr>
          <w:p w14:paraId="73E32F67" w14:textId="77777777" w:rsidR="00007105" w:rsidRPr="00833130" w:rsidRDefault="00007105" w:rsidP="009B1EEB">
            <w:pPr>
              <w:spacing w:line="360" w:lineRule="auto"/>
              <w:jc w:val="center"/>
              <w:rPr>
                <w:rFonts w:ascii="Arial" w:hAnsi="Arial" w:cs="Arial"/>
                <w:b/>
                <w:bCs/>
                <w:color w:val="000000" w:themeColor="text1"/>
              </w:rPr>
            </w:pPr>
            <w:r w:rsidRPr="00833130">
              <w:rPr>
                <w:rFonts w:ascii="Arial" w:hAnsi="Arial" w:cs="Arial"/>
                <w:b/>
                <w:bCs/>
                <w:color w:val="000000" w:themeColor="text1"/>
              </w:rPr>
              <w:t>Passed</w:t>
            </w:r>
          </w:p>
        </w:tc>
        <w:tc>
          <w:tcPr>
            <w:tcW w:w="1803" w:type="dxa"/>
            <w:shd w:val="clear" w:color="auto" w:fill="A5C9EB" w:themeFill="text2" w:themeFillTint="40"/>
            <w:vAlign w:val="center"/>
          </w:tcPr>
          <w:p w14:paraId="6D9E8132" w14:textId="77777777" w:rsidR="00732BD8" w:rsidRPr="00833130" w:rsidRDefault="00007105" w:rsidP="009B1EEB">
            <w:pPr>
              <w:spacing w:line="360" w:lineRule="auto"/>
              <w:jc w:val="center"/>
              <w:rPr>
                <w:rFonts w:ascii="Arial" w:hAnsi="Arial" w:cs="Arial"/>
                <w:b/>
                <w:bCs/>
                <w:color w:val="000000" w:themeColor="text1"/>
              </w:rPr>
            </w:pPr>
            <w:r w:rsidRPr="00833130">
              <w:rPr>
                <w:rFonts w:ascii="Arial" w:hAnsi="Arial" w:cs="Arial"/>
                <w:b/>
                <w:bCs/>
                <w:color w:val="000000" w:themeColor="text1"/>
              </w:rPr>
              <w:t>Failed</w:t>
            </w:r>
          </w:p>
        </w:tc>
      </w:tr>
      <w:tr w:rsidR="00833130" w:rsidRPr="00833130" w14:paraId="226CDE6A" w14:textId="77777777" w:rsidTr="00007105">
        <w:tc>
          <w:tcPr>
            <w:tcW w:w="1803" w:type="dxa"/>
          </w:tcPr>
          <w:p w14:paraId="4E1FA2DE" w14:textId="77777777" w:rsidR="00007105" w:rsidRPr="00833130" w:rsidRDefault="00007105" w:rsidP="009B1EEB">
            <w:pPr>
              <w:spacing w:line="360" w:lineRule="auto"/>
              <w:rPr>
                <w:rFonts w:ascii="Arial" w:hAnsi="Arial" w:cs="Arial"/>
                <w:color w:val="000000" w:themeColor="text1"/>
              </w:rPr>
            </w:pPr>
            <w:proofErr w:type="spellStart"/>
            <w:r w:rsidRPr="00833130">
              <w:rPr>
                <w:rFonts w:ascii="Arial" w:hAnsi="Arial" w:cs="Arial"/>
                <w:color w:val="000000" w:themeColor="text1"/>
              </w:rPr>
              <w:t>IncidentTest</w:t>
            </w:r>
            <w:proofErr w:type="spellEnd"/>
          </w:p>
        </w:tc>
        <w:tc>
          <w:tcPr>
            <w:tcW w:w="1803" w:type="dxa"/>
          </w:tcPr>
          <w:p w14:paraId="2EB7ECCD"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10</w:t>
            </w:r>
          </w:p>
        </w:tc>
        <w:tc>
          <w:tcPr>
            <w:tcW w:w="1803" w:type="dxa"/>
          </w:tcPr>
          <w:p w14:paraId="61043941"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10</w:t>
            </w:r>
          </w:p>
        </w:tc>
        <w:tc>
          <w:tcPr>
            <w:tcW w:w="1803" w:type="dxa"/>
          </w:tcPr>
          <w:p w14:paraId="7A156912"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0</w:t>
            </w:r>
          </w:p>
        </w:tc>
      </w:tr>
      <w:tr w:rsidR="00833130" w:rsidRPr="00833130" w14:paraId="37407A94" w14:textId="77777777" w:rsidTr="00007105">
        <w:tc>
          <w:tcPr>
            <w:tcW w:w="1803" w:type="dxa"/>
          </w:tcPr>
          <w:p w14:paraId="459D3A2F" w14:textId="77777777" w:rsidR="00007105" w:rsidRPr="00833130" w:rsidRDefault="00007105" w:rsidP="009B1EEB">
            <w:pPr>
              <w:spacing w:line="360" w:lineRule="auto"/>
              <w:rPr>
                <w:rFonts w:ascii="Arial" w:hAnsi="Arial" w:cs="Arial"/>
                <w:color w:val="000000" w:themeColor="text1"/>
              </w:rPr>
            </w:pPr>
            <w:proofErr w:type="spellStart"/>
            <w:r w:rsidRPr="00833130">
              <w:rPr>
                <w:rFonts w:ascii="Arial" w:hAnsi="Arial" w:cs="Arial"/>
                <w:color w:val="000000" w:themeColor="text1"/>
              </w:rPr>
              <w:t>ResponseTeamTest</w:t>
            </w:r>
            <w:proofErr w:type="spellEnd"/>
          </w:p>
        </w:tc>
        <w:tc>
          <w:tcPr>
            <w:tcW w:w="1803" w:type="dxa"/>
          </w:tcPr>
          <w:p w14:paraId="3BCE0753"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5</w:t>
            </w:r>
          </w:p>
        </w:tc>
        <w:tc>
          <w:tcPr>
            <w:tcW w:w="1803" w:type="dxa"/>
          </w:tcPr>
          <w:p w14:paraId="69FBC45B"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5</w:t>
            </w:r>
          </w:p>
        </w:tc>
        <w:tc>
          <w:tcPr>
            <w:tcW w:w="1803" w:type="dxa"/>
          </w:tcPr>
          <w:p w14:paraId="7AA8C2A7"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0</w:t>
            </w:r>
          </w:p>
        </w:tc>
      </w:tr>
      <w:tr w:rsidR="00833130" w:rsidRPr="00833130" w14:paraId="5E5BEAAE" w14:textId="77777777" w:rsidTr="00007105">
        <w:tc>
          <w:tcPr>
            <w:tcW w:w="1803" w:type="dxa"/>
          </w:tcPr>
          <w:p w14:paraId="3FAB479F" w14:textId="77777777" w:rsidR="00007105" w:rsidRPr="00833130" w:rsidRDefault="00007105" w:rsidP="009B1EEB">
            <w:pPr>
              <w:spacing w:line="360" w:lineRule="auto"/>
              <w:rPr>
                <w:rFonts w:ascii="Arial" w:hAnsi="Arial" w:cs="Arial"/>
                <w:color w:val="000000" w:themeColor="text1"/>
              </w:rPr>
            </w:pPr>
            <w:proofErr w:type="spellStart"/>
            <w:r w:rsidRPr="00833130">
              <w:rPr>
                <w:rFonts w:ascii="Arial" w:hAnsi="Arial" w:cs="Arial"/>
                <w:color w:val="000000" w:themeColor="text1"/>
              </w:rPr>
              <w:t>IncidentLogTest</w:t>
            </w:r>
            <w:proofErr w:type="spellEnd"/>
          </w:p>
        </w:tc>
        <w:tc>
          <w:tcPr>
            <w:tcW w:w="1803" w:type="dxa"/>
          </w:tcPr>
          <w:p w14:paraId="28E78005"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5</w:t>
            </w:r>
          </w:p>
        </w:tc>
        <w:tc>
          <w:tcPr>
            <w:tcW w:w="1803" w:type="dxa"/>
          </w:tcPr>
          <w:p w14:paraId="542710D0"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5</w:t>
            </w:r>
          </w:p>
        </w:tc>
        <w:tc>
          <w:tcPr>
            <w:tcW w:w="1803" w:type="dxa"/>
          </w:tcPr>
          <w:p w14:paraId="79BCE2F6"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0</w:t>
            </w:r>
          </w:p>
        </w:tc>
      </w:tr>
      <w:tr w:rsidR="00833130" w:rsidRPr="00833130" w14:paraId="7B7742A0" w14:textId="77777777" w:rsidTr="00007105">
        <w:tc>
          <w:tcPr>
            <w:tcW w:w="1803" w:type="dxa"/>
          </w:tcPr>
          <w:p w14:paraId="07470409" w14:textId="77777777" w:rsidR="00007105" w:rsidRPr="00833130" w:rsidRDefault="00007105" w:rsidP="009B1EEB">
            <w:pPr>
              <w:spacing w:line="360" w:lineRule="auto"/>
              <w:rPr>
                <w:rFonts w:ascii="Arial" w:hAnsi="Arial" w:cs="Arial"/>
                <w:color w:val="000000" w:themeColor="text1"/>
              </w:rPr>
            </w:pPr>
            <w:proofErr w:type="spellStart"/>
            <w:r w:rsidRPr="00833130">
              <w:rPr>
                <w:rFonts w:ascii="Arial" w:hAnsi="Arial" w:cs="Arial"/>
                <w:color w:val="000000" w:themeColor="text1"/>
              </w:rPr>
              <w:t>DataStoreTest</w:t>
            </w:r>
            <w:proofErr w:type="spellEnd"/>
          </w:p>
        </w:tc>
        <w:tc>
          <w:tcPr>
            <w:tcW w:w="1803" w:type="dxa"/>
          </w:tcPr>
          <w:p w14:paraId="4A72732F"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7</w:t>
            </w:r>
          </w:p>
        </w:tc>
        <w:tc>
          <w:tcPr>
            <w:tcW w:w="1803" w:type="dxa"/>
          </w:tcPr>
          <w:p w14:paraId="23B9A878"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7</w:t>
            </w:r>
          </w:p>
        </w:tc>
        <w:tc>
          <w:tcPr>
            <w:tcW w:w="1803" w:type="dxa"/>
          </w:tcPr>
          <w:p w14:paraId="2480C7A1"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0</w:t>
            </w:r>
          </w:p>
        </w:tc>
      </w:tr>
      <w:tr w:rsidR="00007105" w:rsidRPr="00833130" w14:paraId="06676B24" w14:textId="77777777" w:rsidTr="00007105">
        <w:tc>
          <w:tcPr>
            <w:tcW w:w="1803" w:type="dxa"/>
          </w:tcPr>
          <w:p w14:paraId="2943FDD8"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TOTAL</w:t>
            </w:r>
          </w:p>
        </w:tc>
        <w:tc>
          <w:tcPr>
            <w:tcW w:w="1803" w:type="dxa"/>
          </w:tcPr>
          <w:p w14:paraId="306E1BC4"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27</w:t>
            </w:r>
          </w:p>
        </w:tc>
        <w:tc>
          <w:tcPr>
            <w:tcW w:w="1803" w:type="dxa"/>
          </w:tcPr>
          <w:p w14:paraId="0B2BEEF2"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27</w:t>
            </w:r>
          </w:p>
        </w:tc>
        <w:tc>
          <w:tcPr>
            <w:tcW w:w="1803" w:type="dxa"/>
          </w:tcPr>
          <w:p w14:paraId="2F7A6AFE" w14:textId="77777777" w:rsidR="00007105" w:rsidRPr="00833130" w:rsidRDefault="00007105" w:rsidP="009B1EEB">
            <w:pPr>
              <w:spacing w:line="360" w:lineRule="auto"/>
              <w:rPr>
                <w:rFonts w:ascii="Arial" w:hAnsi="Arial" w:cs="Arial"/>
                <w:color w:val="000000" w:themeColor="text1"/>
              </w:rPr>
            </w:pPr>
            <w:r w:rsidRPr="00833130">
              <w:rPr>
                <w:rFonts w:ascii="Arial" w:hAnsi="Arial" w:cs="Arial"/>
                <w:color w:val="000000" w:themeColor="text1"/>
              </w:rPr>
              <w:t>0</w:t>
            </w:r>
          </w:p>
        </w:tc>
      </w:tr>
    </w:tbl>
    <w:p w14:paraId="58E97810" w14:textId="77777777" w:rsidR="00281B9C" w:rsidRPr="00833130" w:rsidRDefault="00281B9C" w:rsidP="009B1EEB">
      <w:pPr>
        <w:spacing w:line="360" w:lineRule="auto"/>
        <w:rPr>
          <w:rFonts w:ascii="Arial" w:hAnsi="Arial" w:cs="Arial"/>
          <w:b/>
          <w:bCs/>
          <w:color w:val="000000" w:themeColor="text1"/>
          <w:sz w:val="26"/>
          <w:szCs w:val="26"/>
        </w:rPr>
      </w:pPr>
    </w:p>
    <w:p w14:paraId="0FAFED89" w14:textId="77777777" w:rsidR="000F4030" w:rsidRPr="00833130" w:rsidRDefault="00F927A3" w:rsidP="009B1EEB">
      <w:pPr>
        <w:pStyle w:val="Heading2"/>
        <w:spacing w:line="360" w:lineRule="auto"/>
        <w:rPr>
          <w:rFonts w:ascii="Arial" w:hAnsi="Arial" w:cs="Arial"/>
          <w:b/>
          <w:bCs/>
          <w:color w:val="000000" w:themeColor="text1"/>
          <w:sz w:val="26"/>
          <w:szCs w:val="26"/>
        </w:rPr>
      </w:pPr>
      <w:r w:rsidRPr="00833130">
        <w:rPr>
          <w:rFonts w:ascii="Arial" w:hAnsi="Arial" w:cs="Arial"/>
          <w:b/>
          <w:bCs/>
          <w:color w:val="000000" w:themeColor="text1"/>
          <w:sz w:val="26"/>
          <w:szCs w:val="26"/>
        </w:rPr>
        <w:lastRenderedPageBreak/>
        <w:t>3.2 Test Cases</w:t>
      </w:r>
    </w:p>
    <w:tbl>
      <w:tblPr>
        <w:tblStyle w:val="TableGrid"/>
        <w:tblW w:w="11057" w:type="dxa"/>
        <w:tblInd w:w="-1139" w:type="dxa"/>
        <w:tblLook w:val="04A0" w:firstRow="1" w:lastRow="0" w:firstColumn="1" w:lastColumn="0" w:noHBand="0" w:noVBand="1"/>
      </w:tblPr>
      <w:tblGrid>
        <w:gridCol w:w="556"/>
        <w:gridCol w:w="2179"/>
        <w:gridCol w:w="2527"/>
        <w:gridCol w:w="2686"/>
        <w:gridCol w:w="3109"/>
      </w:tblGrid>
      <w:tr w:rsidR="00833130" w:rsidRPr="00833130" w14:paraId="17F144DC" w14:textId="77777777" w:rsidTr="00C81ECC">
        <w:trPr>
          <w:trHeight w:val="550"/>
        </w:trPr>
        <w:tc>
          <w:tcPr>
            <w:tcW w:w="534" w:type="dxa"/>
            <w:shd w:val="clear" w:color="auto" w:fill="A5C9EB" w:themeFill="text2" w:themeFillTint="40"/>
            <w:vAlign w:val="center"/>
          </w:tcPr>
          <w:p w14:paraId="6B384D93" w14:textId="77777777" w:rsidR="00876E19" w:rsidRPr="00833130" w:rsidRDefault="00876E19" w:rsidP="009B1EEB">
            <w:pPr>
              <w:spacing w:line="360" w:lineRule="auto"/>
              <w:jc w:val="center"/>
              <w:rPr>
                <w:rFonts w:ascii="Arial" w:hAnsi="Arial" w:cs="Arial"/>
                <w:b/>
                <w:bCs/>
                <w:color w:val="000000" w:themeColor="text1"/>
                <w:sz w:val="21"/>
                <w:szCs w:val="21"/>
              </w:rPr>
            </w:pPr>
            <w:r w:rsidRPr="00833130">
              <w:rPr>
                <w:rFonts w:ascii="Arial" w:hAnsi="Arial" w:cs="Arial"/>
                <w:b/>
                <w:bCs/>
                <w:color w:val="000000" w:themeColor="text1"/>
                <w:sz w:val="21"/>
                <w:szCs w:val="21"/>
              </w:rPr>
              <w:t>No.</w:t>
            </w:r>
          </w:p>
        </w:tc>
        <w:tc>
          <w:tcPr>
            <w:tcW w:w="2182" w:type="dxa"/>
            <w:shd w:val="clear" w:color="auto" w:fill="A5C9EB" w:themeFill="text2" w:themeFillTint="40"/>
            <w:vAlign w:val="center"/>
          </w:tcPr>
          <w:p w14:paraId="6A04F211" w14:textId="77777777" w:rsidR="00876E19" w:rsidRPr="00833130" w:rsidRDefault="00876E19" w:rsidP="009B1EEB">
            <w:pPr>
              <w:spacing w:line="360" w:lineRule="auto"/>
              <w:jc w:val="center"/>
              <w:rPr>
                <w:rFonts w:ascii="Arial" w:hAnsi="Arial" w:cs="Arial"/>
                <w:b/>
                <w:bCs/>
                <w:color w:val="000000" w:themeColor="text1"/>
                <w:sz w:val="21"/>
                <w:szCs w:val="21"/>
              </w:rPr>
            </w:pPr>
            <w:r w:rsidRPr="00833130">
              <w:rPr>
                <w:rFonts w:ascii="Arial" w:hAnsi="Arial" w:cs="Arial"/>
                <w:b/>
                <w:bCs/>
                <w:color w:val="000000" w:themeColor="text1"/>
                <w:sz w:val="21"/>
                <w:szCs w:val="21"/>
              </w:rPr>
              <w:t>Test Class</w:t>
            </w:r>
          </w:p>
        </w:tc>
        <w:tc>
          <w:tcPr>
            <w:tcW w:w="2532" w:type="dxa"/>
            <w:shd w:val="clear" w:color="auto" w:fill="A5C9EB" w:themeFill="text2" w:themeFillTint="40"/>
            <w:vAlign w:val="center"/>
          </w:tcPr>
          <w:p w14:paraId="5AC76525" w14:textId="77777777" w:rsidR="00876E19" w:rsidRPr="00833130" w:rsidRDefault="00876E19" w:rsidP="009B1EEB">
            <w:pPr>
              <w:spacing w:line="360" w:lineRule="auto"/>
              <w:jc w:val="center"/>
              <w:rPr>
                <w:rFonts w:ascii="Arial" w:hAnsi="Arial" w:cs="Arial"/>
                <w:b/>
                <w:bCs/>
                <w:color w:val="000000" w:themeColor="text1"/>
                <w:sz w:val="21"/>
                <w:szCs w:val="21"/>
              </w:rPr>
            </w:pPr>
            <w:r w:rsidRPr="00833130">
              <w:rPr>
                <w:rFonts w:ascii="Arial" w:hAnsi="Arial" w:cs="Arial"/>
                <w:b/>
                <w:bCs/>
                <w:color w:val="000000" w:themeColor="text1"/>
                <w:sz w:val="21"/>
                <w:szCs w:val="21"/>
              </w:rPr>
              <w:t>What is being tested</w:t>
            </w:r>
          </w:p>
        </w:tc>
        <w:tc>
          <w:tcPr>
            <w:tcW w:w="2692" w:type="dxa"/>
            <w:shd w:val="clear" w:color="auto" w:fill="A5C9EB" w:themeFill="text2" w:themeFillTint="40"/>
            <w:vAlign w:val="center"/>
          </w:tcPr>
          <w:p w14:paraId="2E8016A8" w14:textId="77777777" w:rsidR="00876E19" w:rsidRPr="00833130" w:rsidRDefault="00876E19" w:rsidP="009B1EEB">
            <w:pPr>
              <w:spacing w:line="360" w:lineRule="auto"/>
              <w:jc w:val="center"/>
              <w:rPr>
                <w:rFonts w:ascii="Arial" w:hAnsi="Arial" w:cs="Arial"/>
                <w:b/>
                <w:bCs/>
                <w:color w:val="000000" w:themeColor="text1"/>
                <w:sz w:val="21"/>
                <w:szCs w:val="21"/>
              </w:rPr>
            </w:pPr>
            <w:r w:rsidRPr="00833130">
              <w:rPr>
                <w:rFonts w:ascii="Arial" w:hAnsi="Arial" w:cs="Arial"/>
                <w:b/>
                <w:bCs/>
                <w:color w:val="000000" w:themeColor="text1"/>
                <w:sz w:val="21"/>
                <w:szCs w:val="21"/>
              </w:rPr>
              <w:t>Test Input</w:t>
            </w:r>
          </w:p>
        </w:tc>
        <w:tc>
          <w:tcPr>
            <w:tcW w:w="3117" w:type="dxa"/>
            <w:shd w:val="clear" w:color="auto" w:fill="A5C9EB" w:themeFill="text2" w:themeFillTint="40"/>
            <w:vAlign w:val="center"/>
          </w:tcPr>
          <w:p w14:paraId="02F1F92F" w14:textId="77777777" w:rsidR="00732BD8" w:rsidRPr="00833130" w:rsidRDefault="00876E19" w:rsidP="009B1EEB">
            <w:pPr>
              <w:spacing w:line="360" w:lineRule="auto"/>
              <w:jc w:val="center"/>
              <w:rPr>
                <w:rFonts w:ascii="Arial" w:hAnsi="Arial" w:cs="Arial"/>
                <w:b/>
                <w:bCs/>
                <w:color w:val="000000" w:themeColor="text1"/>
                <w:sz w:val="21"/>
                <w:szCs w:val="21"/>
              </w:rPr>
            </w:pPr>
            <w:r w:rsidRPr="00833130">
              <w:rPr>
                <w:rFonts w:ascii="Arial" w:hAnsi="Arial" w:cs="Arial"/>
                <w:b/>
                <w:bCs/>
                <w:color w:val="000000" w:themeColor="text1"/>
                <w:sz w:val="21"/>
                <w:szCs w:val="21"/>
              </w:rPr>
              <w:t>Expected Result</w:t>
            </w:r>
          </w:p>
        </w:tc>
      </w:tr>
      <w:tr w:rsidR="00833130" w:rsidRPr="00833130" w14:paraId="6E01C353" w14:textId="77777777" w:rsidTr="00C81ECC">
        <w:tc>
          <w:tcPr>
            <w:tcW w:w="11057" w:type="dxa"/>
            <w:gridSpan w:val="5"/>
            <w:shd w:val="clear" w:color="auto" w:fill="ADADAD" w:themeFill="background2" w:themeFillShade="BF"/>
          </w:tcPr>
          <w:p w14:paraId="1DEB7C06" w14:textId="349EC7B6" w:rsidR="001365E4" w:rsidRPr="00833130" w:rsidRDefault="001365E4" w:rsidP="009B1EEB">
            <w:pPr>
              <w:spacing w:line="360" w:lineRule="auto"/>
              <w:rPr>
                <w:rFonts w:ascii="Arial" w:hAnsi="Arial" w:cs="Arial"/>
                <w:color w:val="000000" w:themeColor="text1"/>
                <w:sz w:val="21"/>
                <w:szCs w:val="21"/>
              </w:rPr>
            </w:pPr>
            <w:proofErr w:type="spellStart"/>
            <w:r w:rsidRPr="00833130">
              <w:rPr>
                <w:rFonts w:ascii="Arial" w:hAnsi="Arial" w:cs="Arial"/>
                <w:color w:val="000000" w:themeColor="text1"/>
                <w:sz w:val="21"/>
                <w:szCs w:val="21"/>
              </w:rPr>
              <w:t>IncidentTest</w:t>
            </w:r>
            <w:proofErr w:type="spellEnd"/>
            <w:r w:rsidRPr="00833130">
              <w:rPr>
                <w:rFonts w:ascii="Arial" w:hAnsi="Arial" w:cs="Arial"/>
                <w:color w:val="000000" w:themeColor="text1"/>
                <w:sz w:val="21"/>
                <w:szCs w:val="21"/>
              </w:rPr>
              <w:t xml:space="preserve"> - Tests for the Incident class (10 tests)</w:t>
            </w:r>
          </w:p>
        </w:tc>
      </w:tr>
      <w:tr w:rsidR="00833130" w:rsidRPr="00833130" w14:paraId="14F5F2D2" w14:textId="77777777" w:rsidTr="004F04EA">
        <w:tc>
          <w:tcPr>
            <w:tcW w:w="534" w:type="dxa"/>
          </w:tcPr>
          <w:p w14:paraId="54AF3C7D"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w:t>
            </w:r>
          </w:p>
        </w:tc>
        <w:tc>
          <w:tcPr>
            <w:tcW w:w="2182" w:type="dxa"/>
          </w:tcPr>
          <w:p w14:paraId="61B0727B"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4924C82D" w14:textId="77777777" w:rsidR="00876E19" w:rsidRPr="00833130" w:rsidRDefault="00876E19" w:rsidP="009B1EEB">
            <w:pPr>
              <w:spacing w:line="360" w:lineRule="auto"/>
              <w:rPr>
                <w:rFonts w:ascii="Arial" w:hAnsi="Arial" w:cs="Arial"/>
                <w:color w:val="000000" w:themeColor="text1"/>
                <w:sz w:val="21"/>
                <w:szCs w:val="21"/>
                <w:cs/>
              </w:rPr>
            </w:pPr>
            <w:r w:rsidRPr="00833130">
              <w:rPr>
                <w:rFonts w:ascii="Arial" w:hAnsi="Arial" w:cs="Arial"/>
                <w:color w:val="000000" w:themeColor="text1"/>
                <w:sz w:val="21"/>
                <w:szCs w:val="21"/>
              </w:rPr>
              <w:t>A new Incident is created with the correct values</w:t>
            </w:r>
          </w:p>
        </w:tc>
        <w:tc>
          <w:tcPr>
            <w:tcW w:w="2692" w:type="dxa"/>
          </w:tcPr>
          <w:p w14:paraId="23204AFA"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disasterType=Fire, location=Melbourne, description=Big fire in the city</w:t>
            </w:r>
          </w:p>
        </w:tc>
        <w:tc>
          <w:tcPr>
            <w:tcW w:w="3117" w:type="dxa"/>
          </w:tcPr>
          <w:p w14:paraId="28E9307D" w14:textId="172F4C25"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 xml:space="preserve">Object is not null. </w:t>
            </w:r>
            <w:proofErr w:type="spellStart"/>
            <w:proofErr w:type="gramStart"/>
            <w:r w:rsidRPr="00833130">
              <w:rPr>
                <w:rFonts w:ascii="Arial" w:hAnsi="Arial" w:cs="Arial"/>
                <w:color w:val="000000" w:themeColor="text1"/>
                <w:sz w:val="21"/>
                <w:szCs w:val="21"/>
              </w:rPr>
              <w:t>getDisasterType</w:t>
            </w:r>
            <w:proofErr w:type="spellEnd"/>
            <w:r w:rsidRPr="00833130">
              <w:rPr>
                <w:rFonts w:ascii="Arial" w:hAnsi="Arial" w:cs="Arial"/>
                <w:color w:val="000000" w:themeColor="text1"/>
                <w:sz w:val="21"/>
                <w:szCs w:val="21"/>
              </w:rPr>
              <w:t>(</w:t>
            </w:r>
            <w:proofErr w:type="gramEnd"/>
            <w:r w:rsidRPr="00833130">
              <w:rPr>
                <w:rFonts w:ascii="Arial" w:hAnsi="Arial" w:cs="Arial"/>
                <w:color w:val="000000" w:themeColor="text1"/>
                <w:sz w:val="21"/>
                <w:szCs w:val="21"/>
              </w:rPr>
              <w:t>)=</w:t>
            </w:r>
            <w:r w:rsidR="00042B03">
              <w:rPr>
                <w:rFonts w:ascii="Arial" w:hAnsi="Arial" w:cs="Arial"/>
                <w:color w:val="000000" w:themeColor="text1"/>
                <w:sz w:val="21"/>
                <w:szCs w:val="21"/>
              </w:rPr>
              <w:t>’</w:t>
            </w:r>
            <w:r w:rsidRPr="00833130">
              <w:rPr>
                <w:rFonts w:ascii="Arial" w:hAnsi="Arial" w:cs="Arial"/>
                <w:color w:val="000000" w:themeColor="text1"/>
                <w:sz w:val="21"/>
                <w:szCs w:val="21"/>
              </w:rPr>
              <w:t>Fire</w:t>
            </w:r>
            <w:r w:rsidR="00042B03">
              <w:rPr>
                <w:rFonts w:ascii="Arial" w:hAnsi="Arial" w:cs="Arial"/>
                <w:color w:val="000000" w:themeColor="text1"/>
                <w:sz w:val="21"/>
                <w:szCs w:val="21"/>
              </w:rPr>
              <w:t>’</w:t>
            </w:r>
            <w:r w:rsidRPr="00833130">
              <w:rPr>
                <w:rFonts w:ascii="Arial" w:hAnsi="Arial" w:cs="Arial"/>
                <w:color w:val="000000" w:themeColor="text1"/>
                <w:sz w:val="21"/>
                <w:szCs w:val="21"/>
              </w:rPr>
              <w:t xml:space="preserve"> and </w:t>
            </w:r>
            <w:proofErr w:type="spellStart"/>
            <w:proofErr w:type="gramStart"/>
            <w:r w:rsidRPr="00833130">
              <w:rPr>
                <w:rFonts w:ascii="Arial" w:hAnsi="Arial" w:cs="Arial"/>
                <w:color w:val="000000" w:themeColor="text1"/>
                <w:sz w:val="21"/>
                <w:szCs w:val="21"/>
              </w:rPr>
              <w:t>getLocation</w:t>
            </w:r>
            <w:proofErr w:type="spellEnd"/>
            <w:r w:rsidRPr="00833130">
              <w:rPr>
                <w:rFonts w:ascii="Arial" w:hAnsi="Arial" w:cs="Arial"/>
                <w:color w:val="000000" w:themeColor="text1"/>
                <w:sz w:val="21"/>
                <w:szCs w:val="21"/>
              </w:rPr>
              <w:t>(</w:t>
            </w:r>
            <w:proofErr w:type="gramEnd"/>
            <w:r w:rsidRPr="00833130">
              <w:rPr>
                <w:rFonts w:ascii="Arial" w:hAnsi="Arial" w:cs="Arial"/>
                <w:color w:val="000000" w:themeColor="text1"/>
                <w:sz w:val="21"/>
                <w:szCs w:val="21"/>
              </w:rPr>
              <w:t>)=</w:t>
            </w:r>
            <w:r w:rsidR="00042B03">
              <w:rPr>
                <w:rFonts w:ascii="Arial" w:hAnsi="Arial" w:cs="Arial"/>
                <w:color w:val="000000" w:themeColor="text1"/>
                <w:sz w:val="21"/>
                <w:szCs w:val="21"/>
              </w:rPr>
              <w:t>’</w:t>
            </w:r>
            <w:r w:rsidRPr="00833130">
              <w:rPr>
                <w:rFonts w:ascii="Arial" w:hAnsi="Arial" w:cs="Arial"/>
                <w:color w:val="000000" w:themeColor="text1"/>
                <w:sz w:val="21"/>
                <w:szCs w:val="21"/>
              </w:rPr>
              <w:t>Melbourne</w:t>
            </w:r>
            <w:r w:rsidR="00042B03">
              <w:rPr>
                <w:rFonts w:ascii="Arial" w:hAnsi="Arial" w:cs="Arial"/>
                <w:color w:val="000000" w:themeColor="text1"/>
                <w:sz w:val="21"/>
                <w:szCs w:val="21"/>
              </w:rPr>
              <w:t>’</w:t>
            </w:r>
          </w:p>
        </w:tc>
      </w:tr>
      <w:tr w:rsidR="00833130" w:rsidRPr="00833130" w14:paraId="106CE581" w14:textId="77777777" w:rsidTr="004F04EA">
        <w:tc>
          <w:tcPr>
            <w:tcW w:w="534" w:type="dxa"/>
          </w:tcPr>
          <w:p w14:paraId="3A7119BD"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w:t>
            </w:r>
          </w:p>
        </w:tc>
        <w:tc>
          <w:tcPr>
            <w:tcW w:w="2182" w:type="dxa"/>
          </w:tcPr>
          <w:p w14:paraId="1FF52B06"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1B8043F9"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 starts with status Reported by default</w:t>
            </w:r>
          </w:p>
        </w:tc>
        <w:tc>
          <w:tcPr>
            <w:tcW w:w="2692" w:type="dxa"/>
          </w:tcPr>
          <w:p w14:paraId="22BC632D"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 object is created with no status set manually</w:t>
            </w:r>
          </w:p>
        </w:tc>
        <w:tc>
          <w:tcPr>
            <w:tcW w:w="3117" w:type="dxa"/>
          </w:tcPr>
          <w:p w14:paraId="30358646"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getStatus() returns Reported</w:t>
            </w:r>
          </w:p>
        </w:tc>
      </w:tr>
      <w:tr w:rsidR="00833130" w:rsidRPr="00833130" w14:paraId="393E3A5E" w14:textId="77777777" w:rsidTr="004F04EA">
        <w:tc>
          <w:tcPr>
            <w:tcW w:w="534" w:type="dxa"/>
          </w:tcPr>
          <w:p w14:paraId="3CAD3093"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3</w:t>
            </w:r>
          </w:p>
        </w:tc>
        <w:tc>
          <w:tcPr>
            <w:tcW w:w="2182" w:type="dxa"/>
          </w:tcPr>
          <w:p w14:paraId="5B2D3F68"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71E667F9"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 has no severity set yet</w:t>
            </w:r>
          </w:p>
        </w:tc>
        <w:tc>
          <w:tcPr>
            <w:tcW w:w="2692" w:type="dxa"/>
          </w:tcPr>
          <w:p w14:paraId="2F2FAA94"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 object is created</w:t>
            </w:r>
          </w:p>
        </w:tc>
        <w:tc>
          <w:tcPr>
            <w:tcW w:w="3117" w:type="dxa"/>
          </w:tcPr>
          <w:p w14:paraId="52AFB1A0"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getSeverity() returns an empty string</w:t>
            </w:r>
          </w:p>
        </w:tc>
      </w:tr>
      <w:tr w:rsidR="00833130" w:rsidRPr="00833130" w14:paraId="2E7A64BB" w14:textId="77777777" w:rsidTr="004F04EA">
        <w:tc>
          <w:tcPr>
            <w:tcW w:w="534" w:type="dxa"/>
          </w:tcPr>
          <w:p w14:paraId="2351E990"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4</w:t>
            </w:r>
          </w:p>
        </w:tc>
        <w:tc>
          <w:tcPr>
            <w:tcW w:w="2182" w:type="dxa"/>
          </w:tcPr>
          <w:p w14:paraId="187A02BF"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1BC80D2A"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 has no priority set yet</w:t>
            </w:r>
          </w:p>
        </w:tc>
        <w:tc>
          <w:tcPr>
            <w:tcW w:w="2692" w:type="dxa"/>
          </w:tcPr>
          <w:p w14:paraId="64ADCB70"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 object is created</w:t>
            </w:r>
          </w:p>
        </w:tc>
        <w:tc>
          <w:tcPr>
            <w:tcW w:w="3117" w:type="dxa"/>
          </w:tcPr>
          <w:p w14:paraId="7A6276F4"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getPriority() returns an empty string</w:t>
            </w:r>
          </w:p>
        </w:tc>
      </w:tr>
      <w:tr w:rsidR="00833130" w:rsidRPr="00833130" w14:paraId="6C647060" w14:textId="77777777" w:rsidTr="004F04EA">
        <w:tc>
          <w:tcPr>
            <w:tcW w:w="534" w:type="dxa"/>
          </w:tcPr>
          <w:p w14:paraId="2877179A"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5</w:t>
            </w:r>
          </w:p>
        </w:tc>
        <w:tc>
          <w:tcPr>
            <w:tcW w:w="2182" w:type="dxa"/>
          </w:tcPr>
          <w:p w14:paraId="7BD1353A"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23F3DA73"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Each new incident gets a unique ID</w:t>
            </w:r>
          </w:p>
        </w:tc>
        <w:tc>
          <w:tcPr>
            <w:tcW w:w="2692" w:type="dxa"/>
          </w:tcPr>
          <w:p w14:paraId="5D10224D"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Two Incident objects are created one after another</w:t>
            </w:r>
          </w:p>
        </w:tc>
        <w:tc>
          <w:tcPr>
            <w:tcW w:w="3117" w:type="dxa"/>
          </w:tcPr>
          <w:p w14:paraId="4F00CA79"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getIncidentId() of the first incident does not equal getIncidentId() of the second</w:t>
            </w:r>
          </w:p>
        </w:tc>
      </w:tr>
      <w:tr w:rsidR="00833130" w:rsidRPr="00833130" w14:paraId="54EEF758" w14:textId="77777777" w:rsidTr="004F04EA">
        <w:tc>
          <w:tcPr>
            <w:tcW w:w="534" w:type="dxa"/>
          </w:tcPr>
          <w:p w14:paraId="64380CB5"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6</w:t>
            </w:r>
          </w:p>
        </w:tc>
        <w:tc>
          <w:tcPr>
            <w:tcW w:w="2182" w:type="dxa"/>
          </w:tcPr>
          <w:p w14:paraId="554C62EE"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6E7C22DE"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setSeverity() saves the severity correctly</w:t>
            </w:r>
          </w:p>
        </w:tc>
        <w:tc>
          <w:tcPr>
            <w:tcW w:w="2692" w:type="dxa"/>
          </w:tcPr>
          <w:p w14:paraId="2B5299C2"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setSeverity(High) is called on the incident</w:t>
            </w:r>
          </w:p>
        </w:tc>
        <w:tc>
          <w:tcPr>
            <w:tcW w:w="3117" w:type="dxa"/>
          </w:tcPr>
          <w:p w14:paraId="1AE16BBD"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getSeverity() returns High</w:t>
            </w:r>
          </w:p>
        </w:tc>
      </w:tr>
      <w:tr w:rsidR="00833130" w:rsidRPr="00833130" w14:paraId="55353E32" w14:textId="77777777" w:rsidTr="004F04EA">
        <w:tc>
          <w:tcPr>
            <w:tcW w:w="534" w:type="dxa"/>
          </w:tcPr>
          <w:p w14:paraId="6E93C1F5"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7</w:t>
            </w:r>
          </w:p>
        </w:tc>
        <w:tc>
          <w:tcPr>
            <w:tcW w:w="2182" w:type="dxa"/>
          </w:tcPr>
          <w:p w14:paraId="3584CFC9"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43242E8E"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setPriority() saves the priority correctly</w:t>
            </w:r>
          </w:p>
        </w:tc>
        <w:tc>
          <w:tcPr>
            <w:tcW w:w="2692" w:type="dxa"/>
          </w:tcPr>
          <w:p w14:paraId="5E1AE3F0"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setPriority(Immediate) is called on the incident</w:t>
            </w:r>
          </w:p>
        </w:tc>
        <w:tc>
          <w:tcPr>
            <w:tcW w:w="3117" w:type="dxa"/>
          </w:tcPr>
          <w:p w14:paraId="48A74CAC"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getPriority() returns Immediate</w:t>
            </w:r>
          </w:p>
        </w:tc>
      </w:tr>
      <w:tr w:rsidR="00833130" w:rsidRPr="00833130" w14:paraId="2D758A1B" w14:textId="77777777" w:rsidTr="004F04EA">
        <w:tc>
          <w:tcPr>
            <w:tcW w:w="534" w:type="dxa"/>
          </w:tcPr>
          <w:p w14:paraId="769FEA97"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8</w:t>
            </w:r>
          </w:p>
        </w:tc>
        <w:tc>
          <w:tcPr>
            <w:tcW w:w="2182" w:type="dxa"/>
          </w:tcPr>
          <w:p w14:paraId="6FF7884E"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0635164B"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setStatus() saves the status correctly</w:t>
            </w:r>
          </w:p>
        </w:tc>
        <w:tc>
          <w:tcPr>
            <w:tcW w:w="2692" w:type="dxa"/>
          </w:tcPr>
          <w:p w14:paraId="3DA4FBC3"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setStatus(Active Response) is called on the incident</w:t>
            </w:r>
          </w:p>
        </w:tc>
        <w:tc>
          <w:tcPr>
            <w:tcW w:w="3117" w:type="dxa"/>
          </w:tcPr>
          <w:p w14:paraId="7D5B2A5F"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getStatus() returns Active Response</w:t>
            </w:r>
          </w:p>
        </w:tc>
      </w:tr>
      <w:tr w:rsidR="00833130" w:rsidRPr="00833130" w14:paraId="190C7281" w14:textId="77777777" w:rsidTr="004F04EA">
        <w:tc>
          <w:tcPr>
            <w:tcW w:w="534" w:type="dxa"/>
          </w:tcPr>
          <w:p w14:paraId="113FF093"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9</w:t>
            </w:r>
          </w:p>
        </w:tc>
        <w:tc>
          <w:tcPr>
            <w:tcW w:w="2182" w:type="dxa"/>
          </w:tcPr>
          <w:p w14:paraId="5CFCE4CF"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6CE2B5E2"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toString() includes the disaster type and location</w:t>
            </w:r>
          </w:p>
        </w:tc>
        <w:tc>
          <w:tcPr>
            <w:tcW w:w="2692" w:type="dxa"/>
          </w:tcPr>
          <w:p w14:paraId="50689364" w14:textId="77777777"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toString() is called on an incident with type=Fire and location=Melbourne</w:t>
            </w:r>
          </w:p>
        </w:tc>
        <w:tc>
          <w:tcPr>
            <w:tcW w:w="3117" w:type="dxa"/>
          </w:tcPr>
          <w:p w14:paraId="56EB3992" w14:textId="5780F1BC" w:rsidR="00876E19" w:rsidRPr="00833130" w:rsidRDefault="00876E19"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 xml:space="preserve">The returned string contains </w:t>
            </w:r>
            <w:r w:rsidR="00042B03">
              <w:rPr>
                <w:rFonts w:ascii="Arial" w:hAnsi="Arial" w:cs="Arial"/>
                <w:color w:val="000000" w:themeColor="text1"/>
                <w:sz w:val="21"/>
                <w:szCs w:val="21"/>
              </w:rPr>
              <w:t>‘</w:t>
            </w:r>
            <w:r w:rsidRPr="00833130">
              <w:rPr>
                <w:rFonts w:ascii="Arial" w:hAnsi="Arial" w:cs="Arial"/>
                <w:color w:val="000000" w:themeColor="text1"/>
                <w:sz w:val="21"/>
                <w:szCs w:val="21"/>
              </w:rPr>
              <w:t>Fire</w:t>
            </w:r>
            <w:r w:rsidR="00042B03">
              <w:rPr>
                <w:rFonts w:ascii="Arial" w:hAnsi="Arial" w:cs="Arial"/>
                <w:color w:val="000000" w:themeColor="text1"/>
                <w:sz w:val="21"/>
                <w:szCs w:val="21"/>
              </w:rPr>
              <w:t>’</w:t>
            </w:r>
            <w:r w:rsidRPr="00833130">
              <w:rPr>
                <w:rFonts w:ascii="Arial" w:hAnsi="Arial" w:cs="Arial"/>
                <w:color w:val="000000" w:themeColor="text1"/>
                <w:sz w:val="21"/>
                <w:szCs w:val="21"/>
              </w:rPr>
              <w:t xml:space="preserve"> and </w:t>
            </w:r>
            <w:r w:rsidR="00042B03">
              <w:rPr>
                <w:rFonts w:ascii="Arial" w:hAnsi="Arial" w:cs="Arial"/>
                <w:color w:val="000000" w:themeColor="text1"/>
                <w:sz w:val="21"/>
                <w:szCs w:val="21"/>
              </w:rPr>
              <w:t>‘</w:t>
            </w:r>
            <w:r w:rsidRPr="00833130">
              <w:rPr>
                <w:rFonts w:ascii="Arial" w:hAnsi="Arial" w:cs="Arial"/>
                <w:color w:val="000000" w:themeColor="text1"/>
                <w:sz w:val="21"/>
                <w:szCs w:val="21"/>
              </w:rPr>
              <w:t>Melbourne</w:t>
            </w:r>
            <w:r w:rsidR="00042B03">
              <w:rPr>
                <w:rFonts w:ascii="Arial" w:hAnsi="Arial" w:cs="Arial"/>
                <w:color w:val="000000" w:themeColor="text1"/>
                <w:sz w:val="21"/>
                <w:szCs w:val="21"/>
              </w:rPr>
              <w:t>’</w:t>
            </w:r>
          </w:p>
        </w:tc>
      </w:tr>
      <w:tr w:rsidR="00833130" w:rsidRPr="00833130" w14:paraId="78AC0A9F" w14:textId="77777777" w:rsidTr="004F04EA">
        <w:tc>
          <w:tcPr>
            <w:tcW w:w="534" w:type="dxa"/>
          </w:tcPr>
          <w:p w14:paraId="0D9177E3" w14:textId="77777777" w:rsidR="00F93994" w:rsidRPr="00833130" w:rsidRDefault="00F9399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10</w:t>
            </w:r>
          </w:p>
        </w:tc>
        <w:tc>
          <w:tcPr>
            <w:tcW w:w="2182" w:type="dxa"/>
          </w:tcPr>
          <w:p w14:paraId="20B0FBB6" w14:textId="77777777" w:rsidR="00F93994" w:rsidRPr="00833130" w:rsidRDefault="00F9399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IncidentTest</w:t>
            </w:r>
          </w:p>
        </w:tc>
        <w:tc>
          <w:tcPr>
            <w:tcW w:w="2532" w:type="dxa"/>
          </w:tcPr>
          <w:p w14:paraId="40B52A17" w14:textId="77777777" w:rsidR="00F93994" w:rsidRPr="00833130" w:rsidRDefault="00F9399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reportedBy field is saved correctly</w:t>
            </w:r>
          </w:p>
        </w:tc>
        <w:tc>
          <w:tcPr>
            <w:tcW w:w="2692" w:type="dxa"/>
          </w:tcPr>
          <w:p w14:paraId="011C9E4F" w14:textId="77777777" w:rsidR="00F93994" w:rsidRPr="00833130" w:rsidRDefault="00F9399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reportedBy= Citizen User is passed to the constructor</w:t>
            </w:r>
          </w:p>
        </w:tc>
        <w:tc>
          <w:tcPr>
            <w:tcW w:w="3117" w:type="dxa"/>
          </w:tcPr>
          <w:p w14:paraId="41F1EA08" w14:textId="77777777" w:rsidR="00F93994" w:rsidRPr="00833130" w:rsidRDefault="00F9399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getReportedBy() returns Citizen User</w:t>
            </w:r>
          </w:p>
        </w:tc>
      </w:tr>
      <w:tr w:rsidR="00833130" w:rsidRPr="00833130" w14:paraId="27E73011" w14:textId="77777777" w:rsidTr="00C81ECC">
        <w:tc>
          <w:tcPr>
            <w:tcW w:w="11057" w:type="dxa"/>
            <w:gridSpan w:val="5"/>
            <w:shd w:val="clear" w:color="auto" w:fill="ADADAD" w:themeFill="background2" w:themeFillShade="BF"/>
          </w:tcPr>
          <w:p w14:paraId="7B2079A2" w14:textId="77777777" w:rsidR="004F04EA" w:rsidRPr="00833130" w:rsidRDefault="004F04EA" w:rsidP="009B1EEB">
            <w:pPr>
              <w:spacing w:line="360" w:lineRule="auto"/>
              <w:rPr>
                <w:rFonts w:ascii="Arial" w:hAnsi="Arial" w:cs="Arial"/>
                <w:color w:val="000000" w:themeColor="text1"/>
                <w:sz w:val="21"/>
                <w:szCs w:val="21"/>
              </w:rPr>
            </w:pPr>
            <w:proofErr w:type="spellStart"/>
            <w:r w:rsidRPr="00833130">
              <w:rPr>
                <w:rFonts w:ascii="Arial" w:hAnsi="Arial" w:cs="Arial"/>
                <w:color w:val="000000" w:themeColor="text1"/>
                <w:sz w:val="21"/>
                <w:szCs w:val="21"/>
              </w:rPr>
              <w:t>ResponseTeamTest</w:t>
            </w:r>
            <w:proofErr w:type="spellEnd"/>
            <w:r w:rsidRPr="00833130">
              <w:rPr>
                <w:rFonts w:ascii="Arial" w:hAnsi="Arial" w:cs="Arial"/>
                <w:color w:val="000000" w:themeColor="text1"/>
                <w:sz w:val="21"/>
                <w:szCs w:val="21"/>
              </w:rPr>
              <w:t xml:space="preserve"> - Tests for the ResponseTeam class (5 tests)</w:t>
            </w:r>
          </w:p>
        </w:tc>
      </w:tr>
      <w:tr w:rsidR="00833130" w:rsidRPr="00833130" w14:paraId="28E76FE2" w14:textId="77777777" w:rsidTr="004F04EA">
        <w:tc>
          <w:tcPr>
            <w:tcW w:w="534" w:type="dxa"/>
          </w:tcPr>
          <w:p w14:paraId="6B2BCB8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11</w:t>
            </w:r>
          </w:p>
        </w:tc>
        <w:tc>
          <w:tcPr>
            <w:tcW w:w="2182" w:type="dxa"/>
          </w:tcPr>
          <w:p w14:paraId="0A2BBB3C"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ResponseTeamTest</w:t>
            </w:r>
          </w:p>
        </w:tc>
        <w:tc>
          <w:tcPr>
            <w:tcW w:w="2532" w:type="dxa"/>
          </w:tcPr>
          <w:p w14:paraId="4ABAA15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ResponseTeam is created with the correct values</w:t>
            </w:r>
          </w:p>
        </w:tc>
        <w:tc>
          <w:tcPr>
            <w:tcW w:w="2692" w:type="dxa"/>
          </w:tcPr>
          <w:p w14:paraId="74CBAD4A"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teamId=1, teamName=Fire Unit A, department=Fire Department</w:t>
            </w:r>
          </w:p>
        </w:tc>
        <w:tc>
          <w:tcPr>
            <w:tcW w:w="3117" w:type="dxa"/>
          </w:tcPr>
          <w:p w14:paraId="44C3DC4E"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Object is not null. getTeamId()=1 and getTeamName()=Fire Unit A</w:t>
            </w:r>
          </w:p>
        </w:tc>
      </w:tr>
      <w:tr w:rsidR="00833130" w:rsidRPr="00833130" w14:paraId="190415AB" w14:textId="77777777" w:rsidTr="004F04EA">
        <w:tc>
          <w:tcPr>
            <w:tcW w:w="534" w:type="dxa"/>
          </w:tcPr>
          <w:p w14:paraId="51BBF8E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12</w:t>
            </w:r>
          </w:p>
        </w:tc>
        <w:tc>
          <w:tcPr>
            <w:tcW w:w="2182" w:type="dxa"/>
          </w:tcPr>
          <w:p w14:paraId="3347D06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ResponseTeamTest</w:t>
            </w:r>
          </w:p>
        </w:tc>
        <w:tc>
          <w:tcPr>
            <w:tcW w:w="2532" w:type="dxa"/>
          </w:tcPr>
          <w:p w14:paraId="6512617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team is available by default</w:t>
            </w:r>
          </w:p>
        </w:tc>
        <w:tc>
          <w:tcPr>
            <w:tcW w:w="2692" w:type="dxa"/>
          </w:tcPr>
          <w:p w14:paraId="0D31397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ResponseTeam object is created</w:t>
            </w:r>
          </w:p>
        </w:tc>
        <w:tc>
          <w:tcPr>
            <w:tcW w:w="3117" w:type="dxa"/>
          </w:tcPr>
          <w:p w14:paraId="3475748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isAvailable() returns true</w:t>
            </w:r>
          </w:p>
        </w:tc>
      </w:tr>
      <w:tr w:rsidR="00833130" w:rsidRPr="00833130" w14:paraId="38C56DB9" w14:textId="77777777" w:rsidTr="004F04EA">
        <w:tc>
          <w:tcPr>
            <w:tcW w:w="534" w:type="dxa"/>
          </w:tcPr>
          <w:p w14:paraId="4CC0048E"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lastRenderedPageBreak/>
              <w:t>13</w:t>
            </w:r>
          </w:p>
        </w:tc>
        <w:tc>
          <w:tcPr>
            <w:tcW w:w="2182" w:type="dxa"/>
          </w:tcPr>
          <w:p w14:paraId="7D7BA7B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ResponseTeamTest</w:t>
            </w:r>
          </w:p>
        </w:tc>
        <w:tc>
          <w:tcPr>
            <w:tcW w:w="2532" w:type="dxa"/>
          </w:tcPr>
          <w:p w14:paraId="0BDDA8B8"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setAvailable(false) marks the team as unavailable</w:t>
            </w:r>
          </w:p>
        </w:tc>
        <w:tc>
          <w:tcPr>
            <w:tcW w:w="2692" w:type="dxa"/>
          </w:tcPr>
          <w:p w14:paraId="519E45C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setAvailable(false) is called on the team</w:t>
            </w:r>
          </w:p>
        </w:tc>
        <w:tc>
          <w:tcPr>
            <w:tcW w:w="3117" w:type="dxa"/>
          </w:tcPr>
          <w:p w14:paraId="3FE7C03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isAvailable() returns false</w:t>
            </w:r>
          </w:p>
        </w:tc>
      </w:tr>
      <w:tr w:rsidR="00833130" w:rsidRPr="00833130" w14:paraId="23D5C0FD" w14:textId="77777777" w:rsidTr="004F04EA">
        <w:tc>
          <w:tcPr>
            <w:tcW w:w="534" w:type="dxa"/>
          </w:tcPr>
          <w:p w14:paraId="090F1C1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14</w:t>
            </w:r>
          </w:p>
        </w:tc>
        <w:tc>
          <w:tcPr>
            <w:tcW w:w="2182" w:type="dxa"/>
          </w:tcPr>
          <w:p w14:paraId="23B5559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ResponseTeamTest</w:t>
            </w:r>
          </w:p>
        </w:tc>
        <w:tc>
          <w:tcPr>
            <w:tcW w:w="2532" w:type="dxa"/>
          </w:tcPr>
          <w:p w14:paraId="7EA0E395"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team can be made available again after being set unavailable</w:t>
            </w:r>
          </w:p>
        </w:tc>
        <w:tc>
          <w:tcPr>
            <w:tcW w:w="2692" w:type="dxa"/>
          </w:tcPr>
          <w:p w14:paraId="7D47BCA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setAvailable(false) is called, then setAvailable(true) is called</w:t>
            </w:r>
          </w:p>
        </w:tc>
        <w:tc>
          <w:tcPr>
            <w:tcW w:w="3117" w:type="dxa"/>
          </w:tcPr>
          <w:p w14:paraId="441CE6F9"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isAvailable() returns true</w:t>
            </w:r>
          </w:p>
        </w:tc>
      </w:tr>
      <w:tr w:rsidR="00833130" w:rsidRPr="00833130" w14:paraId="6655B974" w14:textId="77777777" w:rsidTr="004F04EA">
        <w:tc>
          <w:tcPr>
            <w:tcW w:w="534" w:type="dxa"/>
          </w:tcPr>
          <w:p w14:paraId="5A597E4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15</w:t>
            </w:r>
          </w:p>
        </w:tc>
        <w:tc>
          <w:tcPr>
            <w:tcW w:w="2182" w:type="dxa"/>
          </w:tcPr>
          <w:p w14:paraId="364E57DD"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ResponseTeamTest</w:t>
            </w:r>
          </w:p>
        </w:tc>
        <w:tc>
          <w:tcPr>
            <w:tcW w:w="2532" w:type="dxa"/>
          </w:tcPr>
          <w:p w14:paraId="768D8C9A"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toString() includes the team name and department</w:t>
            </w:r>
          </w:p>
        </w:tc>
        <w:tc>
          <w:tcPr>
            <w:tcW w:w="2692" w:type="dxa"/>
          </w:tcPr>
          <w:p w14:paraId="2F57EF8D"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toString() is called on the team</w:t>
            </w:r>
          </w:p>
        </w:tc>
        <w:tc>
          <w:tcPr>
            <w:tcW w:w="3117" w:type="dxa"/>
          </w:tcPr>
          <w:p w14:paraId="5B8DB496" w14:textId="45CE5CF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 xml:space="preserve">The returned string contains </w:t>
            </w:r>
            <w:r w:rsidR="00042B03">
              <w:rPr>
                <w:rFonts w:ascii="Arial" w:hAnsi="Arial" w:cs="Arial"/>
                <w:color w:val="000000" w:themeColor="text1"/>
                <w:sz w:val="21"/>
                <w:szCs w:val="21"/>
              </w:rPr>
              <w:t>‘</w:t>
            </w:r>
            <w:r w:rsidRPr="00833130">
              <w:rPr>
                <w:rFonts w:ascii="Arial" w:hAnsi="Arial" w:cs="Arial"/>
                <w:color w:val="000000" w:themeColor="text1"/>
                <w:sz w:val="21"/>
                <w:szCs w:val="21"/>
              </w:rPr>
              <w:t>Fire Unit A</w:t>
            </w:r>
            <w:r w:rsidR="00042B03">
              <w:rPr>
                <w:rFonts w:ascii="Arial" w:hAnsi="Arial" w:cs="Arial"/>
                <w:color w:val="000000" w:themeColor="text1"/>
                <w:sz w:val="21"/>
                <w:szCs w:val="21"/>
              </w:rPr>
              <w:t>’</w:t>
            </w:r>
            <w:r w:rsidRPr="00833130">
              <w:rPr>
                <w:rFonts w:ascii="Arial" w:hAnsi="Arial" w:cs="Arial"/>
                <w:color w:val="000000" w:themeColor="text1"/>
                <w:sz w:val="21"/>
                <w:szCs w:val="21"/>
              </w:rPr>
              <w:t xml:space="preserve"> and </w:t>
            </w:r>
            <w:r w:rsidR="00042B03">
              <w:rPr>
                <w:rFonts w:ascii="Arial" w:hAnsi="Arial" w:cs="Arial"/>
                <w:color w:val="000000" w:themeColor="text1"/>
                <w:sz w:val="21"/>
                <w:szCs w:val="21"/>
              </w:rPr>
              <w:t>‘</w:t>
            </w:r>
            <w:r w:rsidRPr="00833130">
              <w:rPr>
                <w:rFonts w:ascii="Arial" w:hAnsi="Arial" w:cs="Arial"/>
                <w:color w:val="000000" w:themeColor="text1"/>
                <w:sz w:val="21"/>
                <w:szCs w:val="21"/>
              </w:rPr>
              <w:t>Fire Department</w:t>
            </w:r>
            <w:r w:rsidR="00042B03">
              <w:rPr>
                <w:rFonts w:ascii="Arial" w:hAnsi="Arial" w:cs="Arial"/>
                <w:color w:val="000000" w:themeColor="text1"/>
                <w:sz w:val="21"/>
                <w:szCs w:val="21"/>
              </w:rPr>
              <w:t>’</w:t>
            </w:r>
          </w:p>
        </w:tc>
      </w:tr>
      <w:tr w:rsidR="00833130" w:rsidRPr="00833130" w14:paraId="1EC43CF9" w14:textId="77777777" w:rsidTr="00C81ECC">
        <w:tc>
          <w:tcPr>
            <w:tcW w:w="11057" w:type="dxa"/>
            <w:gridSpan w:val="5"/>
            <w:shd w:val="clear" w:color="auto" w:fill="ADADAD" w:themeFill="background2" w:themeFillShade="BF"/>
          </w:tcPr>
          <w:p w14:paraId="01B8849D" w14:textId="77777777" w:rsidR="004F04EA" w:rsidRPr="00833130" w:rsidRDefault="004F04EA" w:rsidP="009B1EEB">
            <w:pPr>
              <w:spacing w:line="360" w:lineRule="auto"/>
              <w:rPr>
                <w:rFonts w:ascii="Arial" w:hAnsi="Arial" w:cs="Arial"/>
                <w:color w:val="000000" w:themeColor="text1"/>
                <w:sz w:val="21"/>
                <w:szCs w:val="21"/>
              </w:rPr>
            </w:pPr>
            <w:proofErr w:type="spellStart"/>
            <w:r w:rsidRPr="00833130">
              <w:rPr>
                <w:rFonts w:ascii="Arial" w:hAnsi="Arial" w:cs="Arial"/>
                <w:color w:val="000000" w:themeColor="text1"/>
                <w:sz w:val="21"/>
                <w:szCs w:val="21"/>
              </w:rPr>
              <w:t>IncidentLogTest</w:t>
            </w:r>
            <w:proofErr w:type="spellEnd"/>
            <w:r w:rsidRPr="00833130">
              <w:rPr>
                <w:rFonts w:ascii="Arial" w:hAnsi="Arial" w:cs="Arial"/>
                <w:color w:val="000000" w:themeColor="text1"/>
                <w:sz w:val="21"/>
                <w:szCs w:val="21"/>
              </w:rPr>
              <w:t xml:space="preserve"> - Tests for the IncidentLog class / Creative Feature 1 (5 tests)</w:t>
            </w:r>
          </w:p>
        </w:tc>
      </w:tr>
      <w:tr w:rsidR="00833130" w:rsidRPr="00833130" w14:paraId="5E5C2721" w14:textId="77777777" w:rsidTr="004F04EA">
        <w:tc>
          <w:tcPr>
            <w:tcW w:w="534" w:type="dxa"/>
          </w:tcPr>
          <w:p w14:paraId="6963F04D"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16</w:t>
            </w:r>
          </w:p>
        </w:tc>
        <w:tc>
          <w:tcPr>
            <w:tcW w:w="2182" w:type="dxa"/>
          </w:tcPr>
          <w:p w14:paraId="3A06B4A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IncidentLogTest</w:t>
            </w:r>
          </w:p>
        </w:tc>
        <w:tc>
          <w:tcPr>
            <w:tcW w:w="2532" w:type="dxa"/>
          </w:tcPr>
          <w:p w14:paraId="2E4C6B9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IncidentLog is created with the correct values</w:t>
            </w:r>
          </w:p>
        </w:tc>
        <w:tc>
          <w:tcPr>
            <w:tcW w:w="2692" w:type="dxa"/>
          </w:tcPr>
          <w:p w14:paraId="44C8574C"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incidentId=1000, action=Reported, performedBy=Citizen User, notes=Initial report</w:t>
            </w:r>
          </w:p>
        </w:tc>
        <w:tc>
          <w:tcPr>
            <w:tcW w:w="3117" w:type="dxa"/>
          </w:tcPr>
          <w:p w14:paraId="54C9D779"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Object is not null. getAction()=Reported and getPerformedBy()=Citizen User</w:t>
            </w:r>
          </w:p>
        </w:tc>
      </w:tr>
      <w:tr w:rsidR="00833130" w:rsidRPr="00833130" w14:paraId="6CFEA3D6" w14:textId="77777777" w:rsidTr="004F04EA">
        <w:tc>
          <w:tcPr>
            <w:tcW w:w="534" w:type="dxa"/>
          </w:tcPr>
          <w:p w14:paraId="1056059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17</w:t>
            </w:r>
          </w:p>
        </w:tc>
        <w:tc>
          <w:tcPr>
            <w:tcW w:w="2182" w:type="dxa"/>
          </w:tcPr>
          <w:p w14:paraId="4F213B3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IncidentLogTest</w:t>
            </w:r>
          </w:p>
        </w:tc>
        <w:tc>
          <w:tcPr>
            <w:tcW w:w="2532" w:type="dxa"/>
          </w:tcPr>
          <w:p w14:paraId="48E959CA"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timestamp is set automatically when a log is created</w:t>
            </w:r>
          </w:p>
        </w:tc>
        <w:tc>
          <w:tcPr>
            <w:tcW w:w="2692" w:type="dxa"/>
          </w:tcPr>
          <w:p w14:paraId="3B2665B0"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IncidentLog object is created without setting the timestamp manually</w:t>
            </w:r>
          </w:p>
        </w:tc>
        <w:tc>
          <w:tcPr>
            <w:tcW w:w="3117" w:type="dxa"/>
          </w:tcPr>
          <w:p w14:paraId="4B17D978"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getTimestamp() is not null</w:t>
            </w:r>
          </w:p>
        </w:tc>
      </w:tr>
      <w:tr w:rsidR="00833130" w:rsidRPr="00833130" w14:paraId="6F011FB2" w14:textId="77777777" w:rsidTr="004F04EA">
        <w:tc>
          <w:tcPr>
            <w:tcW w:w="534" w:type="dxa"/>
          </w:tcPr>
          <w:p w14:paraId="7FE04160"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18</w:t>
            </w:r>
          </w:p>
        </w:tc>
        <w:tc>
          <w:tcPr>
            <w:tcW w:w="2182" w:type="dxa"/>
          </w:tcPr>
          <w:p w14:paraId="5938EAA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IncidentLogTest</w:t>
            </w:r>
          </w:p>
        </w:tc>
        <w:tc>
          <w:tcPr>
            <w:tcW w:w="2532" w:type="dxa"/>
          </w:tcPr>
          <w:p w14:paraId="778EB5FF"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timestamp is very close to the current time</w:t>
            </w:r>
          </w:p>
        </w:tc>
        <w:tc>
          <w:tcPr>
            <w:tcW w:w="2692" w:type="dxa"/>
          </w:tcPr>
          <w:p w14:paraId="38E8F3B8"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new IncidentLog object is created</w:t>
            </w:r>
          </w:p>
        </w:tc>
        <w:tc>
          <w:tcPr>
            <w:tcW w:w="3117" w:type="dxa"/>
          </w:tcPr>
          <w:p w14:paraId="5BDAABE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difference between the log timestamp and LocalDateTime.now() is less than 5 seconds</w:t>
            </w:r>
          </w:p>
        </w:tc>
      </w:tr>
      <w:tr w:rsidR="00833130" w:rsidRPr="00833130" w14:paraId="47168321" w14:textId="77777777" w:rsidTr="004F04EA">
        <w:tc>
          <w:tcPr>
            <w:tcW w:w="534" w:type="dxa"/>
          </w:tcPr>
          <w:p w14:paraId="1929CFA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19</w:t>
            </w:r>
          </w:p>
        </w:tc>
        <w:tc>
          <w:tcPr>
            <w:tcW w:w="2182" w:type="dxa"/>
          </w:tcPr>
          <w:p w14:paraId="740FE101"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IncidentLogTest</w:t>
            </w:r>
          </w:p>
        </w:tc>
        <w:tc>
          <w:tcPr>
            <w:tcW w:w="2532" w:type="dxa"/>
          </w:tcPr>
          <w:p w14:paraId="2037CB11"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Different action types can be stored in separate log entries</w:t>
            </w:r>
          </w:p>
        </w:tc>
        <w:tc>
          <w:tcPr>
            <w:tcW w:w="2692" w:type="dxa"/>
          </w:tcPr>
          <w:p w14:paraId="17760DA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One log with action= Severity Assessed and one log with action= Team Assigned</w:t>
            </w:r>
          </w:p>
        </w:tc>
        <w:tc>
          <w:tcPr>
            <w:tcW w:w="3117" w:type="dxa"/>
          </w:tcPr>
          <w:p w14:paraId="26F6047A"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getAction() returns the correct string for each log</w:t>
            </w:r>
          </w:p>
        </w:tc>
      </w:tr>
      <w:tr w:rsidR="00833130" w:rsidRPr="00833130" w14:paraId="07BF5B05" w14:textId="77777777" w:rsidTr="004F04EA">
        <w:tc>
          <w:tcPr>
            <w:tcW w:w="534" w:type="dxa"/>
          </w:tcPr>
          <w:p w14:paraId="45B1556A"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20</w:t>
            </w:r>
          </w:p>
        </w:tc>
        <w:tc>
          <w:tcPr>
            <w:tcW w:w="2182" w:type="dxa"/>
          </w:tcPr>
          <w:p w14:paraId="3F26A7D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IncidentLogTest</w:t>
            </w:r>
          </w:p>
        </w:tc>
        <w:tc>
          <w:tcPr>
            <w:tcW w:w="2532" w:type="dxa"/>
          </w:tcPr>
          <w:p w14:paraId="49019EE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toString() includes the action and the user name</w:t>
            </w:r>
          </w:p>
        </w:tc>
        <w:tc>
          <w:tcPr>
            <w:tcW w:w="2692" w:type="dxa"/>
          </w:tcPr>
          <w:p w14:paraId="5E39B57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toString() is called on a log with action=Reported and performedBy=Citizen User</w:t>
            </w:r>
          </w:p>
        </w:tc>
        <w:tc>
          <w:tcPr>
            <w:tcW w:w="3117" w:type="dxa"/>
          </w:tcPr>
          <w:p w14:paraId="66F2B2B9"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returned string contains Reported and Citizen User</w:t>
            </w:r>
          </w:p>
        </w:tc>
      </w:tr>
      <w:tr w:rsidR="00833130" w:rsidRPr="00833130" w14:paraId="3106CB90" w14:textId="77777777" w:rsidTr="00C81ECC">
        <w:tc>
          <w:tcPr>
            <w:tcW w:w="11057" w:type="dxa"/>
            <w:gridSpan w:val="5"/>
            <w:shd w:val="clear" w:color="auto" w:fill="ADADAD" w:themeFill="background2" w:themeFillShade="BF"/>
          </w:tcPr>
          <w:p w14:paraId="5313934D" w14:textId="4B0A4A9D" w:rsidR="004F04EA" w:rsidRPr="00833130" w:rsidRDefault="004F04EA" w:rsidP="009B1EEB">
            <w:pPr>
              <w:spacing w:line="360" w:lineRule="auto"/>
              <w:rPr>
                <w:rFonts w:ascii="Arial" w:hAnsi="Arial" w:cs="Arial"/>
                <w:color w:val="000000" w:themeColor="text1"/>
                <w:sz w:val="21"/>
                <w:szCs w:val="21"/>
              </w:rPr>
            </w:pPr>
            <w:proofErr w:type="spellStart"/>
            <w:proofErr w:type="gramStart"/>
            <w:r w:rsidRPr="00833130">
              <w:rPr>
                <w:rFonts w:ascii="Arial" w:hAnsi="Arial" w:cs="Arial"/>
                <w:color w:val="000000" w:themeColor="text1"/>
                <w:sz w:val="21"/>
                <w:szCs w:val="21"/>
              </w:rPr>
              <w:t>DataStoreTest</w:t>
            </w:r>
            <w:proofErr w:type="spellEnd"/>
            <w:r w:rsidRPr="00833130">
              <w:rPr>
                <w:rFonts w:ascii="Arial" w:hAnsi="Arial" w:cs="Arial"/>
                <w:color w:val="000000" w:themeColor="text1"/>
                <w:sz w:val="21"/>
                <w:szCs w:val="21"/>
              </w:rPr>
              <w:t xml:space="preserve">  —</w:t>
            </w:r>
            <w:proofErr w:type="gramEnd"/>
            <w:r w:rsidRPr="00833130">
              <w:rPr>
                <w:rFonts w:ascii="Arial" w:hAnsi="Arial" w:cs="Arial"/>
                <w:color w:val="000000" w:themeColor="text1"/>
                <w:sz w:val="21"/>
                <w:szCs w:val="21"/>
              </w:rPr>
              <w:t xml:space="preserve">  Tests for the DataStore class (7 tests)</w:t>
            </w:r>
          </w:p>
        </w:tc>
      </w:tr>
      <w:tr w:rsidR="00833130" w:rsidRPr="00833130" w14:paraId="6A71A84E" w14:textId="77777777" w:rsidTr="004F04EA">
        <w:tc>
          <w:tcPr>
            <w:tcW w:w="534" w:type="dxa"/>
          </w:tcPr>
          <w:p w14:paraId="6CBC1DF0"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21</w:t>
            </w:r>
          </w:p>
        </w:tc>
        <w:tc>
          <w:tcPr>
            <w:tcW w:w="2182" w:type="dxa"/>
          </w:tcPr>
          <w:p w14:paraId="07D57D19"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242CD3C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An incident can be added to DataStore.incidents</w:t>
            </w:r>
          </w:p>
        </w:tc>
        <w:tc>
          <w:tcPr>
            <w:tcW w:w="2692" w:type="dxa"/>
          </w:tcPr>
          <w:p w14:paraId="66C4DC1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Fire incident is created and added to DataStore.incidents</w:t>
            </w:r>
          </w:p>
        </w:tc>
        <w:tc>
          <w:tcPr>
            <w:tcW w:w="3117" w:type="dxa"/>
          </w:tcPr>
          <w:p w14:paraId="293B7E8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incidents.size() equals 1 and getDisasterType() equals Fire</w:t>
            </w:r>
          </w:p>
        </w:tc>
      </w:tr>
      <w:tr w:rsidR="00833130" w:rsidRPr="00833130" w14:paraId="48C2C9F3" w14:textId="77777777" w:rsidTr="004F04EA">
        <w:tc>
          <w:tcPr>
            <w:tcW w:w="534" w:type="dxa"/>
          </w:tcPr>
          <w:p w14:paraId="25529912"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22</w:t>
            </w:r>
          </w:p>
        </w:tc>
        <w:tc>
          <w:tcPr>
            <w:tcW w:w="2182" w:type="dxa"/>
          </w:tcPr>
          <w:p w14:paraId="6CC70E1E"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2B75992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initSampleTeams() loads exactly 5 teams</w:t>
            </w:r>
          </w:p>
        </w:tc>
        <w:tc>
          <w:tcPr>
            <w:tcW w:w="2692" w:type="dxa"/>
          </w:tcPr>
          <w:p w14:paraId="59811135"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initSampleTeams() is called once</w:t>
            </w:r>
          </w:p>
        </w:tc>
        <w:tc>
          <w:tcPr>
            <w:tcW w:w="3117" w:type="dxa"/>
          </w:tcPr>
          <w:p w14:paraId="477E0641"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DataStore.teams has exactly 5 entries</w:t>
            </w:r>
          </w:p>
        </w:tc>
      </w:tr>
      <w:tr w:rsidR="00833130" w:rsidRPr="00833130" w14:paraId="68B3EA0B" w14:textId="77777777" w:rsidTr="004F04EA">
        <w:tc>
          <w:tcPr>
            <w:tcW w:w="534" w:type="dxa"/>
          </w:tcPr>
          <w:p w14:paraId="73CA3D0D"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23</w:t>
            </w:r>
          </w:p>
        </w:tc>
        <w:tc>
          <w:tcPr>
            <w:tcW w:w="2182" w:type="dxa"/>
          </w:tcPr>
          <w:p w14:paraId="30950A65"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60BC831B"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initSampleTeams() does not add duplicate teams if called twice</w:t>
            </w:r>
          </w:p>
        </w:tc>
        <w:tc>
          <w:tcPr>
            <w:tcW w:w="2692" w:type="dxa"/>
          </w:tcPr>
          <w:p w14:paraId="3AFE8869"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initSampleTeams() is called twice in a row</w:t>
            </w:r>
          </w:p>
        </w:tc>
        <w:tc>
          <w:tcPr>
            <w:tcW w:w="3117" w:type="dxa"/>
          </w:tcPr>
          <w:p w14:paraId="51C409AC"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DataStore.teams still has exactly 5 entries</w:t>
            </w:r>
          </w:p>
        </w:tc>
      </w:tr>
      <w:tr w:rsidR="00833130" w:rsidRPr="00833130" w14:paraId="21F22716" w14:textId="77777777" w:rsidTr="004F04EA">
        <w:tc>
          <w:tcPr>
            <w:tcW w:w="534" w:type="dxa"/>
          </w:tcPr>
          <w:p w14:paraId="59268AAD"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lastRenderedPageBreak/>
              <w:t>24</w:t>
            </w:r>
          </w:p>
        </w:tc>
        <w:tc>
          <w:tcPr>
            <w:tcW w:w="2182" w:type="dxa"/>
          </w:tcPr>
          <w:p w14:paraId="36A2F128"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240A4AFF"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findIncidentById() returns the correct incident when the ID exists</w:t>
            </w:r>
          </w:p>
        </w:tc>
        <w:tc>
          <w:tcPr>
            <w:tcW w:w="2692" w:type="dxa"/>
          </w:tcPr>
          <w:p w14:paraId="39EBECB5"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A Flood incident is added, then findIncidentById() is called with its ID</w:t>
            </w:r>
          </w:p>
        </w:tc>
        <w:tc>
          <w:tcPr>
            <w:tcW w:w="3117" w:type="dxa"/>
          </w:tcPr>
          <w:p w14:paraId="2AE4ADF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returned object is not null and getDisasterType() equals Flood</w:t>
            </w:r>
          </w:p>
        </w:tc>
      </w:tr>
      <w:tr w:rsidR="00833130" w:rsidRPr="00833130" w14:paraId="2E7E14B8" w14:textId="77777777" w:rsidTr="004F04EA">
        <w:tc>
          <w:tcPr>
            <w:tcW w:w="534" w:type="dxa"/>
          </w:tcPr>
          <w:p w14:paraId="61D2285E"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25</w:t>
            </w:r>
          </w:p>
        </w:tc>
        <w:tc>
          <w:tcPr>
            <w:tcW w:w="2182" w:type="dxa"/>
          </w:tcPr>
          <w:p w14:paraId="566392E3"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4506E82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findIncidentById() returns null when the ID does not exist</w:t>
            </w:r>
          </w:p>
        </w:tc>
        <w:tc>
          <w:tcPr>
            <w:tcW w:w="2692" w:type="dxa"/>
          </w:tcPr>
          <w:p w14:paraId="35050A4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findIncidentById(99999) is called with an ID that does not exist in DataStore</w:t>
            </w:r>
          </w:p>
        </w:tc>
        <w:tc>
          <w:tcPr>
            <w:tcW w:w="3117" w:type="dxa"/>
          </w:tcPr>
          <w:p w14:paraId="1D67B45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The returned value is null</w:t>
            </w:r>
          </w:p>
        </w:tc>
      </w:tr>
      <w:tr w:rsidR="00833130" w:rsidRPr="00833130" w14:paraId="36D4E3B4" w14:textId="77777777" w:rsidTr="004F04EA">
        <w:tc>
          <w:tcPr>
            <w:tcW w:w="534" w:type="dxa"/>
          </w:tcPr>
          <w:p w14:paraId="35EDA9A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26</w:t>
            </w:r>
          </w:p>
        </w:tc>
        <w:tc>
          <w:tcPr>
            <w:tcW w:w="2182" w:type="dxa"/>
          </w:tcPr>
          <w:p w14:paraId="7991C766"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689B978D"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findLogsByIncidentId() returns only the logs for the given incident</w:t>
            </w:r>
          </w:p>
        </w:tc>
        <w:tc>
          <w:tcPr>
            <w:tcW w:w="2692" w:type="dxa"/>
          </w:tcPr>
          <w:p w14:paraId="3411F409"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 logs added for ID=1000 and 1 log added for ID=2000</w:t>
            </w:r>
          </w:p>
        </w:tc>
        <w:tc>
          <w:tcPr>
            <w:tcW w:w="3117" w:type="dxa"/>
          </w:tcPr>
          <w:p w14:paraId="2FCBC1C1"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findLogsByIncidentId(1000) returns 2 entries, findLogsByIncidentId(2000) returns 1 entry</w:t>
            </w:r>
          </w:p>
        </w:tc>
      </w:tr>
      <w:tr w:rsidR="00833130" w:rsidRPr="00833130" w14:paraId="2696F39F" w14:textId="77777777" w:rsidTr="004F04EA">
        <w:tc>
          <w:tcPr>
            <w:tcW w:w="534" w:type="dxa"/>
          </w:tcPr>
          <w:p w14:paraId="20303B05"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27</w:t>
            </w:r>
          </w:p>
        </w:tc>
        <w:tc>
          <w:tcPr>
            <w:tcW w:w="2182" w:type="dxa"/>
          </w:tcPr>
          <w:p w14:paraId="7555055B"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DataStoreTest</w:t>
            </w:r>
          </w:p>
        </w:tc>
        <w:tc>
          <w:tcPr>
            <w:tcW w:w="2532" w:type="dxa"/>
          </w:tcPr>
          <w:p w14:paraId="59BB6C64"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setAvailable(false) correctly marks a team as unavailable</w:t>
            </w:r>
          </w:p>
        </w:tc>
        <w:tc>
          <w:tcPr>
            <w:tcW w:w="2692" w:type="dxa"/>
          </w:tcPr>
          <w:p w14:paraId="063A2D98"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initSampleTeams() is called, then setAvailable(false) is called on the first team</w:t>
            </w:r>
          </w:p>
        </w:tc>
        <w:tc>
          <w:tcPr>
            <w:tcW w:w="3117" w:type="dxa"/>
          </w:tcPr>
          <w:p w14:paraId="00F3DDF7" w14:textId="77777777" w:rsidR="001365E4" w:rsidRPr="00833130" w:rsidRDefault="001365E4" w:rsidP="009B1EEB">
            <w:pPr>
              <w:spacing w:line="360" w:lineRule="auto"/>
              <w:rPr>
                <w:rFonts w:ascii="Arial" w:hAnsi="Arial" w:cs="Arial"/>
                <w:color w:val="000000" w:themeColor="text1"/>
                <w:sz w:val="21"/>
                <w:szCs w:val="21"/>
              </w:rPr>
            </w:pPr>
            <w:r w:rsidRPr="00833130">
              <w:rPr>
                <w:rFonts w:ascii="Arial" w:hAnsi="Arial" w:cs="Arial"/>
                <w:color w:val="000000" w:themeColor="text1"/>
                <w:sz w:val="21"/>
                <w:szCs w:val="21"/>
              </w:rPr>
              <w:t>isAvailable() returns false after the call</w:t>
            </w:r>
          </w:p>
        </w:tc>
      </w:tr>
    </w:tbl>
    <w:p w14:paraId="080CD8A8" w14:textId="77777777" w:rsidR="000540F6" w:rsidRPr="00833130" w:rsidRDefault="000540F6" w:rsidP="009B1EEB">
      <w:pPr>
        <w:spacing w:line="360" w:lineRule="auto"/>
        <w:rPr>
          <w:rFonts w:ascii="Arial" w:hAnsi="Arial" w:cs="Arial"/>
          <w:color w:val="000000" w:themeColor="text1"/>
        </w:rPr>
      </w:pPr>
    </w:p>
    <w:p w14:paraId="6FE0655B" w14:textId="77777777" w:rsidR="000540F6" w:rsidRPr="00833130" w:rsidRDefault="00F927A3" w:rsidP="00DE2E15">
      <w:pPr>
        <w:pStyle w:val="Heading1"/>
        <w:spacing w:line="360" w:lineRule="auto"/>
        <w:jc w:val="both"/>
        <w:rPr>
          <w:rFonts w:ascii="Arial" w:hAnsi="Arial" w:cs="Arial"/>
          <w:b/>
          <w:bCs/>
          <w:color w:val="000000" w:themeColor="text1"/>
          <w:sz w:val="28"/>
          <w:szCs w:val="32"/>
        </w:rPr>
      </w:pPr>
      <w:r w:rsidRPr="00833130">
        <w:rPr>
          <w:rFonts w:ascii="Arial" w:hAnsi="Arial" w:cs="Arial"/>
          <w:b/>
          <w:bCs/>
          <w:color w:val="000000" w:themeColor="text1"/>
          <w:sz w:val="28"/>
          <w:szCs w:val="32"/>
        </w:rPr>
        <w:t>4. Reflection</w:t>
      </w:r>
    </w:p>
    <w:p w14:paraId="0E9D3EB9" w14:textId="77777777" w:rsidR="00763513" w:rsidRPr="00833130" w:rsidRDefault="00763513" w:rsidP="00DE2E15">
      <w:pPr>
        <w:spacing w:line="360" w:lineRule="auto"/>
        <w:jc w:val="both"/>
        <w:rPr>
          <w:rFonts w:ascii="Arial" w:hAnsi="Arial" w:cs="Arial"/>
          <w:color w:val="000000" w:themeColor="text1"/>
        </w:rPr>
      </w:pPr>
      <w:r w:rsidRPr="00833130">
        <w:rPr>
          <w:rFonts w:ascii="Arial" w:hAnsi="Arial" w:cs="Arial"/>
          <w:color w:val="000000" w:themeColor="text1"/>
        </w:rPr>
        <w:t>This section reflects on the overall improvement of revising the requirements specification from assignment 1 and developing the DRS prototype, including the observations on the user interface design and implementation.</w:t>
      </w:r>
    </w:p>
    <w:p w14:paraId="417BF53B" w14:textId="77777777" w:rsidR="00763513" w:rsidRPr="00833130" w:rsidRDefault="00763513" w:rsidP="00DE2E15">
      <w:pPr>
        <w:spacing w:line="360" w:lineRule="auto"/>
        <w:jc w:val="both"/>
        <w:rPr>
          <w:rFonts w:ascii="Arial" w:hAnsi="Arial" w:cs="Arial"/>
          <w:color w:val="000000" w:themeColor="text1"/>
        </w:rPr>
      </w:pPr>
    </w:p>
    <w:p w14:paraId="4B7BB0D9" w14:textId="77777777" w:rsidR="000540F6" w:rsidRPr="00833130" w:rsidRDefault="00F927A3" w:rsidP="00DE2E15">
      <w:pPr>
        <w:pStyle w:val="Heading2"/>
        <w:spacing w:line="360" w:lineRule="auto"/>
        <w:jc w:val="both"/>
        <w:rPr>
          <w:rFonts w:ascii="Arial" w:hAnsi="Arial" w:cs="Arial"/>
          <w:b/>
          <w:bCs/>
          <w:color w:val="000000" w:themeColor="text1"/>
          <w:sz w:val="26"/>
          <w:szCs w:val="26"/>
        </w:rPr>
      </w:pPr>
      <w:r w:rsidRPr="00833130">
        <w:rPr>
          <w:rFonts w:ascii="Arial" w:hAnsi="Arial" w:cs="Arial"/>
          <w:b/>
          <w:bCs/>
          <w:color w:val="000000" w:themeColor="text1"/>
          <w:sz w:val="26"/>
          <w:szCs w:val="26"/>
        </w:rPr>
        <w:t>4.1 Requirements Specification Review</w:t>
      </w:r>
    </w:p>
    <w:p w14:paraId="633C5B8F" w14:textId="77777777" w:rsidR="00763513" w:rsidRPr="00833130" w:rsidRDefault="00763513" w:rsidP="004F1C4C">
      <w:pPr>
        <w:spacing w:line="360" w:lineRule="auto"/>
        <w:jc w:val="both"/>
        <w:rPr>
          <w:rFonts w:ascii="Arial" w:hAnsi="Arial" w:cs="Arial"/>
          <w:color w:val="000000" w:themeColor="text1"/>
        </w:rPr>
      </w:pPr>
      <w:r w:rsidRPr="00833130">
        <w:rPr>
          <w:rFonts w:ascii="Arial" w:hAnsi="Arial" w:cs="Arial"/>
          <w:color w:val="000000" w:themeColor="text1"/>
        </w:rPr>
        <w:t xml:space="preserve">Most of the functional requirements from assignment 1 worked well in practice. For example, FR1 (Disaster Reporting), FR5 (Severity Assessment), FR7 (Response Team Assignment), FR9 (Incident Status Update), and FR10 (Dashboard View) were all implemented as separate screens in the application. The use cases and user stories provided a clear picture of what each screen needed to do. This made it easier to identify the classes and design the controller methods. However, some requirements needed to be revised during implementation. FR8 (Agency Notification) could not be implemented as a real external system as a prototype application. So, it was changed to record a log in the Activity log (creative feature) instead. FR11 (User Authentication) was also not fully implemented. Instead of building a login system, role-based access was represented through separate screens for each user type, such as the Assess </w:t>
      </w:r>
      <w:r w:rsidRPr="00833130">
        <w:rPr>
          <w:rFonts w:ascii="Arial" w:hAnsi="Arial" w:cs="Arial"/>
          <w:color w:val="000000" w:themeColor="text1"/>
        </w:rPr>
        <w:lastRenderedPageBreak/>
        <w:t>screen for officers and the Dashboard for managers. Following these adjustments, the overall requirements specification from assignment 1 provided a strong foundation for building the prototype.</w:t>
      </w:r>
    </w:p>
    <w:p w14:paraId="1D9157EA" w14:textId="77777777" w:rsidR="00763513" w:rsidRPr="00833130" w:rsidRDefault="00763513" w:rsidP="00DE2E15">
      <w:pPr>
        <w:spacing w:line="360" w:lineRule="auto"/>
        <w:jc w:val="both"/>
        <w:rPr>
          <w:rFonts w:ascii="Arial" w:hAnsi="Arial" w:cs="Arial"/>
          <w:color w:val="000000" w:themeColor="text1"/>
        </w:rPr>
      </w:pPr>
    </w:p>
    <w:p w14:paraId="6BE6731D" w14:textId="77777777" w:rsidR="000540F6" w:rsidRPr="00833130" w:rsidRDefault="00F927A3" w:rsidP="00DE2E15">
      <w:pPr>
        <w:pStyle w:val="Heading2"/>
        <w:spacing w:line="360" w:lineRule="auto"/>
        <w:jc w:val="both"/>
        <w:rPr>
          <w:rFonts w:ascii="Arial" w:hAnsi="Arial" w:cs="Arial"/>
          <w:b/>
          <w:bCs/>
          <w:color w:val="000000" w:themeColor="text1"/>
          <w:sz w:val="26"/>
          <w:szCs w:val="26"/>
        </w:rPr>
      </w:pPr>
      <w:r w:rsidRPr="00833130">
        <w:rPr>
          <w:rFonts w:ascii="Arial" w:hAnsi="Arial" w:cs="Arial"/>
          <w:b/>
          <w:bCs/>
          <w:color w:val="000000" w:themeColor="text1"/>
          <w:sz w:val="26"/>
          <w:szCs w:val="26"/>
        </w:rPr>
        <w:t>4.2 User Interface Design</w:t>
      </w:r>
    </w:p>
    <w:p w14:paraId="02DB07D7" w14:textId="77777777" w:rsidR="00990619" w:rsidRPr="00833130" w:rsidRDefault="004C087E" w:rsidP="00DE2E15">
      <w:pPr>
        <w:spacing w:line="360" w:lineRule="auto"/>
        <w:jc w:val="both"/>
        <w:rPr>
          <w:rFonts w:ascii="Arial" w:hAnsi="Arial" w:cs="Arial"/>
          <w:color w:val="000000" w:themeColor="text1"/>
        </w:rPr>
      </w:pPr>
      <w:r w:rsidRPr="00833130">
        <w:rPr>
          <w:rFonts w:ascii="Arial" w:hAnsi="Arial" w:cs="Arial"/>
          <w:color w:val="000000" w:themeColor="text1"/>
        </w:rPr>
        <w:t>The user interface of the DRS prototype follows the same theme as the mockups from assignment 1. All five screens share a consistent layout with a dark navy header, a navigation menu bar, white form cards, and a status bar at the bottom that shows the user role for each screen. A DatePicker and Spinner components were used for date and time input instead of a plain text field to prevent users from entering an incorrect format. Alert popups were used for validation errors and confirmations so that they do not interrupt the main screen layout. When a user selects an incident on the Assess, Assign, or Update screens, the incident details are displayed as read-only fields to prevent accidental changes.</w:t>
      </w:r>
    </w:p>
    <w:p w14:paraId="27C87097" w14:textId="77777777" w:rsidR="004C087E" w:rsidRPr="00833130" w:rsidRDefault="004C087E" w:rsidP="00DE2E15">
      <w:pPr>
        <w:spacing w:line="360" w:lineRule="auto"/>
        <w:jc w:val="both"/>
        <w:rPr>
          <w:rFonts w:ascii="Arial" w:hAnsi="Arial" w:cs="Arial"/>
          <w:color w:val="000000" w:themeColor="text1"/>
        </w:rPr>
      </w:pPr>
      <w:r w:rsidRPr="00833130">
        <w:rPr>
          <w:rFonts w:ascii="Arial" w:hAnsi="Arial" w:cs="Arial"/>
          <w:color w:val="000000" w:themeColor="text1"/>
        </w:rPr>
        <w:t>Two creative features were added to this prototype. First, an Activity Log List View on the Update Status screen displays the action history of the selected incident, including the timestamp, action, and user. Second, the Dashboard includes severity colour on the incident table, where Critical is shown in red, High in orange, Medium in yellow, and Low in green. A red alert banner also appears automatically at the top of the Dashboard where there is at least one critical incident that has not yet been resolved.</w:t>
      </w:r>
    </w:p>
    <w:p w14:paraId="4F940E26" w14:textId="77777777" w:rsidR="00697825" w:rsidRPr="00833130" w:rsidRDefault="00697825" w:rsidP="00DE2E15">
      <w:pPr>
        <w:spacing w:line="360" w:lineRule="auto"/>
        <w:jc w:val="both"/>
        <w:rPr>
          <w:rFonts w:ascii="Arial" w:hAnsi="Arial" w:cs="Arial"/>
          <w:color w:val="000000" w:themeColor="text1"/>
        </w:rPr>
      </w:pPr>
      <w:r w:rsidRPr="00833130">
        <w:rPr>
          <w:rFonts w:ascii="Arial" w:hAnsi="Arial" w:cs="Arial"/>
          <w:color w:val="000000" w:themeColor="text1"/>
        </w:rPr>
        <w:t>Some areas could be improved in future development. The application does not have a login screen, so role-based access was handled by separating the functions across different screens instead. In addition, all data is lot when the application is closed because the prototype uses in-memory storage rather than a database.</w:t>
      </w:r>
    </w:p>
    <w:p w14:paraId="7DEFA89C" w14:textId="77777777" w:rsidR="00827A61" w:rsidRPr="00833130" w:rsidRDefault="00827A61" w:rsidP="00DE2E15">
      <w:pPr>
        <w:spacing w:line="360" w:lineRule="auto"/>
        <w:jc w:val="both"/>
        <w:rPr>
          <w:rFonts w:ascii="Arial" w:hAnsi="Arial" w:cs="Arial"/>
          <w:color w:val="000000" w:themeColor="text1"/>
        </w:rPr>
      </w:pPr>
    </w:p>
    <w:p w14:paraId="6E245C95" w14:textId="77777777" w:rsidR="0065338A" w:rsidRPr="00833130" w:rsidRDefault="00F927A3" w:rsidP="00DE2E15">
      <w:pPr>
        <w:pStyle w:val="Heading2"/>
        <w:spacing w:line="360" w:lineRule="auto"/>
        <w:jc w:val="both"/>
        <w:rPr>
          <w:rFonts w:ascii="Arial" w:hAnsi="Arial" w:cs="Arial"/>
          <w:b/>
          <w:bCs/>
          <w:color w:val="000000" w:themeColor="text1"/>
          <w:sz w:val="26"/>
          <w:szCs w:val="26"/>
        </w:rPr>
      </w:pPr>
      <w:r w:rsidRPr="00833130">
        <w:rPr>
          <w:rFonts w:ascii="Arial" w:hAnsi="Arial" w:cs="Arial"/>
          <w:b/>
          <w:bCs/>
          <w:color w:val="000000" w:themeColor="text1"/>
          <w:sz w:val="26"/>
          <w:szCs w:val="26"/>
        </w:rPr>
        <w:t>4.3 Implementation</w:t>
      </w:r>
    </w:p>
    <w:p w14:paraId="0400C056" w14:textId="47DB2CAA" w:rsidR="0065338A" w:rsidRPr="00833130" w:rsidRDefault="0065338A" w:rsidP="00DE2E15">
      <w:pPr>
        <w:spacing w:line="360" w:lineRule="auto"/>
        <w:jc w:val="both"/>
        <w:rPr>
          <w:rFonts w:ascii="Arial" w:hAnsi="Arial" w:cs="Arial"/>
          <w:color w:val="000000" w:themeColor="text1"/>
        </w:rPr>
      </w:pPr>
      <w:r w:rsidRPr="00833130">
        <w:rPr>
          <w:rFonts w:ascii="Arial" w:hAnsi="Arial" w:cs="Arial"/>
          <w:color w:val="000000" w:themeColor="text1"/>
        </w:rPr>
        <w:t xml:space="preserve">The DRS prototype was built following the MVC pattern. FXML files define the View layout, Controller classes handle user events and input validation, and Model classes such as Incident, ResponseTeam, and IncidentLog store the data. DataStore was used as a shared in-memory storage class using static Lists, which is simple to implement and good enough for this stage, as it does not need to save data in a database. For Creative Feature 1, every action on an incident is automatically saved as an </w:t>
      </w:r>
      <w:r w:rsidRPr="00833130">
        <w:rPr>
          <w:rFonts w:ascii="Arial" w:hAnsi="Arial" w:cs="Arial"/>
          <w:color w:val="000000" w:themeColor="text1"/>
        </w:rPr>
        <w:lastRenderedPageBreak/>
        <w:t>IncidentLog with a timestamp and the user’s name and displayed as a timeline in the Update Status screen. For Creative Feature 2, the Dashboard applies colour to the severity column and shows a red alert banner when a Critical incident exists and has not yet been resolved.</w:t>
      </w:r>
    </w:p>
    <w:p w14:paraId="2BDF4EA1" w14:textId="77777777" w:rsidR="00A24B90" w:rsidRPr="00833130" w:rsidRDefault="00A24B90" w:rsidP="00DE2E15">
      <w:pPr>
        <w:spacing w:line="360" w:lineRule="auto"/>
        <w:jc w:val="both"/>
        <w:rPr>
          <w:rFonts w:ascii="Arial" w:hAnsi="Arial" w:cs="Arial"/>
          <w:color w:val="000000" w:themeColor="text1"/>
        </w:rPr>
      </w:pPr>
      <w:r w:rsidRPr="00833130">
        <w:rPr>
          <w:rFonts w:ascii="Arial" w:hAnsi="Arial" w:cs="Arial"/>
          <w:color w:val="000000" w:themeColor="text1"/>
        </w:rPr>
        <w:t>One problem I faced during implementation was configuring JavaFX with VS Code. The application required –module-path and –add-modules VM arguments to run correctly, which was resolved by setting up the correct JavaFX SDK path in the .vscode/launch.json file. For testing, Junit</w:t>
      </w:r>
      <w:r w:rsidRPr="00833130">
        <w:rPr>
          <w:rFonts w:ascii="Arial" w:hAnsi="Arial" w:cs="Arial"/>
          <w:color w:val="000000" w:themeColor="text1"/>
          <w:cs/>
        </w:rPr>
        <w:t xml:space="preserve"> </w:t>
      </w:r>
      <w:r w:rsidRPr="00833130">
        <w:rPr>
          <w:rFonts w:ascii="Arial" w:hAnsi="Arial" w:cs="Arial"/>
          <w:color w:val="000000" w:themeColor="text1"/>
        </w:rPr>
        <w:t>5 was used to verify that the Model classes and DataStore behave correctly. A total of 27 tests were written and run using the JUnit Platform Console Standalone JAR via Terminal. All 27 tests passed successfully, which showed that the core classes work as expected before being used in the controllers and screens.</w:t>
      </w:r>
    </w:p>
    <w:sectPr w:rsidR="00A24B90" w:rsidRPr="00833130">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4B78" w14:textId="77777777" w:rsidR="00922A4B" w:rsidRDefault="00922A4B" w:rsidP="009B1EEB">
      <w:r>
        <w:separator/>
      </w:r>
    </w:p>
  </w:endnote>
  <w:endnote w:type="continuationSeparator" w:id="0">
    <w:p w14:paraId="0BDA356A" w14:textId="77777777" w:rsidR="00922A4B" w:rsidRDefault="00922A4B" w:rsidP="009B1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9620" w14:textId="64F8D41F" w:rsidR="001A0610" w:rsidRDefault="00000000" w:rsidP="00637DB1">
    <w:pPr>
      <w:ind w:left="7920"/>
      <w:jc w:val="center"/>
    </w:pPr>
    <w:r>
      <w:rPr>
        <w:color w:val="666666"/>
        <w:sz w:val="20"/>
      </w:rPr>
      <w:t xml:space="preserve">Page </w:t>
    </w:r>
    <w:r>
      <w:fldChar w:fldCharType="begin"/>
    </w:r>
    <w:r>
      <w:instrText>PAGE</w:instrText>
    </w:r>
    <w:r>
      <w:fldChar w:fldCharType="separate"/>
    </w:r>
    <w:r w:rsidR="008331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48AB7" w14:textId="77777777" w:rsidR="00922A4B" w:rsidRDefault="00922A4B" w:rsidP="009B1EEB">
      <w:r>
        <w:separator/>
      </w:r>
    </w:p>
  </w:footnote>
  <w:footnote w:type="continuationSeparator" w:id="0">
    <w:p w14:paraId="0476E9AC" w14:textId="77777777" w:rsidR="00922A4B" w:rsidRDefault="00922A4B" w:rsidP="009B1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516360929"/>
      <w:docPartObj>
        <w:docPartGallery w:val="Page Numbers (Top of Page)"/>
        <w:docPartUnique/>
      </w:docPartObj>
    </w:sdtPr>
    <w:sdtContent>
      <w:p w14:paraId="59173681" w14:textId="77777777" w:rsidR="00F601FD" w:rsidRDefault="00F601FD" w:rsidP="00F35DE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sdt>
    <w:sdtPr>
      <w:rPr>
        <w:rStyle w:val="PageNumber"/>
        <w:cs/>
      </w:rPr>
      <w:id w:val="1475868670"/>
      <w:docPartObj>
        <w:docPartGallery w:val="Page Numbers (Top of Page)"/>
        <w:docPartUnique/>
      </w:docPartObj>
    </w:sdtPr>
    <w:sdtContent>
      <w:p w14:paraId="6A92C608" w14:textId="77777777" w:rsidR="00F601FD" w:rsidRDefault="00F601FD" w:rsidP="00063C47">
        <w:pPr>
          <w:pStyle w:val="Header"/>
          <w:framePr w:wrap="none" w:vAnchor="text" w:hAnchor="margin" w:y="1"/>
          <w:ind w:right="360"/>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sdt>
    <w:sdtPr>
      <w:rPr>
        <w:rStyle w:val="PageNumber"/>
        <w:cs/>
      </w:rPr>
      <w:id w:val="1869253340"/>
      <w:docPartObj>
        <w:docPartGallery w:val="Page Numbers (Top of Page)"/>
        <w:docPartUnique/>
      </w:docPartObj>
    </w:sdtPr>
    <w:sdtContent>
      <w:p w14:paraId="1BC41293" w14:textId="77777777" w:rsidR="00F601FD" w:rsidRDefault="00F601FD" w:rsidP="00063C47">
        <w:pPr>
          <w:pStyle w:val="Header"/>
          <w:framePr w:wrap="none" w:vAnchor="text" w:hAnchor="margin" w:xAlign="right" w:y="1"/>
          <w:ind w:firstLine="360"/>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sdt>
    <w:sdtPr>
      <w:rPr>
        <w:rStyle w:val="PageNumber"/>
        <w:cs/>
      </w:rPr>
      <w:id w:val="-394283632"/>
      <w:docPartObj>
        <w:docPartGallery w:val="Page Numbers (Top of Page)"/>
        <w:docPartUnique/>
      </w:docPartObj>
    </w:sdtPr>
    <w:sdtContent>
      <w:p w14:paraId="4C0959EF" w14:textId="77777777" w:rsidR="00F601FD" w:rsidRDefault="00F601FD" w:rsidP="00063C47">
        <w:pPr>
          <w:pStyle w:val="Header"/>
          <w:framePr w:wrap="none" w:vAnchor="text" w:hAnchor="margin" w:xAlign="right" w:y="1"/>
          <w:ind w:right="360"/>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sdt>
    <w:sdtPr>
      <w:rPr>
        <w:rStyle w:val="PageNumber"/>
        <w:cs/>
      </w:rPr>
      <w:id w:val="2034996850"/>
      <w:docPartObj>
        <w:docPartGallery w:val="Page Numbers (Top of Page)"/>
        <w:docPartUnique/>
      </w:docPartObj>
    </w:sdtPr>
    <w:sdtContent>
      <w:p w14:paraId="1DCBF912" w14:textId="77777777" w:rsidR="00F601FD" w:rsidRDefault="00F601FD" w:rsidP="001F1EB0">
        <w:pPr>
          <w:pStyle w:val="Header"/>
          <w:framePr w:wrap="none" w:vAnchor="text" w:hAnchor="margin" w:xAlign="right" w:y="1"/>
          <w:ind w:right="360"/>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351EF9D0" w14:textId="77777777" w:rsidR="00F601FD" w:rsidRDefault="00F601FD" w:rsidP="001F1EB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7813" w14:textId="77777777" w:rsidR="00F601FD" w:rsidRDefault="00F601FD" w:rsidP="00063C47">
    <w:pPr>
      <w:pStyle w:val="Header"/>
      <w:framePr w:wrap="none" w:vAnchor="text" w:hAnchor="margin" w:y="1"/>
      <w:rPr>
        <w:rStyle w:val="PageNumber"/>
      </w:rPr>
    </w:pPr>
  </w:p>
  <w:p w14:paraId="7AB36603" w14:textId="77777777" w:rsidR="00F601FD" w:rsidRDefault="00F601FD" w:rsidP="00063C47">
    <w:pPr>
      <w:pStyle w:val="Header"/>
      <w:framePr w:wrap="none" w:vAnchor="text" w:hAnchor="margin" w:y="1"/>
      <w:ind w:right="360"/>
      <w:rPr>
        <w:cs/>
      </w:rPr>
    </w:pPr>
  </w:p>
  <w:p w14:paraId="4F5D8C02" w14:textId="77777777" w:rsidR="00F601FD" w:rsidRDefault="00F601FD" w:rsidP="000A3078">
    <w:pPr>
      <w:pStyle w:val="Header"/>
    </w:pPr>
    <w:r>
      <w:rPr>
        <w:cs/>
      </w:rPr>
      <w:tab/>
    </w:r>
    <w:r>
      <w:rPr>
        <w:cs/>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F6"/>
    <w:rsid w:val="00007105"/>
    <w:rsid w:val="000361C4"/>
    <w:rsid w:val="00042B03"/>
    <w:rsid w:val="000540F6"/>
    <w:rsid w:val="0006494A"/>
    <w:rsid w:val="00077E8E"/>
    <w:rsid w:val="000A0487"/>
    <w:rsid w:val="000F4030"/>
    <w:rsid w:val="001041F1"/>
    <w:rsid w:val="001365E4"/>
    <w:rsid w:val="00144ABE"/>
    <w:rsid w:val="00194302"/>
    <w:rsid w:val="001A0610"/>
    <w:rsid w:val="001C2394"/>
    <w:rsid w:val="001D0F2E"/>
    <w:rsid w:val="00234B29"/>
    <w:rsid w:val="00275482"/>
    <w:rsid w:val="00281B9C"/>
    <w:rsid w:val="002A6ACD"/>
    <w:rsid w:val="002C10A8"/>
    <w:rsid w:val="00331621"/>
    <w:rsid w:val="0036141E"/>
    <w:rsid w:val="003D5933"/>
    <w:rsid w:val="003E5456"/>
    <w:rsid w:val="003F230E"/>
    <w:rsid w:val="004726F8"/>
    <w:rsid w:val="0047331D"/>
    <w:rsid w:val="004C087E"/>
    <w:rsid w:val="004F04EA"/>
    <w:rsid w:val="004F1C4C"/>
    <w:rsid w:val="005C1D26"/>
    <w:rsid w:val="005E1567"/>
    <w:rsid w:val="00637DB1"/>
    <w:rsid w:val="00644831"/>
    <w:rsid w:val="00651AD0"/>
    <w:rsid w:val="0065338A"/>
    <w:rsid w:val="00680DF6"/>
    <w:rsid w:val="00697825"/>
    <w:rsid w:val="006C7F84"/>
    <w:rsid w:val="00732BD8"/>
    <w:rsid w:val="00763513"/>
    <w:rsid w:val="00827A61"/>
    <w:rsid w:val="00833130"/>
    <w:rsid w:val="00876E19"/>
    <w:rsid w:val="0088164B"/>
    <w:rsid w:val="00922A4B"/>
    <w:rsid w:val="00990619"/>
    <w:rsid w:val="00993288"/>
    <w:rsid w:val="009B1EEB"/>
    <w:rsid w:val="00A24B90"/>
    <w:rsid w:val="00AF4F6F"/>
    <w:rsid w:val="00B21CDB"/>
    <w:rsid w:val="00B30770"/>
    <w:rsid w:val="00B42E69"/>
    <w:rsid w:val="00B4444F"/>
    <w:rsid w:val="00BA3489"/>
    <w:rsid w:val="00C154A6"/>
    <w:rsid w:val="00C24E71"/>
    <w:rsid w:val="00C40AA3"/>
    <w:rsid w:val="00C545C4"/>
    <w:rsid w:val="00C81ECC"/>
    <w:rsid w:val="00C96D95"/>
    <w:rsid w:val="00CA1444"/>
    <w:rsid w:val="00CB4A25"/>
    <w:rsid w:val="00CB5A32"/>
    <w:rsid w:val="00CD6DA6"/>
    <w:rsid w:val="00D21338"/>
    <w:rsid w:val="00D220BB"/>
    <w:rsid w:val="00D9427A"/>
    <w:rsid w:val="00DE2E15"/>
    <w:rsid w:val="00E120AA"/>
    <w:rsid w:val="00E13BA8"/>
    <w:rsid w:val="00E44C5F"/>
    <w:rsid w:val="00F502DB"/>
    <w:rsid w:val="00F601FD"/>
    <w:rsid w:val="00F617FB"/>
    <w:rsid w:val="00F927A3"/>
    <w:rsid w:val="00F93994"/>
    <w:rsid w:val="00FA308C"/>
    <w:rsid w:val="00FC7EE9"/>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FEEA9"/>
  <w15:chartTrackingRefBased/>
  <w15:docId w15:val="{40BFE077-C7A9-9D45-AE6D-30D6D373F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0540F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40F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40F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4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0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0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0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0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40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40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4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0F6"/>
    <w:rPr>
      <w:rFonts w:eastAsiaTheme="majorEastAsia" w:cstheme="majorBidi"/>
      <w:color w:val="272727" w:themeColor="text1" w:themeTint="D8"/>
    </w:rPr>
  </w:style>
  <w:style w:type="paragraph" w:styleId="Title">
    <w:name w:val="Title"/>
    <w:basedOn w:val="Normal"/>
    <w:next w:val="Normal"/>
    <w:link w:val="TitleChar"/>
    <w:uiPriority w:val="10"/>
    <w:qFormat/>
    <w:rsid w:val="000540F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40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40F6"/>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40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40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40F6"/>
    <w:rPr>
      <w:rFonts w:cs="Angsana New"/>
      <w:i/>
      <w:iCs/>
      <w:color w:val="404040" w:themeColor="text1" w:themeTint="BF"/>
    </w:rPr>
  </w:style>
  <w:style w:type="paragraph" w:styleId="ListParagraph">
    <w:name w:val="List Paragraph"/>
    <w:basedOn w:val="Normal"/>
    <w:uiPriority w:val="34"/>
    <w:qFormat/>
    <w:rsid w:val="000540F6"/>
    <w:pPr>
      <w:ind w:left="720"/>
      <w:contextualSpacing/>
    </w:pPr>
  </w:style>
  <w:style w:type="character" w:styleId="IntenseEmphasis">
    <w:name w:val="Intense Emphasis"/>
    <w:basedOn w:val="DefaultParagraphFont"/>
    <w:uiPriority w:val="21"/>
    <w:qFormat/>
    <w:rsid w:val="000540F6"/>
    <w:rPr>
      <w:i/>
      <w:iCs/>
      <w:color w:val="0F4761" w:themeColor="accent1" w:themeShade="BF"/>
    </w:rPr>
  </w:style>
  <w:style w:type="paragraph" w:styleId="IntenseQuote">
    <w:name w:val="Intense Quote"/>
    <w:basedOn w:val="Normal"/>
    <w:next w:val="Normal"/>
    <w:link w:val="IntenseQuoteChar"/>
    <w:uiPriority w:val="30"/>
    <w:qFormat/>
    <w:rsid w:val="0005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0F6"/>
    <w:rPr>
      <w:rFonts w:cs="Angsana New"/>
      <w:i/>
      <w:iCs/>
      <w:color w:val="0F4761" w:themeColor="accent1" w:themeShade="BF"/>
    </w:rPr>
  </w:style>
  <w:style w:type="character" w:styleId="IntenseReference">
    <w:name w:val="Intense Reference"/>
    <w:basedOn w:val="DefaultParagraphFont"/>
    <w:uiPriority w:val="32"/>
    <w:qFormat/>
    <w:rsid w:val="000540F6"/>
    <w:rPr>
      <w:b/>
      <w:bCs/>
      <w:smallCaps/>
      <w:color w:val="0F4761" w:themeColor="accent1" w:themeShade="BF"/>
      <w:spacing w:val="5"/>
    </w:rPr>
  </w:style>
  <w:style w:type="table" w:styleId="TableGrid">
    <w:name w:val="Table Grid"/>
    <w:basedOn w:val="TableNormal"/>
    <w:uiPriority w:val="39"/>
    <w:rsid w:val="00054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EEB"/>
    <w:pPr>
      <w:tabs>
        <w:tab w:val="center" w:pos="4513"/>
        <w:tab w:val="right" w:pos="9026"/>
      </w:tabs>
    </w:pPr>
  </w:style>
  <w:style w:type="character" w:customStyle="1" w:styleId="HeaderChar">
    <w:name w:val="Header Char"/>
    <w:basedOn w:val="DefaultParagraphFont"/>
    <w:link w:val="Header"/>
    <w:uiPriority w:val="99"/>
    <w:rsid w:val="009B1EEB"/>
    <w:rPr>
      <w:rFonts w:cs="Angsana New"/>
    </w:rPr>
  </w:style>
  <w:style w:type="paragraph" w:styleId="Footer">
    <w:name w:val="footer"/>
    <w:basedOn w:val="Normal"/>
    <w:link w:val="FooterChar"/>
    <w:uiPriority w:val="99"/>
    <w:unhideWhenUsed/>
    <w:rsid w:val="009B1EEB"/>
    <w:pPr>
      <w:tabs>
        <w:tab w:val="center" w:pos="4513"/>
        <w:tab w:val="right" w:pos="9026"/>
      </w:tabs>
    </w:pPr>
  </w:style>
  <w:style w:type="character" w:customStyle="1" w:styleId="FooterChar">
    <w:name w:val="Footer Char"/>
    <w:basedOn w:val="DefaultParagraphFont"/>
    <w:link w:val="Footer"/>
    <w:uiPriority w:val="99"/>
    <w:rsid w:val="009B1EEB"/>
    <w:rPr>
      <w:rFonts w:cs="Angsana New"/>
    </w:rPr>
  </w:style>
  <w:style w:type="paragraph" w:customStyle="1" w:styleId="p1">
    <w:name w:val="p1"/>
    <w:basedOn w:val="Normal"/>
    <w:rsid w:val="00F601FD"/>
    <w:pPr>
      <w:spacing w:before="100" w:beforeAutospacing="1" w:after="100" w:afterAutospacing="1"/>
    </w:pPr>
    <w:rPr>
      <w:rFonts w:ascii="Times New Roman" w:eastAsia="Times New Roman" w:hAnsi="Times New Roman" w:cs="Times New Roman"/>
      <w:kern w:val="0"/>
      <w:szCs w:val="24"/>
      <w:lang w:eastAsia="en-GB"/>
      <w14:ligatures w14:val="none"/>
    </w:rPr>
  </w:style>
  <w:style w:type="character" w:styleId="PageNumber">
    <w:name w:val="page number"/>
    <w:basedOn w:val="DefaultParagraphFont"/>
    <w:uiPriority w:val="99"/>
    <w:semiHidden/>
    <w:unhideWhenUsed/>
    <w:rsid w:val="00F601FD"/>
  </w:style>
  <w:style w:type="paragraph" w:styleId="Revision">
    <w:name w:val="Revision"/>
    <w:hidden/>
    <w:uiPriority w:val="99"/>
    <w:semiHidden/>
    <w:rsid w:val="00F502DB"/>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FAD20-5BB6-7546-8078-45FA688E7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11</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Natthapong RINSAKUL</dc:creator>
  <cp:keywords/>
  <dc:description/>
  <cp:lastModifiedBy>Natthapong RINSAKUL</cp:lastModifiedBy>
  <cp:revision>26</cp:revision>
  <dcterms:created xsi:type="dcterms:W3CDTF">2026-05-09T05:52:00Z</dcterms:created>
  <dcterms:modified xsi:type="dcterms:W3CDTF">2026-05-15T11:38:00Z</dcterms:modified>
</cp:coreProperties>
</file>