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E205D" w14:textId="3B2D9F03" w:rsidR="00507152" w:rsidRPr="00507152" w:rsidRDefault="00507152" w:rsidP="00507152">
      <w:pPr>
        <w:rPr>
          <w:sz w:val="32"/>
          <w:szCs w:val="32"/>
        </w:rPr>
      </w:pPr>
      <w:r w:rsidRPr="00507152">
        <w:rPr>
          <w:b/>
          <w:bCs/>
          <w:sz w:val="32"/>
          <w:szCs w:val="32"/>
        </w:rPr>
        <w:t xml:space="preserve">Documentazione </w:t>
      </w:r>
      <w:proofErr w:type="spellStart"/>
      <w:r w:rsidRPr="00507152">
        <w:rPr>
          <w:b/>
          <w:bCs/>
          <w:sz w:val="32"/>
          <w:szCs w:val="32"/>
        </w:rPr>
        <w:t>Prototype</w:t>
      </w:r>
      <w:proofErr w:type="spellEnd"/>
      <w:r w:rsidRPr="00507152">
        <w:rPr>
          <w:b/>
          <w:bCs/>
          <w:sz w:val="32"/>
          <w:szCs w:val="32"/>
        </w:rPr>
        <w:t xml:space="preserve"> Pattern</w:t>
      </w:r>
    </w:p>
    <w:p w14:paraId="761C4AAD" w14:textId="77777777" w:rsidR="00507152" w:rsidRPr="00507152" w:rsidRDefault="00507152" w:rsidP="00507152">
      <w:r w:rsidRPr="00507152">
        <w:rPr>
          <w:b/>
          <w:bCs/>
        </w:rPr>
        <w:t xml:space="preserve">Cos e il </w:t>
      </w:r>
      <w:proofErr w:type="spellStart"/>
      <w:r w:rsidRPr="00507152">
        <w:rPr>
          <w:b/>
          <w:bCs/>
        </w:rPr>
        <w:t>Prototype</w:t>
      </w:r>
      <w:proofErr w:type="spellEnd"/>
    </w:p>
    <w:p w14:paraId="3669C636" w14:textId="77777777" w:rsidR="00507152" w:rsidRPr="00507152" w:rsidRDefault="00507152" w:rsidP="00507152">
      <w:r w:rsidRPr="00507152">
        <w:t xml:space="preserve">Il </w:t>
      </w:r>
      <w:proofErr w:type="spellStart"/>
      <w:r w:rsidRPr="00507152">
        <w:t>Prototype</w:t>
      </w:r>
      <w:proofErr w:type="spellEnd"/>
      <w:r w:rsidRPr="00507152">
        <w:t xml:space="preserve"> Pattern è un pattern creazionale che permette di creare nuovi oggetti copiando un oggetto esistente, chiamato prototipo. Invece di costruire ogni istanza da zero, il client chiede una copia del modello già pronto.</w:t>
      </w:r>
    </w:p>
    <w:p w14:paraId="12E5C6BC" w14:textId="77777777" w:rsidR="00507152" w:rsidRPr="00507152" w:rsidRDefault="00507152" w:rsidP="00507152">
      <w:r w:rsidRPr="00507152">
        <w:rPr>
          <w:b/>
          <w:bCs/>
        </w:rPr>
        <w:t>Idea chiave</w:t>
      </w:r>
    </w:p>
    <w:p w14:paraId="1405C7DB" w14:textId="612E04C3" w:rsidR="00507152" w:rsidRPr="00507152" w:rsidRDefault="00507152" w:rsidP="00507152">
      <w:r w:rsidRPr="00507152">
        <w:t>L’idea centrale è semplice: se hai un oggetto già configurato, puoi duplicarlo e poi modificare solo le parti che cambiano. Questo è utile quando la costruzione è costosa o quando vuoi creare oggetti molto simili tra loro.</w:t>
      </w:r>
    </w:p>
    <w:p w14:paraId="3CD0E0D2" w14:textId="77777777" w:rsidR="00507152" w:rsidRPr="00507152" w:rsidRDefault="00507152" w:rsidP="00507152">
      <w:r w:rsidRPr="00507152">
        <w:rPr>
          <w:b/>
          <w:bCs/>
        </w:rPr>
        <w:t>Ruoli del pattern</w:t>
      </w:r>
    </w:p>
    <w:p w14:paraId="344D9DF9" w14:textId="7D698DC3" w:rsidR="00507152" w:rsidRPr="00507152" w:rsidRDefault="00507152" w:rsidP="00507152">
      <w:proofErr w:type="spellStart"/>
      <w:r w:rsidRPr="00507152">
        <w:t>Prototype</w:t>
      </w:r>
      <w:proofErr w:type="spellEnd"/>
      <w:r w:rsidRPr="00507152">
        <w:t xml:space="preserve">: definisce l’operazione di copia. </w:t>
      </w:r>
      <w:proofErr w:type="spellStart"/>
      <w:r w:rsidRPr="00507152">
        <w:t>ConcretePrototype</w:t>
      </w:r>
      <w:proofErr w:type="spellEnd"/>
      <w:r w:rsidRPr="00507152">
        <w:t>: implementa la clonazione. Client: usa il prototipo per ottenere nuove istanze.</w:t>
      </w:r>
    </w:p>
    <w:p w14:paraId="20B23073" w14:textId="77777777" w:rsidR="00507152" w:rsidRPr="00507152" w:rsidRDefault="00507152" w:rsidP="00507152">
      <w:r w:rsidRPr="00507152">
        <w:rPr>
          <w:b/>
          <w:bCs/>
        </w:rPr>
        <w:t>Shallow e deep copy</w:t>
      </w:r>
    </w:p>
    <w:p w14:paraId="6EF98131" w14:textId="56BCB731" w:rsidR="00507152" w:rsidRPr="00507152" w:rsidRDefault="00507152" w:rsidP="00507152">
      <w:r w:rsidRPr="00507152">
        <w:t xml:space="preserve">Con </w:t>
      </w:r>
      <w:proofErr w:type="spellStart"/>
      <w:r w:rsidRPr="00507152">
        <w:t>shallow</w:t>
      </w:r>
      <w:proofErr w:type="spellEnd"/>
      <w:r w:rsidRPr="00507152">
        <w:t xml:space="preserve"> copy copi l’oggetto ma non gli oggetti interni, quindi alcune parti restano condivise. Con deep copy copi anche gli oggetti interni e ottieni una copia totalmente indipendente.</w:t>
      </w:r>
    </w:p>
    <w:p w14:paraId="74DE37B3" w14:textId="77777777" w:rsidR="00507152" w:rsidRPr="00507152" w:rsidRDefault="00507152" w:rsidP="00507152">
      <w:r w:rsidRPr="00507152">
        <w:rPr>
          <w:b/>
          <w:bCs/>
        </w:rPr>
        <w:t>Quando usarlo</w:t>
      </w:r>
    </w:p>
    <w:p w14:paraId="0C0BB475" w14:textId="3AF63B01" w:rsidR="00507152" w:rsidRPr="00507152" w:rsidRDefault="00507152" w:rsidP="00507152">
      <w:r>
        <w:t>Va usato</w:t>
      </w:r>
      <w:r w:rsidRPr="00507152">
        <w:t xml:space="preserve"> quando creare l’oggetto da zero è complesso, quando il sistema ha molte varianti simili oppure quando vuoi evitare di conoscere tutte le classi concrete.</w:t>
      </w:r>
    </w:p>
    <w:p w14:paraId="3816ABAB" w14:textId="77777777" w:rsidR="00507152" w:rsidRPr="00507152" w:rsidRDefault="00507152" w:rsidP="00507152">
      <w:r w:rsidRPr="00507152">
        <w:rPr>
          <w:b/>
          <w:bCs/>
        </w:rPr>
        <w:t>Vantaggi</w:t>
      </w:r>
    </w:p>
    <w:p w14:paraId="58C49DAE" w14:textId="77777777" w:rsidR="00507152" w:rsidRPr="00507152" w:rsidRDefault="00507152" w:rsidP="00507152">
      <w:r w:rsidRPr="00507152">
        <w:t>Riduce il codice di costruzione, velocizza la creazione degli oggetti e rende più semplice generare copie di configurazioni già pronte.</w:t>
      </w:r>
    </w:p>
    <w:p w14:paraId="09E1FEE5" w14:textId="77777777" w:rsidR="00507152" w:rsidRPr="00507152" w:rsidRDefault="00507152" w:rsidP="00507152">
      <w:r w:rsidRPr="00507152">
        <w:rPr>
          <w:b/>
          <w:bCs/>
        </w:rPr>
        <w:t>Limiti</w:t>
      </w:r>
    </w:p>
    <w:p w14:paraId="3DFC5322" w14:textId="756EFE0B" w:rsidR="00507152" w:rsidRPr="00507152" w:rsidRDefault="00507152" w:rsidP="00507152">
      <w:r w:rsidRPr="00507152">
        <w:t>Può diventare delicato se l’oggetto contiene molti riferimenti interni. Se il clone non è implementato bene, rischi copie incomplete o con oggetti condivisi in modo indesiderato.</w:t>
      </w:r>
    </w:p>
    <w:p w14:paraId="140E252F" w14:textId="1B52AFD3" w:rsidR="00507152" w:rsidRPr="00507152" w:rsidRDefault="00507152" w:rsidP="00507152">
      <w:r>
        <w:rPr>
          <w:b/>
          <w:bCs/>
        </w:rPr>
        <w:t>In breve</w:t>
      </w:r>
    </w:p>
    <w:p w14:paraId="7DB529C7" w14:textId="77777777" w:rsidR="00507152" w:rsidRPr="00507152" w:rsidRDefault="00507152" w:rsidP="00507152">
      <w:r w:rsidRPr="00507152">
        <w:t xml:space="preserve">Il </w:t>
      </w:r>
      <w:proofErr w:type="spellStart"/>
      <w:r w:rsidRPr="00507152">
        <w:t>Prototype</w:t>
      </w:r>
      <w:proofErr w:type="spellEnd"/>
      <w:r w:rsidRPr="00507152">
        <w:t xml:space="preserve"> è il pattern giusto quando il problema principale non è creare un tipo nuovo, ma duplicare rapidamente uno stato già pronto.</w:t>
      </w:r>
    </w:p>
    <w:p w14:paraId="2A10AFDB" w14:textId="7B92833A" w:rsidR="00507152" w:rsidRPr="00507152" w:rsidRDefault="00507152" w:rsidP="00507152">
      <w:r w:rsidRPr="00507152">
        <w:rPr>
          <w:b/>
          <w:bCs/>
        </w:rPr>
        <w:t>Spiegazione del</w:t>
      </w:r>
      <w:r w:rsidR="0074220E">
        <w:rPr>
          <w:b/>
          <w:bCs/>
        </w:rPr>
        <w:t>l’implementazione</w:t>
      </w:r>
    </w:p>
    <w:p w14:paraId="5D372213" w14:textId="6E414306" w:rsidR="00507152" w:rsidRDefault="00507152" w:rsidP="00D50D79">
      <w:pPr>
        <w:pStyle w:val="Paragrafoelenco"/>
        <w:numPr>
          <w:ilvl w:val="0"/>
          <w:numId w:val="1"/>
        </w:numPr>
      </w:pPr>
      <w:proofErr w:type="spellStart"/>
      <w:r w:rsidRPr="00507152">
        <w:t>Prototype</w:t>
      </w:r>
      <w:proofErr w:type="spellEnd"/>
      <w:r w:rsidRPr="00507152">
        <w:t xml:space="preserve"> è l’interfaccia che definisce il metodo </w:t>
      </w:r>
      <w:proofErr w:type="gramStart"/>
      <w:r w:rsidRPr="00507152">
        <w:t>clone(</w:t>
      </w:r>
      <w:proofErr w:type="gramEnd"/>
      <w:r w:rsidRPr="00507152">
        <w:t>).</w:t>
      </w:r>
    </w:p>
    <w:p w14:paraId="76DBEDDE" w14:textId="3E60BC38" w:rsidR="00D50D79" w:rsidRPr="00507152" w:rsidRDefault="00D50D79" w:rsidP="00D50D79">
      <w:pPr>
        <w:ind w:left="360"/>
      </w:pPr>
      <w:r w:rsidRPr="00D50D79">
        <w:rPr>
          <w:noProof/>
        </w:rPr>
        <w:drawing>
          <wp:inline distT="0" distB="0" distL="0" distR="0" wp14:anchorId="20218BE9" wp14:editId="1A05695E">
            <wp:extent cx="6645910" cy="415290"/>
            <wp:effectExtent l="0" t="0" r="2540" b="3810"/>
            <wp:docPr id="20645459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45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119D" w14:textId="4DE69BF6" w:rsidR="00507152" w:rsidRDefault="00507152" w:rsidP="00D50D79">
      <w:pPr>
        <w:pStyle w:val="Paragrafoelenco"/>
        <w:numPr>
          <w:ilvl w:val="0"/>
          <w:numId w:val="1"/>
        </w:numPr>
        <w:spacing w:after="0"/>
      </w:pPr>
      <w:r w:rsidRPr="00507152">
        <w:t>Point2D è il prototipo concreto: contiene i dati x e y e sa creare una copia di sé stesso.</w:t>
      </w:r>
    </w:p>
    <w:p w14:paraId="0C2A4D5D" w14:textId="4CBC8F66" w:rsidR="00D50D79" w:rsidRPr="00507152" w:rsidRDefault="00D50D79" w:rsidP="00D50D79">
      <w:pPr>
        <w:pStyle w:val="Paragrafoelenco"/>
        <w:spacing w:after="0"/>
      </w:pPr>
      <w:r w:rsidRPr="00D50D79">
        <w:rPr>
          <w:noProof/>
        </w:rPr>
        <w:lastRenderedPageBreak/>
        <w:drawing>
          <wp:inline distT="0" distB="0" distL="0" distR="0" wp14:anchorId="78D60781" wp14:editId="342ED861">
            <wp:extent cx="6645910" cy="3193415"/>
            <wp:effectExtent l="0" t="0" r="2540" b="6985"/>
            <wp:docPr id="17959524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52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7E4B" w14:textId="46CFAE4E" w:rsidR="00507152" w:rsidRDefault="00507152" w:rsidP="00D50D79">
      <w:pPr>
        <w:pStyle w:val="Paragrafoelenco"/>
      </w:pPr>
      <w:r w:rsidRPr="00507152">
        <w:t xml:space="preserve">Nel metodo </w:t>
      </w:r>
      <w:proofErr w:type="gramStart"/>
      <w:r w:rsidRPr="00507152">
        <w:t>clone(</w:t>
      </w:r>
      <w:proofErr w:type="gramEnd"/>
      <w:r w:rsidRPr="00507152">
        <w:t>) ritorniamo un nuovo Point2D con gli stessi valori, quindi il nuovo oggetto parte dallo stesso stato del prototipo.</w:t>
      </w:r>
      <w:r w:rsidR="00E86C35">
        <w:t xml:space="preserve"> I metodi </w:t>
      </w:r>
      <w:proofErr w:type="spellStart"/>
      <w:proofErr w:type="gramStart"/>
      <w:r w:rsidR="00E86C35">
        <w:t>get</w:t>
      </w:r>
      <w:proofErr w:type="spellEnd"/>
      <w:r w:rsidR="00E86C35">
        <w:t>(</w:t>
      </w:r>
      <w:proofErr w:type="gramEnd"/>
      <w:r w:rsidR="00E86C35">
        <w:t>) li ho inseriti nel caso volessimo creare un’altra classe che copia il nostro prototipo in modo da passare i parametri.</w:t>
      </w:r>
    </w:p>
    <w:p w14:paraId="284CAE9E" w14:textId="77777777" w:rsidR="00D50D79" w:rsidRPr="00507152" w:rsidRDefault="00D50D79" w:rsidP="00D50D79">
      <w:pPr>
        <w:pStyle w:val="Paragrafoelenco"/>
      </w:pPr>
    </w:p>
    <w:p w14:paraId="2864B6F3" w14:textId="29EAA92A" w:rsidR="00507152" w:rsidRDefault="00507152" w:rsidP="00D50D79">
      <w:pPr>
        <w:pStyle w:val="Paragrafoelenco"/>
        <w:numPr>
          <w:ilvl w:val="0"/>
          <w:numId w:val="1"/>
        </w:numPr>
      </w:pPr>
      <w:r w:rsidRPr="00507152">
        <w:t xml:space="preserve">Client crea un oggetto originale e poi ne ottiene una copia chiamando </w:t>
      </w:r>
      <w:proofErr w:type="gramStart"/>
      <w:r w:rsidRPr="00507152">
        <w:t>clone(</w:t>
      </w:r>
      <w:proofErr w:type="gramEnd"/>
      <w:r w:rsidRPr="00507152">
        <w:t>).</w:t>
      </w:r>
    </w:p>
    <w:p w14:paraId="429D61DC" w14:textId="77777777" w:rsidR="00D50D79" w:rsidRDefault="00D50D79" w:rsidP="00D50D79">
      <w:pPr>
        <w:pStyle w:val="Paragrafoelenco"/>
      </w:pPr>
    </w:p>
    <w:p w14:paraId="2FCEB116" w14:textId="2FAE7E58" w:rsidR="007F01EC" w:rsidRPr="0007660F" w:rsidRDefault="0007660F" w:rsidP="00D50D79">
      <w:pPr>
        <w:pStyle w:val="Paragrafoelenco"/>
      </w:pPr>
      <w:r w:rsidRPr="0007660F">
        <w:rPr>
          <w:noProof/>
        </w:rPr>
        <w:drawing>
          <wp:inline distT="0" distB="0" distL="0" distR="0" wp14:anchorId="5431C3BE" wp14:editId="297A2794">
            <wp:extent cx="6645910" cy="1198880"/>
            <wp:effectExtent l="0" t="0" r="2540" b="1270"/>
            <wp:docPr id="203838487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84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61C9" w14:textId="4DE343B0" w:rsidR="00D50D79" w:rsidRDefault="00D50D79" w:rsidP="00D50D79">
      <w:pPr>
        <w:pStyle w:val="Paragrafoelenco"/>
        <w:rPr>
          <w:u w:val="single"/>
        </w:rPr>
      </w:pPr>
      <w:r w:rsidRPr="00D50D79">
        <w:rPr>
          <w:noProof/>
        </w:rPr>
        <w:drawing>
          <wp:inline distT="0" distB="0" distL="0" distR="0" wp14:anchorId="22A89161" wp14:editId="37DDF2EE">
            <wp:extent cx="1501270" cy="342930"/>
            <wp:effectExtent l="0" t="0" r="3810" b="0"/>
            <wp:docPr id="814708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0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C456" w14:textId="6A7D5FEB" w:rsidR="00853C0A" w:rsidRPr="00D50D79" w:rsidRDefault="00853C0A" w:rsidP="00D50D79">
      <w:pPr>
        <w:pStyle w:val="Paragrafoelenco"/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66D5A7C4" wp14:editId="41731594">
            <wp:extent cx="6125430" cy="6906589"/>
            <wp:effectExtent l="0" t="0" r="8890" b="8890"/>
            <wp:docPr id="132215408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54088" name="Immagine 13221540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C0A" w:rsidRPr="00D50D79" w:rsidSect="005071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43AA1"/>
    <w:multiLevelType w:val="hybridMultilevel"/>
    <w:tmpl w:val="4430554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660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152"/>
    <w:rsid w:val="0007660F"/>
    <w:rsid w:val="00161F85"/>
    <w:rsid w:val="00507152"/>
    <w:rsid w:val="006349F2"/>
    <w:rsid w:val="0074220E"/>
    <w:rsid w:val="007F01EC"/>
    <w:rsid w:val="00853C0A"/>
    <w:rsid w:val="00896A31"/>
    <w:rsid w:val="00D50D79"/>
    <w:rsid w:val="00E147FC"/>
    <w:rsid w:val="00E86C35"/>
    <w:rsid w:val="00E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866A0"/>
  <w15:chartTrackingRefBased/>
  <w15:docId w15:val="{346F93FE-97C1-4B78-A2AB-705B2123C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07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07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07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07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07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07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07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07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07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07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07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07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0715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0715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0715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0715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0715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0715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07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07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07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07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07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0715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0715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0715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07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0715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07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09BB1-698E-4382-831D-CA70AE309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ROCCO GARREFFA</dc:creator>
  <cp:keywords/>
  <dc:description/>
  <cp:lastModifiedBy>Benito Nanci</cp:lastModifiedBy>
  <cp:revision>4</cp:revision>
  <dcterms:created xsi:type="dcterms:W3CDTF">2026-05-10T15:06:00Z</dcterms:created>
  <dcterms:modified xsi:type="dcterms:W3CDTF">2026-07-01T10:22:00Z</dcterms:modified>
</cp:coreProperties>
</file>