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01FD" w14:textId="79ABCE9C" w:rsidR="002214F7" w:rsidRDefault="00803D7E" w:rsidP="00803D7E">
      <w:pPr>
        <w:pStyle w:val="Titolo1"/>
      </w:pPr>
      <w:r>
        <w:t>STRATEGY</w:t>
      </w:r>
    </w:p>
    <w:p w14:paraId="6BA36385" w14:textId="63525D8D" w:rsidR="00803D7E" w:rsidRDefault="00722B01" w:rsidP="00803D7E">
      <w:r>
        <w:t>È un pattern comportamentale basato sugli oggetti.</w:t>
      </w:r>
    </w:p>
    <w:p w14:paraId="33757804" w14:textId="08591D67" w:rsidR="00722B01" w:rsidRDefault="00722B01" w:rsidP="00803D7E">
      <w:r>
        <w:t>Definisce una famiglia di algoritmi</w:t>
      </w:r>
      <w:r w:rsidR="00664E90">
        <w:t xml:space="preserve">, </w:t>
      </w:r>
      <w:r>
        <w:t>li incapsula e li rende intercambiabili, permettendo così agli stessi di variare indipendentemente dal client che ne fa uso. Per comprendere meglio esponiamo il problema di ordinamento di un array, allo stesso input algoritmi diversi daranno lo stesso output, questa è una caratteristica del problema non dell’algoritmo</w:t>
      </w:r>
      <w:r w:rsidR="00664E90">
        <w:t>, esso infatti può essere intercambiato senza far variare l’output dallo stesso input.</w:t>
      </w:r>
    </w:p>
    <w:p w14:paraId="1F4CA56A" w14:textId="01BF271F" w:rsidR="00664E90" w:rsidRDefault="00664E90" w:rsidP="00803D7E">
      <w:r>
        <w:t>Gli attori in questo pattern sono:</w:t>
      </w:r>
    </w:p>
    <w:p w14:paraId="1C133394" w14:textId="15B29E90" w:rsidR="00664E90" w:rsidRDefault="00664E90" w:rsidP="00664E90">
      <w:pPr>
        <w:pStyle w:val="Paragrafoelenco"/>
        <w:numPr>
          <w:ilvl w:val="0"/>
          <w:numId w:val="1"/>
        </w:numPr>
      </w:pPr>
      <w:r>
        <w:rPr>
          <w:b/>
          <w:bCs/>
        </w:rPr>
        <w:t>Client/</w:t>
      </w:r>
      <w:proofErr w:type="spellStart"/>
      <w:r>
        <w:rPr>
          <w:b/>
          <w:bCs/>
        </w:rPr>
        <w:t>Context</w:t>
      </w:r>
      <w:proofErr w:type="spellEnd"/>
      <w:r>
        <w:rPr>
          <w:b/>
          <w:bCs/>
        </w:rPr>
        <w:t xml:space="preserve">: </w:t>
      </w:r>
      <w:r>
        <w:t>esso fornisce il problema da risolvere</w:t>
      </w:r>
    </w:p>
    <w:p w14:paraId="25FE2653" w14:textId="2F669789" w:rsidR="00664E90" w:rsidRDefault="00664E90" w:rsidP="00664E90">
      <w:pPr>
        <w:pStyle w:val="Paragrafoelenco"/>
        <w:numPr>
          <w:ilvl w:val="0"/>
          <w:numId w:val="1"/>
        </w:numPr>
      </w:pPr>
      <w:r>
        <w:rPr>
          <w:b/>
          <w:bCs/>
        </w:rPr>
        <w:t xml:space="preserve">Strategy: </w:t>
      </w:r>
      <w:r>
        <w:t>è un’interfaccia che racchiude tutti gli algoritmi utilizzabili per la soluzione del problema</w:t>
      </w:r>
    </w:p>
    <w:p w14:paraId="084D62E0" w14:textId="17BA13D6" w:rsidR="00664E90" w:rsidRDefault="00664E90" w:rsidP="00664E90">
      <w:pPr>
        <w:pStyle w:val="Paragrafoelenco"/>
        <w:numPr>
          <w:ilvl w:val="0"/>
          <w:numId w:val="1"/>
        </w:numPr>
      </w:pPr>
      <w:proofErr w:type="spellStart"/>
      <w:r>
        <w:rPr>
          <w:b/>
          <w:bCs/>
        </w:rPr>
        <w:t>ConcreteStrategy</w:t>
      </w:r>
      <w:proofErr w:type="spellEnd"/>
      <w:r>
        <w:rPr>
          <w:b/>
          <w:bCs/>
        </w:rPr>
        <w:t>:</w:t>
      </w:r>
      <w:r>
        <w:t xml:space="preserve"> è la classe concreta che sa svolgere le operazioni di risoluzione</w:t>
      </w:r>
    </w:p>
    <w:p w14:paraId="51B603FA" w14:textId="3AFD55D5" w:rsidR="00664E90" w:rsidRPr="00664E90" w:rsidRDefault="00664E90" w:rsidP="00664E90">
      <w:r>
        <w:t xml:space="preserve">Anche se può sembrare un po’ </w:t>
      </w:r>
      <w:r w:rsidR="00DE453F">
        <w:t>un’aggiunta</w:t>
      </w:r>
      <w:r>
        <w:t xml:space="preserve"> ostica questo pattern ci aiuta a realizzare due principi fondamentali dell’ingegneria del software, quello di responsabilità singola. Si immagini di dover implementare tanti algoritmi nella stessa classe per la risoluzione di un singolo problema, mischiamo la responsabilità di soluzione con chi espone il caso da risolvere. Aiuta molto nel soddisfacimento del principio open/</w:t>
      </w:r>
      <w:proofErr w:type="spellStart"/>
      <w:r>
        <w:t>closed</w:t>
      </w:r>
      <w:proofErr w:type="spellEnd"/>
      <w:r>
        <w:t xml:space="preserve">, infatti il codice può essere aggiornato tranquillamente aggiungendo un’altra classe </w:t>
      </w:r>
      <w:proofErr w:type="spellStart"/>
      <w:r>
        <w:rPr>
          <w:i/>
          <w:iCs/>
        </w:rPr>
        <w:t>ConcreteStrategy</w:t>
      </w:r>
      <w:proofErr w:type="spellEnd"/>
      <w:r>
        <w:rPr>
          <w:i/>
          <w:iCs/>
        </w:rPr>
        <w:t xml:space="preserve"> </w:t>
      </w:r>
      <w:r>
        <w:t>per l’implementazione di un altro algoritmo risolutivo senza modificare codice già esistente.</w:t>
      </w:r>
    </w:p>
    <w:sectPr w:rsidR="00664E90" w:rsidRPr="00664E9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E7319"/>
    <w:multiLevelType w:val="hybridMultilevel"/>
    <w:tmpl w:val="C00868B2"/>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979111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7CE"/>
    <w:rsid w:val="002214F7"/>
    <w:rsid w:val="004347CE"/>
    <w:rsid w:val="00664E90"/>
    <w:rsid w:val="006F23B7"/>
    <w:rsid w:val="00722B01"/>
    <w:rsid w:val="00803D7E"/>
    <w:rsid w:val="00DE453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22A2C"/>
  <w15:chartTrackingRefBased/>
  <w15:docId w15:val="{543DB3FF-C8F9-4DAA-82A9-FA30AC131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347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347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347C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347C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347C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347C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347C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347C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347C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347C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347C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347C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347C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347C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347C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347C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347C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347CE"/>
    <w:rPr>
      <w:rFonts w:eastAsiaTheme="majorEastAsia" w:cstheme="majorBidi"/>
      <w:color w:val="272727" w:themeColor="text1" w:themeTint="D8"/>
    </w:rPr>
  </w:style>
  <w:style w:type="paragraph" w:styleId="Titolo">
    <w:name w:val="Title"/>
    <w:basedOn w:val="Normale"/>
    <w:next w:val="Normale"/>
    <w:link w:val="TitoloCarattere"/>
    <w:uiPriority w:val="10"/>
    <w:qFormat/>
    <w:rsid w:val="004347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347C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347C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347C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347C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347CE"/>
    <w:rPr>
      <w:i/>
      <w:iCs/>
      <w:color w:val="404040" w:themeColor="text1" w:themeTint="BF"/>
    </w:rPr>
  </w:style>
  <w:style w:type="paragraph" w:styleId="Paragrafoelenco">
    <w:name w:val="List Paragraph"/>
    <w:basedOn w:val="Normale"/>
    <w:uiPriority w:val="34"/>
    <w:qFormat/>
    <w:rsid w:val="004347CE"/>
    <w:pPr>
      <w:ind w:left="720"/>
      <w:contextualSpacing/>
    </w:pPr>
  </w:style>
  <w:style w:type="character" w:styleId="Enfasiintensa">
    <w:name w:val="Intense Emphasis"/>
    <w:basedOn w:val="Carpredefinitoparagrafo"/>
    <w:uiPriority w:val="21"/>
    <w:qFormat/>
    <w:rsid w:val="004347CE"/>
    <w:rPr>
      <w:i/>
      <w:iCs/>
      <w:color w:val="0F4761" w:themeColor="accent1" w:themeShade="BF"/>
    </w:rPr>
  </w:style>
  <w:style w:type="paragraph" w:styleId="Citazioneintensa">
    <w:name w:val="Intense Quote"/>
    <w:basedOn w:val="Normale"/>
    <w:next w:val="Normale"/>
    <w:link w:val="CitazioneintensaCarattere"/>
    <w:uiPriority w:val="30"/>
    <w:qFormat/>
    <w:rsid w:val="004347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347CE"/>
    <w:rPr>
      <w:i/>
      <w:iCs/>
      <w:color w:val="0F4761" w:themeColor="accent1" w:themeShade="BF"/>
    </w:rPr>
  </w:style>
  <w:style w:type="character" w:styleId="Riferimentointenso">
    <w:name w:val="Intense Reference"/>
    <w:basedOn w:val="Carpredefinitoparagrafo"/>
    <w:uiPriority w:val="32"/>
    <w:qFormat/>
    <w:rsid w:val="004347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209</Words>
  <Characters>1192</Characters>
  <Application>Microsoft Office Word</Application>
  <DocSecurity>0</DocSecurity>
  <Lines>9</Lines>
  <Paragraphs>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3</cp:revision>
  <dcterms:created xsi:type="dcterms:W3CDTF">2026-05-13T07:28:00Z</dcterms:created>
  <dcterms:modified xsi:type="dcterms:W3CDTF">2026-05-13T07:59:00Z</dcterms:modified>
</cp:coreProperties>
</file>