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</w:t>
      </w:r>
      <w:r>
        <w:t xml:space="preserve"> </w:t>
      </w:r>
      <w:r>
        <w:t xml:space="preserve">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 кадром был установлен компилятор gcc с помощью команды:</w:t>
      </w:r>
    </w:p>
    <w:p>
      <w:pPr>
        <w:pStyle w:val="BodyText"/>
      </w:pPr>
      <w:r>
        <w:t xml:space="preserve">yum install gcc</w:t>
      </w:r>
    </w:p>
    <w:p>
      <w:pPr>
        <w:pStyle w:val="BodyText"/>
      </w:pPr>
      <w:r>
        <w:t xml:space="preserve">Выполнение работы:</w:t>
      </w:r>
    </w:p>
    <w:p>
      <w:pPr>
        <w:pStyle w:val="BodyText"/>
      </w:pPr>
      <w:r>
        <w:drawing>
          <wp:inline>
            <wp:extent cx="5334000" cy="36102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173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142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4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729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241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4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802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995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973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Дальше идет часть со Sticky bit:</w:t>
      </w:r>
    </w:p>
    <w:p>
      <w:pPr>
        <w:pStyle w:val="BodyText"/>
      </w:pPr>
      <w:r>
        <w:drawing>
          <wp:inline>
            <wp:extent cx="5334000" cy="36394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192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168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итоге получается, что у пользователей вне группы guest есть права на</w:t>
      </w:r>
      <w:r>
        <w:t xml:space="preserve"> </w:t>
      </w:r>
      <w:r>
        <w:t xml:space="preserve">запись и чтение файла, но при этом, если у директории tmp есть Sticky</w:t>
      </w:r>
      <w:r>
        <w:t xml:space="preserve"> </w:t>
      </w:r>
      <w:r>
        <w:t xml:space="preserve">bit, удаление file01 запрещено.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узнали о SetUID, SetGID и Sticky bit.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Попов Олег Павлович</dc:creator>
  <dc:language>ru-RU</dc:language>
  <cp:keywords/>
  <dcterms:created xsi:type="dcterms:W3CDTF">2021-11-13T08:24:34Z</dcterms:created>
  <dcterms:modified xsi:type="dcterms:W3CDTF">2021-11-13T08:24:34Z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DejaVuSerif</vt:lpwstr>
  </property>
  <property fmtid="{D5CDD505-2E9C-101B-9397-08002B2CF9AE}" pid="40" name="mainfontoptions">
    <vt:lpwstr>Ligatures=TeX</vt:lpwstr>
  </property>
  <property fmtid="{D5CDD505-2E9C-101B-9397-08002B2CF9AE}" pid="41" name="monofont">
    <vt:lpwstr>DejaVuSansMono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DejaVuSerif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DejaVuSans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