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Author"/>
      </w:pPr>
      <w:r>
        <w:t xml:space="preserve">Попов</w:t>
      </w:r>
      <w:r>
        <w:t xml:space="preserve"> </w:t>
      </w:r>
      <w:r>
        <w:t xml:space="preserve">Олег</w:t>
      </w:r>
      <w:r>
        <w:t xml:space="preserve"> </w:t>
      </w:r>
      <w:r>
        <w:t xml:space="preserve">Павлович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</w:t>
      </w:r>
      <w:r>
        <w:t xml:space="preserve"> </w:t>
      </w:r>
      <w:r>
        <w:t xml:space="preserve">с технологией SELinux.</w:t>
      </w:r>
      <w:r>
        <w:t xml:space="preserve"> </w:t>
      </w:r>
      <w:r>
        <w:t xml:space="preserve">Проверить работу SELinux на практике совместно с веб-сервером Apache.</w:t>
      </w:r>
    </w:p>
    <w:bookmarkEnd w:id="20"/>
    <w:bookmarkStart w:id="3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За кадром:</w:t>
      </w:r>
    </w:p>
    <w:p>
      <w:pPr>
        <w:pStyle w:val="CaptionedFigure"/>
      </w:pPr>
      <w:r>
        <w:drawing>
          <wp:inline>
            <wp:extent cx="5334000" cy="4168871"/>
            <wp:effectExtent b="0" l="0" r="0" t="0"/>
            <wp:docPr descr="Установка httpd" title="" id="1" name="Picture"/>
            <a:graphic>
              <a:graphicData uri="http://schemas.openxmlformats.org/drawingml/2006/picture">
                <pic:pic>
                  <pic:nvPicPr>
                    <pic:cNvPr descr="image/download/Screenshot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8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httpd</w:t>
      </w:r>
    </w:p>
    <w:p>
      <w:pPr>
        <w:pStyle w:val="CaptionedFigure"/>
      </w:pPr>
      <w:r>
        <w:drawing>
          <wp:inline>
            <wp:extent cx="5334000" cy="4128462"/>
            <wp:effectExtent b="0" l="0" r="0" t="0"/>
            <wp:docPr descr="Строка ServerName" title="" id="1" name="Picture"/>
            <a:graphic>
              <a:graphicData uri="http://schemas.openxmlformats.org/drawingml/2006/picture">
                <pic:pic>
                  <pic:nvPicPr>
                    <pic:cNvPr descr="image/download/Screenshot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8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Строка ServerName</w:t>
      </w:r>
    </w:p>
    <w:p>
      <w:pPr>
        <w:pStyle w:val="CaptionedFigure"/>
      </w:pPr>
      <w:r>
        <w:drawing>
          <wp:inline>
            <wp:extent cx="5334000" cy="897155"/>
            <wp:effectExtent b="0" l="0" r="0" t="0"/>
            <wp:docPr descr="Изменение прав доступа для перезаписи ServerName" title="" id="1" name="Picture"/>
            <a:graphic>
              <a:graphicData uri="http://schemas.openxmlformats.org/drawingml/2006/picture">
                <pic:pic>
                  <pic:nvPicPr>
                    <pic:cNvPr descr="image/download/Screenshot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7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прав доступа для перезаписи ServerName</w:t>
      </w:r>
    </w:p>
    <w:p>
      <w:pPr>
        <w:pStyle w:val="CaptionedFigure"/>
      </w:pPr>
      <w:r>
        <w:drawing>
          <wp:inline>
            <wp:extent cx="5334000" cy="4139023"/>
            <wp:effectExtent b="0" l="0" r="0" t="0"/>
            <wp:docPr descr="Перезапись ServerName" title="" id="1" name="Picture"/>
            <a:graphic>
              <a:graphicData uri="http://schemas.openxmlformats.org/drawingml/2006/picture">
                <pic:pic>
                  <pic:nvPicPr>
                    <pic:cNvPr descr="image/download/Screenshot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9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Перезапись ServerName</w:t>
      </w:r>
    </w:p>
    <w:p>
      <w:pPr>
        <w:pStyle w:val="CaptionedFigure"/>
      </w:pPr>
      <w:r>
        <w:drawing>
          <wp:inline>
            <wp:extent cx="5334000" cy="1686607"/>
            <wp:effectExtent b="0" l="0" r="0" t="0"/>
            <wp:docPr descr="Возвращаем изначальные права доступа" title="" id="1" name="Picture"/>
            <a:graphic>
              <a:graphicData uri="http://schemas.openxmlformats.org/drawingml/2006/picture">
                <pic:pic>
                  <pic:nvPicPr>
                    <pic:cNvPr descr="image/download/Screenshot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6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Возвращаем изначальные права доступа</w:t>
      </w:r>
    </w:p>
    <w:p>
      <w:pPr>
        <w:pStyle w:val="CaptionedFigure"/>
      </w:pPr>
      <w:r>
        <w:drawing>
          <wp:inline>
            <wp:extent cx="4158113" cy="721894"/>
            <wp:effectExtent b="0" l="0" r="0" t="0"/>
            <wp:docPr descr="Разрешение на INPUT и OUTPUT" title="" id="1" name="Picture"/>
            <a:graphic>
              <a:graphicData uri="http://schemas.openxmlformats.org/drawingml/2006/picture">
                <pic:pic>
                  <pic:nvPicPr>
                    <pic:cNvPr descr="image/download/Screenshot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113" cy="721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Разрешение на INPUT и OUTPUT</w:t>
      </w:r>
    </w:p>
    <w:p>
      <w:pPr>
        <w:pStyle w:val="BodyText"/>
      </w:pPr>
      <w:r>
        <w:t xml:space="preserve">Выполнение работы:</w:t>
      </w:r>
    </w:p>
    <w:p>
      <w:pPr>
        <w:pStyle w:val="BodyText"/>
      </w:pPr>
      <w:r>
        <w:drawing>
          <wp:inline>
            <wp:extent cx="5334000" cy="42645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complete/Screenshot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4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8745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complete/Screenshot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7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Отсюда видим, что контекст Apache - system_u:system_r:httpd_t:s0</w:t>
      </w:r>
    </w:p>
    <w:p>
      <w:pPr>
        <w:pStyle w:val="BodyText"/>
      </w:pPr>
      <w:r>
        <w:drawing>
          <wp:inline>
            <wp:extent cx="5334000" cy="4242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complete/Screenshot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1568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complete/Screenshot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5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4694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complete/Screenshot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6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3087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complete/Screenshot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0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8468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complete/Screenshot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4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 папке www не было файлов, только две директории: http и cgi-bin.</w:t>
      </w:r>
    </w:p>
    <w:p>
      <w:pPr>
        <w:pStyle w:val="BodyText"/>
      </w:pPr>
      <w:r>
        <w:t xml:space="preserve">Создание файлов в папке html доступно только пользователю root.</w:t>
      </w:r>
    </w:p>
    <w:p>
      <w:pPr>
        <w:pStyle w:val="BodyText"/>
      </w:pPr>
      <w:r>
        <w:drawing>
          <wp:inline>
            <wp:extent cx="5334000" cy="105205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complete/Screenshot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2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31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complete/Screenshot_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3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564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complete/Screenshot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6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391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complete/Screenshot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9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При попытке изменить порт с 80 на 81 не было ошибок. При дальнейшем выполнении</w:t>
      </w:r>
      <w:r>
        <w:t xml:space="preserve"> </w:t>
      </w:r>
      <w:r>
        <w:t xml:space="preserve">лабораторной станет понятно, что дело в обновленной политике. Для демонстрации</w:t>
      </w:r>
      <w:r>
        <w:t xml:space="preserve"> </w:t>
      </w:r>
      <w:r>
        <w:t xml:space="preserve">ошибки изменил порт с 81 на 82.</w:t>
      </w:r>
    </w:p>
    <w:p>
      <w:pPr>
        <w:pStyle w:val="BodyText"/>
      </w:pPr>
      <w:r>
        <w:drawing>
          <wp:inline>
            <wp:extent cx="5334000" cy="42230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complete/Screenshot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3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“</w:t>
      </w:r>
      <w:r>
        <w:t xml:space="preserve">Порт tcp/81 определен на уровне политики</w:t>
      </w:r>
      <w:r>
        <w:t xml:space="preserve">”</w:t>
      </w:r>
      <w:r>
        <w:t xml:space="preserve"> </w:t>
      </w:r>
      <w:r>
        <w:t xml:space="preserve">- об этом недопонимании говорилось</w:t>
      </w:r>
      <w:r>
        <w:t xml:space="preserve"> </w:t>
      </w:r>
      <w:r>
        <w:t xml:space="preserve">ранее.</w:t>
      </w:r>
    </w:p>
    <w:bookmarkEnd w:id="39"/>
    <w:bookmarkStart w:id="4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результате выполнения работы мы познакомились с SELinux и развили навыки</w:t>
      </w:r>
      <w:r>
        <w:t xml:space="preserve"> </w:t>
      </w:r>
      <w:r>
        <w:t xml:space="preserve">администрирования ОС Linux.</w:t>
      </w:r>
    </w:p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Попов Олег Павлович</dc:creator>
  <dc:language>ru-RU</dc:language>
  <cp:keywords/>
  <dcterms:created xsi:type="dcterms:W3CDTF">2021-11-27T13:56:13Z</dcterms:created>
  <dcterms:modified xsi:type="dcterms:W3CDTF">2021-11-27T13:56:13Z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DejaVuSerif</vt:lpwstr>
  </property>
  <property fmtid="{D5CDD505-2E9C-101B-9397-08002B2CF9AE}" pid="40" name="mainfontoptions">
    <vt:lpwstr>Ligatures=TeX</vt:lpwstr>
  </property>
  <property fmtid="{D5CDD505-2E9C-101B-9397-08002B2CF9AE}" pid="41" name="monofont">
    <vt:lpwstr>DejaVuSansMono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DejaVuSerif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DejaVuSans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