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FC84" w14:textId="77777777" w:rsidR="009622AE" w:rsidRPr="0098782B" w:rsidRDefault="009622AE" w:rsidP="009622AE">
      <w:pPr>
        <w:spacing w:after="118" w:line="363" w:lineRule="auto"/>
        <w:ind w:left="42"/>
        <w:jc w:val="center"/>
        <w:rPr>
          <w:rFonts w:ascii="Arial" w:eastAsia="Arial" w:hAnsi="Arial" w:cs="Arial"/>
          <w:b/>
          <w:sz w:val="32"/>
        </w:rPr>
      </w:pPr>
    </w:p>
    <w:p w14:paraId="0AD84C97" w14:textId="77777777" w:rsidR="009622AE" w:rsidRPr="0098782B" w:rsidRDefault="009622AE" w:rsidP="009622AE">
      <w:pPr>
        <w:spacing w:after="118" w:line="360" w:lineRule="auto"/>
        <w:ind w:left="42"/>
        <w:jc w:val="center"/>
        <w:rPr>
          <w:rFonts w:ascii="Arial" w:eastAsia="Arial" w:hAnsi="Arial" w:cs="Arial"/>
          <w:b/>
          <w:sz w:val="32"/>
        </w:rPr>
      </w:pPr>
    </w:p>
    <w:p w14:paraId="26FF0144" w14:textId="77777777" w:rsidR="009622AE" w:rsidRPr="0098782B" w:rsidRDefault="009622AE" w:rsidP="009622AE">
      <w:pPr>
        <w:spacing w:after="118" w:line="360" w:lineRule="auto"/>
        <w:ind w:left="42"/>
        <w:jc w:val="center"/>
      </w:pPr>
      <w:r w:rsidRPr="0098782B">
        <w:rPr>
          <w:rFonts w:ascii="Arial" w:eastAsia="Arial" w:hAnsi="Arial" w:cs="Arial"/>
          <w:b/>
          <w:sz w:val="32"/>
        </w:rPr>
        <w:t xml:space="preserve">COMP1800 – Data Visualisation </w:t>
      </w:r>
    </w:p>
    <w:p w14:paraId="1FE06153" w14:textId="77777777" w:rsidR="009622AE" w:rsidRPr="0098782B" w:rsidRDefault="009622AE" w:rsidP="009622AE">
      <w:pPr>
        <w:spacing w:after="0" w:line="360" w:lineRule="auto"/>
        <w:ind w:left="22" w:hanging="10"/>
        <w:jc w:val="center"/>
      </w:pPr>
      <w:r w:rsidRPr="0098782B">
        <w:rPr>
          <w:rFonts w:ascii="Arial" w:eastAsia="Arial" w:hAnsi="Arial" w:cs="Arial"/>
          <w:b/>
          <w:sz w:val="28"/>
        </w:rPr>
        <w:t xml:space="preserve">2023 </w:t>
      </w:r>
      <w:r w:rsidRPr="0098782B">
        <w:rPr>
          <w:rFonts w:ascii="Arial" w:eastAsia="Arial" w:hAnsi="Arial" w:cs="Arial"/>
          <w:b/>
          <w:sz w:val="32"/>
        </w:rPr>
        <w:t xml:space="preserve">– </w:t>
      </w:r>
      <w:r w:rsidRPr="0098782B">
        <w:rPr>
          <w:rFonts w:ascii="Arial" w:eastAsia="Arial" w:hAnsi="Arial" w:cs="Arial"/>
          <w:b/>
          <w:sz w:val="28"/>
        </w:rPr>
        <w:t xml:space="preserve">2024: Term 2 </w:t>
      </w:r>
    </w:p>
    <w:p w14:paraId="7E027BE6" w14:textId="77777777" w:rsidR="009622AE" w:rsidRPr="0098782B" w:rsidRDefault="009622AE" w:rsidP="009622AE">
      <w:pPr>
        <w:spacing w:after="2" w:line="360" w:lineRule="auto"/>
        <w:ind w:left="3245" w:right="-441"/>
      </w:pPr>
    </w:p>
    <w:p w14:paraId="67F49502" w14:textId="77777777" w:rsidR="006E55BF" w:rsidRPr="0098782B" w:rsidRDefault="006E55BF" w:rsidP="006E55BF">
      <w:pPr>
        <w:spacing w:after="2" w:line="360" w:lineRule="auto"/>
        <w:ind w:right="-441"/>
        <w:rPr>
          <w:sz w:val="24"/>
          <w:szCs w:val="28"/>
        </w:rPr>
      </w:pPr>
    </w:p>
    <w:p w14:paraId="1046D8A3" w14:textId="4FD2E052" w:rsidR="009622AE" w:rsidRPr="0098782B" w:rsidRDefault="009622AE" w:rsidP="006E55BF">
      <w:pPr>
        <w:spacing w:after="2" w:line="360" w:lineRule="auto"/>
        <w:ind w:left="1440" w:right="-441"/>
        <w:rPr>
          <w:rFonts w:ascii="Arial" w:hAnsi="Arial" w:cs="Arial"/>
          <w:b/>
          <w:bCs/>
          <w:sz w:val="40"/>
          <w:szCs w:val="40"/>
        </w:rPr>
      </w:pPr>
      <w:r w:rsidRPr="0098782B">
        <w:rPr>
          <w:rFonts w:ascii="Arial" w:hAnsi="Arial" w:cs="Arial"/>
          <w:b/>
          <w:bCs/>
          <w:sz w:val="40"/>
          <w:szCs w:val="40"/>
        </w:rPr>
        <w:t>Data Visualisation Coursework</w:t>
      </w:r>
    </w:p>
    <w:p w14:paraId="08F1B04C" w14:textId="77777777" w:rsidR="009622AE" w:rsidRPr="0098782B" w:rsidRDefault="009622AE" w:rsidP="009622AE">
      <w:pPr>
        <w:spacing w:after="2" w:line="360" w:lineRule="auto"/>
        <w:ind w:left="3245" w:right="-441"/>
      </w:pPr>
    </w:p>
    <w:p w14:paraId="3B05073C" w14:textId="77777777" w:rsidR="009622AE" w:rsidRPr="0098782B" w:rsidRDefault="009622AE" w:rsidP="009622AE">
      <w:pPr>
        <w:spacing w:after="2" w:line="360" w:lineRule="auto"/>
        <w:ind w:right="-441"/>
      </w:pPr>
    </w:p>
    <w:p w14:paraId="4AF36868" w14:textId="77777777" w:rsidR="009622AE" w:rsidRPr="0098782B" w:rsidRDefault="009622AE" w:rsidP="009622AE">
      <w:pPr>
        <w:spacing w:line="360" w:lineRule="auto"/>
        <w:jc w:val="center"/>
      </w:pPr>
      <w:r w:rsidRPr="0098782B">
        <w:rPr>
          <w:rFonts w:ascii="Arial" w:eastAsia="Arial" w:hAnsi="Arial" w:cs="Arial"/>
          <w:b/>
          <w:sz w:val="28"/>
        </w:rPr>
        <w:t>Nneka Ndubishi</w:t>
      </w:r>
    </w:p>
    <w:p w14:paraId="76F92EED" w14:textId="77777777" w:rsidR="009622AE" w:rsidRPr="0098782B" w:rsidRDefault="009622AE" w:rsidP="009622AE">
      <w:pPr>
        <w:spacing w:after="294" w:line="360" w:lineRule="auto"/>
        <w:ind w:left="22" w:right="2" w:hanging="10"/>
        <w:jc w:val="center"/>
      </w:pPr>
      <w:r w:rsidRPr="0098782B">
        <w:rPr>
          <w:rFonts w:ascii="Arial" w:eastAsia="Arial" w:hAnsi="Arial" w:cs="Arial"/>
          <w:b/>
          <w:sz w:val="28"/>
        </w:rPr>
        <w:t xml:space="preserve">ID: 001348699 </w:t>
      </w:r>
    </w:p>
    <w:p w14:paraId="508A2F6F" w14:textId="77777777" w:rsidR="009622AE" w:rsidRPr="0098782B" w:rsidRDefault="009622AE" w:rsidP="009622AE">
      <w:pPr>
        <w:spacing w:after="256" w:line="360" w:lineRule="auto"/>
        <w:ind w:left="22" w:right="2" w:hanging="10"/>
        <w:jc w:val="center"/>
      </w:pPr>
      <w:r w:rsidRPr="0098782B">
        <w:rPr>
          <w:rFonts w:ascii="Arial" w:eastAsia="Arial" w:hAnsi="Arial" w:cs="Arial"/>
          <w:b/>
          <w:sz w:val="28"/>
        </w:rPr>
        <w:t>MSc Data Science</w:t>
      </w:r>
    </w:p>
    <w:p w14:paraId="42F2CD52" w14:textId="77777777" w:rsidR="002C201B" w:rsidRPr="0098782B" w:rsidRDefault="002C201B"/>
    <w:p w14:paraId="43ECB9EB" w14:textId="77777777" w:rsidR="006E55BF" w:rsidRPr="0098782B" w:rsidRDefault="006E55BF"/>
    <w:p w14:paraId="4E8A834E" w14:textId="77777777" w:rsidR="006E55BF" w:rsidRPr="0098782B" w:rsidRDefault="006E55BF" w:rsidP="00BA2FEF">
      <w:pPr>
        <w:pStyle w:val="Heading1"/>
      </w:pPr>
    </w:p>
    <w:p w14:paraId="40A9DBC3" w14:textId="77777777" w:rsidR="006E55BF" w:rsidRPr="0098782B" w:rsidRDefault="006E55BF" w:rsidP="00BA2FEF"/>
    <w:p w14:paraId="4A80525D" w14:textId="77777777" w:rsidR="006E55BF" w:rsidRPr="0098782B" w:rsidRDefault="006E55BF" w:rsidP="00BA2FEF"/>
    <w:p w14:paraId="578FEC54" w14:textId="77777777" w:rsidR="006E55BF" w:rsidRPr="0098782B" w:rsidRDefault="006E55BF" w:rsidP="00BA2FEF"/>
    <w:p w14:paraId="72C779E7" w14:textId="77777777" w:rsidR="004937A3" w:rsidRPr="0098782B" w:rsidRDefault="004937A3" w:rsidP="00BA2FEF">
      <w:pPr>
        <w:rPr>
          <w:rFonts w:cstheme="minorHAnsi"/>
          <w:sz w:val="24"/>
        </w:rPr>
      </w:pPr>
    </w:p>
    <w:p w14:paraId="53123CF5" w14:textId="77777777" w:rsidR="00561BAD" w:rsidRPr="0098782B" w:rsidRDefault="00561BAD" w:rsidP="00BA2FEF">
      <w:pPr>
        <w:rPr>
          <w:rFonts w:cstheme="minorHAnsi"/>
          <w:b/>
          <w:bCs/>
          <w:sz w:val="24"/>
        </w:rPr>
      </w:pPr>
    </w:p>
    <w:p w14:paraId="4ADB1FC3" w14:textId="77777777" w:rsidR="00561BAD" w:rsidRPr="0098782B" w:rsidRDefault="00561BAD" w:rsidP="00BA2FEF">
      <w:pPr>
        <w:rPr>
          <w:rFonts w:cstheme="minorHAnsi"/>
          <w:b/>
          <w:bCs/>
          <w:sz w:val="24"/>
        </w:rPr>
      </w:pPr>
    </w:p>
    <w:p w14:paraId="03BD9B5B" w14:textId="77777777" w:rsidR="00561BAD" w:rsidRPr="0098782B" w:rsidRDefault="00561BAD" w:rsidP="00BA2FEF">
      <w:pPr>
        <w:rPr>
          <w:rFonts w:cstheme="minorHAnsi"/>
          <w:b/>
          <w:bCs/>
          <w:sz w:val="24"/>
        </w:rPr>
      </w:pPr>
    </w:p>
    <w:p w14:paraId="6D962100" w14:textId="77777777" w:rsidR="00561BAD" w:rsidRPr="0098782B" w:rsidRDefault="00561BAD" w:rsidP="00BA2FEF">
      <w:pPr>
        <w:rPr>
          <w:rFonts w:cstheme="minorHAnsi"/>
          <w:b/>
          <w:bCs/>
          <w:sz w:val="24"/>
        </w:rPr>
      </w:pPr>
    </w:p>
    <w:p w14:paraId="58225E3A" w14:textId="77777777" w:rsidR="00561BAD" w:rsidRPr="0098782B" w:rsidRDefault="00561BAD" w:rsidP="00BA2FEF">
      <w:pPr>
        <w:rPr>
          <w:rFonts w:cstheme="minorHAnsi"/>
          <w:b/>
          <w:bCs/>
          <w:sz w:val="24"/>
        </w:rPr>
      </w:pPr>
    </w:p>
    <w:p w14:paraId="160E06C6" w14:textId="09C0EE12" w:rsidR="00561BAD" w:rsidRPr="0098782B" w:rsidRDefault="00561BAD" w:rsidP="00BA2FEF">
      <w:pPr>
        <w:rPr>
          <w:rFonts w:cstheme="minorHAnsi"/>
          <w:b/>
          <w:bCs/>
          <w:sz w:val="24"/>
        </w:rPr>
      </w:pPr>
    </w:p>
    <w:sdt>
      <w:sdtPr>
        <w:rPr>
          <w:rFonts w:ascii="Calibri" w:eastAsia="Calibri" w:hAnsi="Calibri" w:cs="Calibri"/>
          <w:color w:val="000000"/>
          <w:kern w:val="2"/>
          <w:sz w:val="22"/>
          <w:szCs w:val="24"/>
          <w14:ligatures w14:val="standardContextual"/>
        </w:rPr>
        <w:id w:val="1076326532"/>
        <w:docPartObj>
          <w:docPartGallery w:val="Table of Contents"/>
          <w:docPartUnique/>
        </w:docPartObj>
      </w:sdtPr>
      <w:sdtEndPr>
        <w:rPr>
          <w:b/>
          <w:bCs/>
        </w:rPr>
      </w:sdtEndPr>
      <w:sdtContent>
        <w:p w14:paraId="51EC2E46" w14:textId="32025F6F" w:rsidR="000309B0" w:rsidRDefault="000309B0">
          <w:pPr>
            <w:pStyle w:val="TOCHeading"/>
          </w:pPr>
          <w:r>
            <w:t>Contents</w:t>
          </w:r>
        </w:p>
        <w:p w14:paraId="324F6F63" w14:textId="0E84BA56" w:rsidR="00230621" w:rsidRDefault="000309B0">
          <w:pPr>
            <w:pStyle w:val="TOC1"/>
            <w:tabs>
              <w:tab w:val="right" w:leader="dot" w:pos="9016"/>
            </w:tabs>
            <w:rPr>
              <w:rFonts w:eastAsiaTheme="minorEastAsia" w:cstheme="minorBidi"/>
              <w:b w:val="0"/>
              <w:bCs w:val="0"/>
              <w:noProof/>
              <w:color w:val="auto"/>
              <w:sz w:val="24"/>
              <w:szCs w:val="24"/>
            </w:rPr>
          </w:pPr>
          <w:r>
            <w:rPr>
              <w:b w:val="0"/>
              <w:bCs w:val="0"/>
            </w:rPr>
            <w:fldChar w:fldCharType="begin"/>
          </w:r>
          <w:r>
            <w:instrText xml:space="preserve"> TOC \o "1-3" \h \z \u </w:instrText>
          </w:r>
          <w:r>
            <w:rPr>
              <w:b w:val="0"/>
              <w:bCs w:val="0"/>
            </w:rPr>
            <w:fldChar w:fldCharType="separate"/>
          </w:r>
          <w:hyperlink w:anchor="_Toc161416249" w:history="1">
            <w:r w:rsidR="00230621" w:rsidRPr="004F0F80">
              <w:rPr>
                <w:rStyle w:val="Hyperlink"/>
                <w:rFonts w:cstheme="minorHAnsi"/>
                <w:noProof/>
              </w:rPr>
              <w:t>Brief Introduction to Data Visualisation</w:t>
            </w:r>
            <w:r w:rsidR="00230621">
              <w:rPr>
                <w:noProof/>
                <w:webHidden/>
              </w:rPr>
              <w:tab/>
            </w:r>
            <w:r w:rsidR="00230621">
              <w:rPr>
                <w:noProof/>
                <w:webHidden/>
              </w:rPr>
              <w:fldChar w:fldCharType="begin"/>
            </w:r>
            <w:r w:rsidR="00230621">
              <w:rPr>
                <w:noProof/>
                <w:webHidden/>
              </w:rPr>
              <w:instrText xml:space="preserve"> PAGEREF _Toc161416249 \h </w:instrText>
            </w:r>
            <w:r w:rsidR="00230621">
              <w:rPr>
                <w:noProof/>
                <w:webHidden/>
              </w:rPr>
            </w:r>
            <w:r w:rsidR="00230621">
              <w:rPr>
                <w:noProof/>
                <w:webHidden/>
              </w:rPr>
              <w:fldChar w:fldCharType="separate"/>
            </w:r>
            <w:r w:rsidR="00230621">
              <w:rPr>
                <w:noProof/>
                <w:webHidden/>
              </w:rPr>
              <w:t>2</w:t>
            </w:r>
            <w:r w:rsidR="00230621">
              <w:rPr>
                <w:noProof/>
                <w:webHidden/>
              </w:rPr>
              <w:fldChar w:fldCharType="end"/>
            </w:r>
          </w:hyperlink>
        </w:p>
        <w:p w14:paraId="2C71049B" w14:textId="4694AC78" w:rsidR="00230621" w:rsidRDefault="00000000">
          <w:pPr>
            <w:pStyle w:val="TOC1"/>
            <w:tabs>
              <w:tab w:val="right" w:leader="dot" w:pos="9016"/>
            </w:tabs>
            <w:rPr>
              <w:rFonts w:eastAsiaTheme="minorEastAsia" w:cstheme="minorBidi"/>
              <w:b w:val="0"/>
              <w:bCs w:val="0"/>
              <w:noProof/>
              <w:color w:val="auto"/>
              <w:sz w:val="24"/>
              <w:szCs w:val="24"/>
            </w:rPr>
          </w:pPr>
          <w:hyperlink w:anchor="_Toc161416250" w:history="1">
            <w:r w:rsidR="00230621" w:rsidRPr="004F0F80">
              <w:rPr>
                <w:rStyle w:val="Hyperlink"/>
                <w:rFonts w:cstheme="minorHAnsi"/>
                <w:noProof/>
              </w:rPr>
              <w:t>Visualisation 1: A Bar Chart illustrating the Total Number of Customer Visits per Cinema spanning the years from 2019 to 2022.</w:t>
            </w:r>
            <w:r w:rsidR="00230621">
              <w:rPr>
                <w:noProof/>
                <w:webHidden/>
              </w:rPr>
              <w:tab/>
            </w:r>
            <w:r w:rsidR="00230621">
              <w:rPr>
                <w:noProof/>
                <w:webHidden/>
              </w:rPr>
              <w:fldChar w:fldCharType="begin"/>
            </w:r>
            <w:r w:rsidR="00230621">
              <w:rPr>
                <w:noProof/>
                <w:webHidden/>
              </w:rPr>
              <w:instrText xml:space="preserve"> PAGEREF _Toc161416250 \h </w:instrText>
            </w:r>
            <w:r w:rsidR="00230621">
              <w:rPr>
                <w:noProof/>
                <w:webHidden/>
              </w:rPr>
            </w:r>
            <w:r w:rsidR="00230621">
              <w:rPr>
                <w:noProof/>
                <w:webHidden/>
              </w:rPr>
              <w:fldChar w:fldCharType="separate"/>
            </w:r>
            <w:r w:rsidR="00230621">
              <w:rPr>
                <w:noProof/>
                <w:webHidden/>
              </w:rPr>
              <w:t>3</w:t>
            </w:r>
            <w:r w:rsidR="00230621">
              <w:rPr>
                <w:noProof/>
                <w:webHidden/>
              </w:rPr>
              <w:fldChar w:fldCharType="end"/>
            </w:r>
          </w:hyperlink>
        </w:p>
        <w:p w14:paraId="06CA6768" w14:textId="0F13DE9A" w:rsidR="00230621" w:rsidRDefault="00000000">
          <w:pPr>
            <w:pStyle w:val="TOC2"/>
            <w:tabs>
              <w:tab w:val="right" w:leader="dot" w:pos="9016"/>
            </w:tabs>
            <w:rPr>
              <w:rFonts w:eastAsiaTheme="minorEastAsia" w:cstheme="minorBidi"/>
              <w:i w:val="0"/>
              <w:iCs w:val="0"/>
              <w:noProof/>
              <w:color w:val="auto"/>
              <w:sz w:val="24"/>
              <w:szCs w:val="24"/>
            </w:rPr>
          </w:pPr>
          <w:hyperlink w:anchor="_Toc161416251"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_Toc161416251 \h </w:instrText>
            </w:r>
            <w:r w:rsidR="00230621">
              <w:rPr>
                <w:noProof/>
                <w:webHidden/>
              </w:rPr>
            </w:r>
            <w:r w:rsidR="00230621">
              <w:rPr>
                <w:noProof/>
                <w:webHidden/>
              </w:rPr>
              <w:fldChar w:fldCharType="separate"/>
            </w:r>
            <w:r w:rsidR="00230621">
              <w:rPr>
                <w:noProof/>
                <w:webHidden/>
              </w:rPr>
              <w:t>3</w:t>
            </w:r>
            <w:r w:rsidR="00230621">
              <w:rPr>
                <w:noProof/>
                <w:webHidden/>
              </w:rPr>
              <w:fldChar w:fldCharType="end"/>
            </w:r>
          </w:hyperlink>
        </w:p>
        <w:p w14:paraId="1DEDC3FF" w14:textId="646BCE86" w:rsidR="00230621" w:rsidRDefault="00000000">
          <w:pPr>
            <w:pStyle w:val="TOC2"/>
            <w:tabs>
              <w:tab w:val="right" w:leader="dot" w:pos="9016"/>
            </w:tabs>
            <w:rPr>
              <w:rFonts w:eastAsiaTheme="minorEastAsia" w:cstheme="minorBidi"/>
              <w:i w:val="0"/>
              <w:iCs w:val="0"/>
              <w:noProof/>
              <w:color w:val="auto"/>
              <w:sz w:val="24"/>
              <w:szCs w:val="24"/>
            </w:rPr>
          </w:pPr>
          <w:hyperlink w:anchor="_Toc161416252"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_Toc161416252 \h </w:instrText>
            </w:r>
            <w:r w:rsidR="00230621">
              <w:rPr>
                <w:noProof/>
                <w:webHidden/>
              </w:rPr>
            </w:r>
            <w:r w:rsidR="00230621">
              <w:rPr>
                <w:noProof/>
                <w:webHidden/>
              </w:rPr>
              <w:fldChar w:fldCharType="separate"/>
            </w:r>
            <w:r w:rsidR="00230621">
              <w:rPr>
                <w:noProof/>
                <w:webHidden/>
              </w:rPr>
              <w:t>3</w:t>
            </w:r>
            <w:r w:rsidR="00230621">
              <w:rPr>
                <w:noProof/>
                <w:webHidden/>
              </w:rPr>
              <w:fldChar w:fldCharType="end"/>
            </w:r>
          </w:hyperlink>
        </w:p>
        <w:p w14:paraId="4584BE7D" w14:textId="425ED260" w:rsidR="00230621" w:rsidRDefault="00000000">
          <w:pPr>
            <w:pStyle w:val="TOC1"/>
            <w:tabs>
              <w:tab w:val="right" w:leader="dot" w:pos="9016"/>
            </w:tabs>
            <w:rPr>
              <w:rFonts w:eastAsiaTheme="minorEastAsia" w:cstheme="minorBidi"/>
              <w:b w:val="0"/>
              <w:bCs w:val="0"/>
              <w:noProof/>
              <w:color w:val="auto"/>
              <w:sz w:val="24"/>
              <w:szCs w:val="24"/>
            </w:rPr>
          </w:pPr>
          <w:hyperlink w:anchor="_Toc161416253" w:history="1">
            <w:r w:rsidR="00230621" w:rsidRPr="004F0F80">
              <w:rPr>
                <w:rStyle w:val="Hyperlink"/>
                <w:rFonts w:cstheme="minorHAnsi"/>
                <w:noProof/>
              </w:rPr>
              <w:t>Visualisation 2: Four Radar Charts illustrating the Comparison of High Volume Cinemas based on the Total Weekly Visits, Average age, Seating capacity, Marketing, and Overheads Costs.</w:t>
            </w:r>
            <w:r w:rsidR="00230621">
              <w:rPr>
                <w:noProof/>
                <w:webHidden/>
              </w:rPr>
              <w:tab/>
            </w:r>
            <w:r w:rsidR="00230621">
              <w:rPr>
                <w:noProof/>
                <w:webHidden/>
              </w:rPr>
              <w:fldChar w:fldCharType="begin"/>
            </w:r>
            <w:r w:rsidR="00230621">
              <w:rPr>
                <w:noProof/>
                <w:webHidden/>
              </w:rPr>
              <w:instrText xml:space="preserve"> PAGEREF _Toc161416253 \h </w:instrText>
            </w:r>
            <w:r w:rsidR="00230621">
              <w:rPr>
                <w:noProof/>
                <w:webHidden/>
              </w:rPr>
            </w:r>
            <w:r w:rsidR="00230621">
              <w:rPr>
                <w:noProof/>
                <w:webHidden/>
              </w:rPr>
              <w:fldChar w:fldCharType="separate"/>
            </w:r>
            <w:r w:rsidR="00230621">
              <w:rPr>
                <w:noProof/>
                <w:webHidden/>
              </w:rPr>
              <w:t>4</w:t>
            </w:r>
            <w:r w:rsidR="00230621">
              <w:rPr>
                <w:noProof/>
                <w:webHidden/>
              </w:rPr>
              <w:fldChar w:fldCharType="end"/>
            </w:r>
          </w:hyperlink>
        </w:p>
        <w:p w14:paraId="108CABBD" w14:textId="7C3A4AB4" w:rsidR="00230621" w:rsidRDefault="00000000">
          <w:pPr>
            <w:pStyle w:val="TOC2"/>
            <w:tabs>
              <w:tab w:val="right" w:leader="dot" w:pos="9016"/>
            </w:tabs>
            <w:rPr>
              <w:rFonts w:eastAsiaTheme="minorEastAsia" w:cstheme="minorBidi"/>
              <w:i w:val="0"/>
              <w:iCs w:val="0"/>
              <w:noProof/>
              <w:color w:val="auto"/>
              <w:sz w:val="24"/>
              <w:szCs w:val="24"/>
            </w:rPr>
          </w:pPr>
          <w:hyperlink w:anchor="_Toc161416254"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_Toc161416254 \h </w:instrText>
            </w:r>
            <w:r w:rsidR="00230621">
              <w:rPr>
                <w:noProof/>
                <w:webHidden/>
              </w:rPr>
            </w:r>
            <w:r w:rsidR="00230621">
              <w:rPr>
                <w:noProof/>
                <w:webHidden/>
              </w:rPr>
              <w:fldChar w:fldCharType="separate"/>
            </w:r>
            <w:r w:rsidR="00230621">
              <w:rPr>
                <w:noProof/>
                <w:webHidden/>
              </w:rPr>
              <w:t>4</w:t>
            </w:r>
            <w:r w:rsidR="00230621">
              <w:rPr>
                <w:noProof/>
                <w:webHidden/>
              </w:rPr>
              <w:fldChar w:fldCharType="end"/>
            </w:r>
          </w:hyperlink>
        </w:p>
        <w:p w14:paraId="7FA51B77" w14:textId="4593B3AF" w:rsidR="00230621" w:rsidRDefault="00000000">
          <w:pPr>
            <w:pStyle w:val="TOC2"/>
            <w:tabs>
              <w:tab w:val="right" w:leader="dot" w:pos="9016"/>
            </w:tabs>
            <w:rPr>
              <w:rFonts w:eastAsiaTheme="minorEastAsia" w:cstheme="minorBidi"/>
              <w:i w:val="0"/>
              <w:iCs w:val="0"/>
              <w:noProof/>
              <w:color w:val="auto"/>
              <w:sz w:val="24"/>
              <w:szCs w:val="24"/>
            </w:rPr>
          </w:pPr>
          <w:hyperlink w:anchor="_Toc161416255"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_Toc161416255 \h </w:instrText>
            </w:r>
            <w:r w:rsidR="00230621">
              <w:rPr>
                <w:noProof/>
                <w:webHidden/>
              </w:rPr>
            </w:r>
            <w:r w:rsidR="00230621">
              <w:rPr>
                <w:noProof/>
                <w:webHidden/>
              </w:rPr>
              <w:fldChar w:fldCharType="separate"/>
            </w:r>
            <w:r w:rsidR="00230621">
              <w:rPr>
                <w:noProof/>
                <w:webHidden/>
              </w:rPr>
              <w:t>4</w:t>
            </w:r>
            <w:r w:rsidR="00230621">
              <w:rPr>
                <w:noProof/>
                <w:webHidden/>
              </w:rPr>
              <w:fldChar w:fldCharType="end"/>
            </w:r>
          </w:hyperlink>
        </w:p>
        <w:p w14:paraId="7C1BB211" w14:textId="1ECD1EC1" w:rsidR="00230621" w:rsidRDefault="00000000">
          <w:pPr>
            <w:pStyle w:val="TOC1"/>
            <w:tabs>
              <w:tab w:val="right" w:leader="dot" w:pos="9016"/>
            </w:tabs>
            <w:rPr>
              <w:rFonts w:eastAsiaTheme="minorEastAsia" w:cstheme="minorBidi"/>
              <w:b w:val="0"/>
              <w:bCs w:val="0"/>
              <w:noProof/>
              <w:color w:val="auto"/>
              <w:sz w:val="24"/>
              <w:szCs w:val="24"/>
            </w:rPr>
          </w:pPr>
          <w:hyperlink w:anchor="_Toc161416256" w:history="1">
            <w:r w:rsidR="00230621" w:rsidRPr="004F0F80">
              <w:rPr>
                <w:rStyle w:val="Hyperlink"/>
                <w:rFonts w:cstheme="minorHAnsi"/>
                <w:noProof/>
              </w:rPr>
              <w:t>Visualisation 3: A Seasonal Decomposition Analysis of Weekly Visits for Cinema 'YBS' for 2022.</w:t>
            </w:r>
            <w:r w:rsidR="00230621">
              <w:rPr>
                <w:noProof/>
                <w:webHidden/>
              </w:rPr>
              <w:tab/>
            </w:r>
            <w:r w:rsidR="00230621">
              <w:rPr>
                <w:noProof/>
                <w:webHidden/>
              </w:rPr>
              <w:fldChar w:fldCharType="begin"/>
            </w:r>
            <w:r w:rsidR="00230621">
              <w:rPr>
                <w:noProof/>
                <w:webHidden/>
              </w:rPr>
              <w:instrText xml:space="preserve"> PAGEREF _Toc161416256 \h </w:instrText>
            </w:r>
            <w:r w:rsidR="00230621">
              <w:rPr>
                <w:noProof/>
                <w:webHidden/>
              </w:rPr>
            </w:r>
            <w:r w:rsidR="00230621">
              <w:rPr>
                <w:noProof/>
                <w:webHidden/>
              </w:rPr>
              <w:fldChar w:fldCharType="separate"/>
            </w:r>
            <w:r w:rsidR="00230621">
              <w:rPr>
                <w:noProof/>
                <w:webHidden/>
              </w:rPr>
              <w:t>6</w:t>
            </w:r>
            <w:r w:rsidR="00230621">
              <w:rPr>
                <w:noProof/>
                <w:webHidden/>
              </w:rPr>
              <w:fldChar w:fldCharType="end"/>
            </w:r>
          </w:hyperlink>
        </w:p>
        <w:p w14:paraId="4D8B3088" w14:textId="2372A591" w:rsidR="00230621" w:rsidRDefault="00000000">
          <w:pPr>
            <w:pStyle w:val="TOC2"/>
            <w:tabs>
              <w:tab w:val="right" w:leader="dot" w:pos="9016"/>
            </w:tabs>
            <w:rPr>
              <w:rFonts w:eastAsiaTheme="minorEastAsia" w:cstheme="minorBidi"/>
              <w:i w:val="0"/>
              <w:iCs w:val="0"/>
              <w:noProof/>
              <w:color w:val="auto"/>
              <w:sz w:val="24"/>
              <w:szCs w:val="24"/>
            </w:rPr>
          </w:pPr>
          <w:hyperlink w:anchor="_Toc161416257"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_Toc161416257 \h </w:instrText>
            </w:r>
            <w:r w:rsidR="00230621">
              <w:rPr>
                <w:noProof/>
                <w:webHidden/>
              </w:rPr>
            </w:r>
            <w:r w:rsidR="00230621">
              <w:rPr>
                <w:noProof/>
                <w:webHidden/>
              </w:rPr>
              <w:fldChar w:fldCharType="separate"/>
            </w:r>
            <w:r w:rsidR="00230621">
              <w:rPr>
                <w:noProof/>
                <w:webHidden/>
              </w:rPr>
              <w:t>6</w:t>
            </w:r>
            <w:r w:rsidR="00230621">
              <w:rPr>
                <w:noProof/>
                <w:webHidden/>
              </w:rPr>
              <w:fldChar w:fldCharType="end"/>
            </w:r>
          </w:hyperlink>
        </w:p>
        <w:p w14:paraId="6FD1C312" w14:textId="3405CB17" w:rsidR="00230621" w:rsidRDefault="00000000">
          <w:pPr>
            <w:pStyle w:val="TOC2"/>
            <w:tabs>
              <w:tab w:val="right" w:leader="dot" w:pos="9016"/>
            </w:tabs>
            <w:rPr>
              <w:rFonts w:eastAsiaTheme="minorEastAsia" w:cstheme="minorBidi"/>
              <w:i w:val="0"/>
              <w:iCs w:val="0"/>
              <w:noProof/>
              <w:color w:val="auto"/>
              <w:sz w:val="24"/>
              <w:szCs w:val="24"/>
            </w:rPr>
          </w:pPr>
          <w:hyperlink w:anchor="_Toc161416258"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_Toc161416258 \h </w:instrText>
            </w:r>
            <w:r w:rsidR="00230621">
              <w:rPr>
                <w:noProof/>
                <w:webHidden/>
              </w:rPr>
            </w:r>
            <w:r w:rsidR="00230621">
              <w:rPr>
                <w:noProof/>
                <w:webHidden/>
              </w:rPr>
              <w:fldChar w:fldCharType="separate"/>
            </w:r>
            <w:r w:rsidR="00230621">
              <w:rPr>
                <w:noProof/>
                <w:webHidden/>
              </w:rPr>
              <w:t>6</w:t>
            </w:r>
            <w:r w:rsidR="00230621">
              <w:rPr>
                <w:noProof/>
                <w:webHidden/>
              </w:rPr>
              <w:fldChar w:fldCharType="end"/>
            </w:r>
          </w:hyperlink>
        </w:p>
        <w:p w14:paraId="5D35786E" w14:textId="41B922F6" w:rsidR="00230621" w:rsidRDefault="00000000">
          <w:pPr>
            <w:pStyle w:val="TOC1"/>
            <w:tabs>
              <w:tab w:val="right" w:leader="dot" w:pos="9016"/>
            </w:tabs>
            <w:rPr>
              <w:rFonts w:eastAsiaTheme="minorEastAsia" w:cstheme="minorBidi"/>
              <w:b w:val="0"/>
              <w:bCs w:val="0"/>
              <w:noProof/>
              <w:color w:val="auto"/>
              <w:sz w:val="24"/>
              <w:szCs w:val="24"/>
            </w:rPr>
          </w:pPr>
          <w:hyperlink w:anchor="_Toc161416259" w:history="1">
            <w:r w:rsidR="00230621" w:rsidRPr="004F0F80">
              <w:rPr>
                <w:rStyle w:val="Hyperlink"/>
                <w:rFonts w:cstheme="minorHAnsi"/>
                <w:noProof/>
              </w:rPr>
              <w:t>Visualisation 4: Radar Charts illustrating the comparison between High and Medium Volume Cinemas between the categories.</w:t>
            </w:r>
            <w:r w:rsidR="00230621">
              <w:rPr>
                <w:noProof/>
                <w:webHidden/>
              </w:rPr>
              <w:tab/>
            </w:r>
            <w:r w:rsidR="00230621">
              <w:rPr>
                <w:noProof/>
                <w:webHidden/>
              </w:rPr>
              <w:fldChar w:fldCharType="begin"/>
            </w:r>
            <w:r w:rsidR="00230621">
              <w:rPr>
                <w:noProof/>
                <w:webHidden/>
              </w:rPr>
              <w:instrText xml:space="preserve"> PAGEREF _Toc161416259 \h </w:instrText>
            </w:r>
            <w:r w:rsidR="00230621">
              <w:rPr>
                <w:noProof/>
                <w:webHidden/>
              </w:rPr>
            </w:r>
            <w:r w:rsidR="00230621">
              <w:rPr>
                <w:noProof/>
                <w:webHidden/>
              </w:rPr>
              <w:fldChar w:fldCharType="separate"/>
            </w:r>
            <w:r w:rsidR="00230621">
              <w:rPr>
                <w:noProof/>
                <w:webHidden/>
              </w:rPr>
              <w:t>8</w:t>
            </w:r>
            <w:r w:rsidR="00230621">
              <w:rPr>
                <w:noProof/>
                <w:webHidden/>
              </w:rPr>
              <w:fldChar w:fldCharType="end"/>
            </w:r>
          </w:hyperlink>
        </w:p>
        <w:p w14:paraId="675A0D91" w14:textId="33F406B5" w:rsidR="00230621" w:rsidRDefault="00000000">
          <w:pPr>
            <w:pStyle w:val="TOC2"/>
            <w:tabs>
              <w:tab w:val="right" w:leader="dot" w:pos="9016"/>
            </w:tabs>
            <w:rPr>
              <w:rFonts w:eastAsiaTheme="minorEastAsia" w:cstheme="minorBidi"/>
              <w:i w:val="0"/>
              <w:iCs w:val="0"/>
              <w:noProof/>
              <w:color w:val="auto"/>
              <w:sz w:val="24"/>
              <w:szCs w:val="24"/>
            </w:rPr>
          </w:pPr>
          <w:hyperlink w:anchor="_Toc161416260"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_Toc161416260 \h </w:instrText>
            </w:r>
            <w:r w:rsidR="00230621">
              <w:rPr>
                <w:noProof/>
                <w:webHidden/>
              </w:rPr>
            </w:r>
            <w:r w:rsidR="00230621">
              <w:rPr>
                <w:noProof/>
                <w:webHidden/>
              </w:rPr>
              <w:fldChar w:fldCharType="separate"/>
            </w:r>
            <w:r w:rsidR="00230621">
              <w:rPr>
                <w:noProof/>
                <w:webHidden/>
              </w:rPr>
              <w:t>8</w:t>
            </w:r>
            <w:r w:rsidR="00230621">
              <w:rPr>
                <w:noProof/>
                <w:webHidden/>
              </w:rPr>
              <w:fldChar w:fldCharType="end"/>
            </w:r>
          </w:hyperlink>
        </w:p>
        <w:p w14:paraId="04C76C50" w14:textId="70C34C21" w:rsidR="00230621" w:rsidRDefault="00000000">
          <w:pPr>
            <w:pStyle w:val="TOC2"/>
            <w:tabs>
              <w:tab w:val="right" w:leader="dot" w:pos="9016"/>
            </w:tabs>
            <w:rPr>
              <w:rFonts w:eastAsiaTheme="minorEastAsia" w:cstheme="minorBidi"/>
              <w:i w:val="0"/>
              <w:iCs w:val="0"/>
              <w:noProof/>
              <w:color w:val="auto"/>
              <w:sz w:val="24"/>
              <w:szCs w:val="24"/>
            </w:rPr>
          </w:pPr>
          <w:hyperlink w:anchor="_Toc161416261"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_Toc161416261 \h </w:instrText>
            </w:r>
            <w:r w:rsidR="00230621">
              <w:rPr>
                <w:noProof/>
                <w:webHidden/>
              </w:rPr>
            </w:r>
            <w:r w:rsidR="00230621">
              <w:rPr>
                <w:noProof/>
                <w:webHidden/>
              </w:rPr>
              <w:fldChar w:fldCharType="separate"/>
            </w:r>
            <w:r w:rsidR="00230621">
              <w:rPr>
                <w:noProof/>
                <w:webHidden/>
              </w:rPr>
              <w:t>8</w:t>
            </w:r>
            <w:r w:rsidR="00230621">
              <w:rPr>
                <w:noProof/>
                <w:webHidden/>
              </w:rPr>
              <w:fldChar w:fldCharType="end"/>
            </w:r>
          </w:hyperlink>
        </w:p>
        <w:p w14:paraId="7192FD78" w14:textId="2295E5C8" w:rsidR="00230621" w:rsidRDefault="00000000">
          <w:pPr>
            <w:pStyle w:val="TOC1"/>
            <w:tabs>
              <w:tab w:val="right" w:leader="dot" w:pos="9016"/>
            </w:tabs>
            <w:rPr>
              <w:rFonts w:eastAsiaTheme="minorEastAsia" w:cstheme="minorBidi"/>
              <w:b w:val="0"/>
              <w:bCs w:val="0"/>
              <w:noProof/>
              <w:color w:val="auto"/>
              <w:sz w:val="24"/>
              <w:szCs w:val="24"/>
            </w:rPr>
          </w:pPr>
          <w:hyperlink w:anchor="_Toc161416262" w:history="1">
            <w:r w:rsidR="00230621" w:rsidRPr="004F0F80">
              <w:rPr>
                <w:rStyle w:val="Hyperlink"/>
                <w:rFonts w:cstheme="minorHAnsi"/>
                <w:noProof/>
              </w:rPr>
              <w:t>Visualisation 5: An Interactive Line Graph illustrating the Weekly Visits over a 28-day period for Medium and Low Volume Cinemas.</w:t>
            </w:r>
            <w:r w:rsidR="00230621">
              <w:rPr>
                <w:noProof/>
                <w:webHidden/>
              </w:rPr>
              <w:tab/>
            </w:r>
            <w:r w:rsidR="00230621">
              <w:rPr>
                <w:noProof/>
                <w:webHidden/>
              </w:rPr>
              <w:fldChar w:fldCharType="begin"/>
            </w:r>
            <w:r w:rsidR="00230621">
              <w:rPr>
                <w:noProof/>
                <w:webHidden/>
              </w:rPr>
              <w:instrText xml:space="preserve"> PAGEREF _Toc161416262 \h </w:instrText>
            </w:r>
            <w:r w:rsidR="00230621">
              <w:rPr>
                <w:noProof/>
                <w:webHidden/>
              </w:rPr>
            </w:r>
            <w:r w:rsidR="00230621">
              <w:rPr>
                <w:noProof/>
                <w:webHidden/>
              </w:rPr>
              <w:fldChar w:fldCharType="separate"/>
            </w:r>
            <w:r w:rsidR="00230621">
              <w:rPr>
                <w:noProof/>
                <w:webHidden/>
              </w:rPr>
              <w:t>10</w:t>
            </w:r>
            <w:r w:rsidR="00230621">
              <w:rPr>
                <w:noProof/>
                <w:webHidden/>
              </w:rPr>
              <w:fldChar w:fldCharType="end"/>
            </w:r>
          </w:hyperlink>
        </w:p>
        <w:p w14:paraId="2F12DE94" w14:textId="7E2F775C" w:rsidR="00230621" w:rsidRDefault="00000000">
          <w:pPr>
            <w:pStyle w:val="TOC2"/>
            <w:tabs>
              <w:tab w:val="right" w:leader="dot" w:pos="9016"/>
            </w:tabs>
            <w:rPr>
              <w:rFonts w:eastAsiaTheme="minorEastAsia" w:cstheme="minorBidi"/>
              <w:i w:val="0"/>
              <w:iCs w:val="0"/>
              <w:noProof/>
              <w:color w:val="auto"/>
              <w:sz w:val="24"/>
              <w:szCs w:val="24"/>
            </w:rPr>
          </w:pPr>
          <w:hyperlink w:anchor="_Toc161416263"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_Toc161416263 \h </w:instrText>
            </w:r>
            <w:r w:rsidR="00230621">
              <w:rPr>
                <w:noProof/>
                <w:webHidden/>
              </w:rPr>
            </w:r>
            <w:r w:rsidR="00230621">
              <w:rPr>
                <w:noProof/>
                <w:webHidden/>
              </w:rPr>
              <w:fldChar w:fldCharType="separate"/>
            </w:r>
            <w:r w:rsidR="00230621">
              <w:rPr>
                <w:noProof/>
                <w:webHidden/>
              </w:rPr>
              <w:t>10</w:t>
            </w:r>
            <w:r w:rsidR="00230621">
              <w:rPr>
                <w:noProof/>
                <w:webHidden/>
              </w:rPr>
              <w:fldChar w:fldCharType="end"/>
            </w:r>
          </w:hyperlink>
        </w:p>
        <w:p w14:paraId="01F1A285" w14:textId="1DFF1732" w:rsidR="00230621" w:rsidRDefault="00000000">
          <w:pPr>
            <w:pStyle w:val="TOC2"/>
            <w:tabs>
              <w:tab w:val="right" w:leader="dot" w:pos="9016"/>
            </w:tabs>
            <w:rPr>
              <w:rFonts w:eastAsiaTheme="minorEastAsia" w:cstheme="minorBidi"/>
              <w:i w:val="0"/>
              <w:iCs w:val="0"/>
              <w:noProof/>
              <w:color w:val="auto"/>
              <w:sz w:val="24"/>
              <w:szCs w:val="24"/>
            </w:rPr>
          </w:pPr>
          <w:hyperlink w:anchor="_Toc161416264" w:history="1">
            <w:r w:rsidR="00230621" w:rsidRPr="004F0F80">
              <w:rPr>
                <w:rStyle w:val="Hyperlink"/>
                <w:noProof/>
              </w:rPr>
              <w:t>Explanation:</w:t>
            </w:r>
            <w:r w:rsidR="00230621">
              <w:rPr>
                <w:noProof/>
                <w:webHidden/>
              </w:rPr>
              <w:tab/>
            </w:r>
            <w:r w:rsidR="00230621">
              <w:rPr>
                <w:noProof/>
                <w:webHidden/>
              </w:rPr>
              <w:fldChar w:fldCharType="begin"/>
            </w:r>
            <w:r w:rsidR="00230621">
              <w:rPr>
                <w:noProof/>
                <w:webHidden/>
              </w:rPr>
              <w:instrText xml:space="preserve"> PAGEREF _Toc161416264 \h </w:instrText>
            </w:r>
            <w:r w:rsidR="00230621">
              <w:rPr>
                <w:noProof/>
                <w:webHidden/>
              </w:rPr>
            </w:r>
            <w:r w:rsidR="00230621">
              <w:rPr>
                <w:noProof/>
                <w:webHidden/>
              </w:rPr>
              <w:fldChar w:fldCharType="separate"/>
            </w:r>
            <w:r w:rsidR="00230621">
              <w:rPr>
                <w:noProof/>
                <w:webHidden/>
              </w:rPr>
              <w:t>10</w:t>
            </w:r>
            <w:r w:rsidR="00230621">
              <w:rPr>
                <w:noProof/>
                <w:webHidden/>
              </w:rPr>
              <w:fldChar w:fldCharType="end"/>
            </w:r>
          </w:hyperlink>
        </w:p>
        <w:p w14:paraId="2DF4781F" w14:textId="6C44FC2F" w:rsidR="00230621" w:rsidRDefault="00000000">
          <w:pPr>
            <w:pStyle w:val="TOC1"/>
            <w:tabs>
              <w:tab w:val="right" w:leader="dot" w:pos="9016"/>
            </w:tabs>
            <w:rPr>
              <w:rFonts w:eastAsiaTheme="minorEastAsia" w:cstheme="minorBidi"/>
              <w:b w:val="0"/>
              <w:bCs w:val="0"/>
              <w:noProof/>
              <w:color w:val="auto"/>
              <w:sz w:val="24"/>
              <w:szCs w:val="24"/>
            </w:rPr>
          </w:pPr>
          <w:hyperlink w:anchor="_Toc161416265" w:history="1">
            <w:r w:rsidR="00230621" w:rsidRPr="004F0F80">
              <w:rPr>
                <w:rStyle w:val="Hyperlink"/>
                <w:rFonts w:cstheme="minorHAnsi"/>
                <w:noProof/>
              </w:rPr>
              <w:t>Visualisation 6: An Interactive Heatmap Correlation displaying metric comparisons among Medium Volume Cinemas.</w:t>
            </w:r>
            <w:r w:rsidR="00230621">
              <w:rPr>
                <w:noProof/>
                <w:webHidden/>
              </w:rPr>
              <w:tab/>
            </w:r>
            <w:r w:rsidR="00230621">
              <w:rPr>
                <w:noProof/>
                <w:webHidden/>
              </w:rPr>
              <w:fldChar w:fldCharType="begin"/>
            </w:r>
            <w:r w:rsidR="00230621">
              <w:rPr>
                <w:noProof/>
                <w:webHidden/>
              </w:rPr>
              <w:instrText xml:space="preserve"> PAGEREF _Toc161416265 \h </w:instrText>
            </w:r>
            <w:r w:rsidR="00230621">
              <w:rPr>
                <w:noProof/>
                <w:webHidden/>
              </w:rPr>
            </w:r>
            <w:r w:rsidR="00230621">
              <w:rPr>
                <w:noProof/>
                <w:webHidden/>
              </w:rPr>
              <w:fldChar w:fldCharType="separate"/>
            </w:r>
            <w:r w:rsidR="00230621">
              <w:rPr>
                <w:noProof/>
                <w:webHidden/>
              </w:rPr>
              <w:t>11</w:t>
            </w:r>
            <w:r w:rsidR="00230621">
              <w:rPr>
                <w:noProof/>
                <w:webHidden/>
              </w:rPr>
              <w:fldChar w:fldCharType="end"/>
            </w:r>
          </w:hyperlink>
        </w:p>
        <w:p w14:paraId="16B112C3" w14:textId="5E972A2B" w:rsidR="00230621" w:rsidRDefault="00000000">
          <w:pPr>
            <w:pStyle w:val="TOC2"/>
            <w:tabs>
              <w:tab w:val="right" w:leader="dot" w:pos="9016"/>
            </w:tabs>
            <w:rPr>
              <w:rFonts w:eastAsiaTheme="minorEastAsia" w:cstheme="minorBidi"/>
              <w:i w:val="0"/>
              <w:iCs w:val="0"/>
              <w:noProof/>
              <w:color w:val="auto"/>
              <w:sz w:val="24"/>
              <w:szCs w:val="24"/>
            </w:rPr>
          </w:pPr>
          <w:hyperlink w:anchor="_Toc161416266"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_Toc161416266 \h </w:instrText>
            </w:r>
            <w:r w:rsidR="00230621">
              <w:rPr>
                <w:noProof/>
                <w:webHidden/>
              </w:rPr>
            </w:r>
            <w:r w:rsidR="00230621">
              <w:rPr>
                <w:noProof/>
                <w:webHidden/>
              </w:rPr>
              <w:fldChar w:fldCharType="separate"/>
            </w:r>
            <w:r w:rsidR="00230621">
              <w:rPr>
                <w:noProof/>
                <w:webHidden/>
              </w:rPr>
              <w:t>11</w:t>
            </w:r>
            <w:r w:rsidR="00230621">
              <w:rPr>
                <w:noProof/>
                <w:webHidden/>
              </w:rPr>
              <w:fldChar w:fldCharType="end"/>
            </w:r>
          </w:hyperlink>
        </w:p>
        <w:p w14:paraId="222970A0" w14:textId="02AAF1F3" w:rsidR="00230621" w:rsidRDefault="00000000">
          <w:pPr>
            <w:pStyle w:val="TOC2"/>
            <w:tabs>
              <w:tab w:val="right" w:leader="dot" w:pos="9016"/>
            </w:tabs>
            <w:rPr>
              <w:rFonts w:eastAsiaTheme="minorEastAsia" w:cstheme="minorBidi"/>
              <w:i w:val="0"/>
              <w:iCs w:val="0"/>
              <w:noProof/>
              <w:color w:val="auto"/>
              <w:sz w:val="24"/>
              <w:szCs w:val="24"/>
            </w:rPr>
          </w:pPr>
          <w:hyperlink w:anchor="_Toc161416267"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_Toc161416267 \h </w:instrText>
            </w:r>
            <w:r w:rsidR="00230621">
              <w:rPr>
                <w:noProof/>
                <w:webHidden/>
              </w:rPr>
            </w:r>
            <w:r w:rsidR="00230621">
              <w:rPr>
                <w:noProof/>
                <w:webHidden/>
              </w:rPr>
              <w:fldChar w:fldCharType="separate"/>
            </w:r>
            <w:r w:rsidR="00230621">
              <w:rPr>
                <w:noProof/>
                <w:webHidden/>
              </w:rPr>
              <w:t>12</w:t>
            </w:r>
            <w:r w:rsidR="00230621">
              <w:rPr>
                <w:noProof/>
                <w:webHidden/>
              </w:rPr>
              <w:fldChar w:fldCharType="end"/>
            </w:r>
          </w:hyperlink>
        </w:p>
        <w:p w14:paraId="2AD25CEE" w14:textId="34E60065" w:rsidR="00230621" w:rsidRDefault="00000000">
          <w:pPr>
            <w:pStyle w:val="TOC1"/>
            <w:tabs>
              <w:tab w:val="right" w:leader="dot" w:pos="9016"/>
            </w:tabs>
            <w:rPr>
              <w:rFonts w:eastAsiaTheme="minorEastAsia" w:cstheme="minorBidi"/>
              <w:b w:val="0"/>
              <w:bCs w:val="0"/>
              <w:noProof/>
              <w:color w:val="auto"/>
              <w:sz w:val="24"/>
              <w:szCs w:val="24"/>
            </w:rPr>
          </w:pPr>
          <w:hyperlink w:anchor="_Toc161416268" w:history="1">
            <w:r w:rsidR="00230621" w:rsidRPr="004F0F80">
              <w:rPr>
                <w:rStyle w:val="Hyperlink"/>
                <w:rFonts w:cstheme="minorHAnsi"/>
                <w:noProof/>
              </w:rPr>
              <w:t>Visualisation 7: Line Plot Explorations of Weekly Visits for all Low Volume Cinemas within the first two years.</w:t>
            </w:r>
            <w:r w:rsidR="00230621">
              <w:rPr>
                <w:noProof/>
                <w:webHidden/>
              </w:rPr>
              <w:tab/>
            </w:r>
            <w:r w:rsidR="00230621">
              <w:rPr>
                <w:noProof/>
                <w:webHidden/>
              </w:rPr>
              <w:fldChar w:fldCharType="begin"/>
            </w:r>
            <w:r w:rsidR="00230621">
              <w:rPr>
                <w:noProof/>
                <w:webHidden/>
              </w:rPr>
              <w:instrText xml:space="preserve"> PAGEREF _Toc161416268 \h </w:instrText>
            </w:r>
            <w:r w:rsidR="00230621">
              <w:rPr>
                <w:noProof/>
                <w:webHidden/>
              </w:rPr>
            </w:r>
            <w:r w:rsidR="00230621">
              <w:rPr>
                <w:noProof/>
                <w:webHidden/>
              </w:rPr>
              <w:fldChar w:fldCharType="separate"/>
            </w:r>
            <w:r w:rsidR="00230621">
              <w:rPr>
                <w:noProof/>
                <w:webHidden/>
              </w:rPr>
              <w:t>13</w:t>
            </w:r>
            <w:r w:rsidR="00230621">
              <w:rPr>
                <w:noProof/>
                <w:webHidden/>
              </w:rPr>
              <w:fldChar w:fldCharType="end"/>
            </w:r>
          </w:hyperlink>
        </w:p>
        <w:p w14:paraId="6343CFC7" w14:textId="00B8DFD7" w:rsidR="00230621" w:rsidRDefault="00000000">
          <w:pPr>
            <w:pStyle w:val="TOC2"/>
            <w:tabs>
              <w:tab w:val="right" w:leader="dot" w:pos="9016"/>
            </w:tabs>
            <w:rPr>
              <w:rFonts w:eastAsiaTheme="minorEastAsia" w:cstheme="minorBidi"/>
              <w:i w:val="0"/>
              <w:iCs w:val="0"/>
              <w:noProof/>
              <w:color w:val="auto"/>
              <w:sz w:val="24"/>
              <w:szCs w:val="24"/>
            </w:rPr>
          </w:pPr>
          <w:hyperlink w:anchor="_Toc161416269"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_Toc161416269 \h </w:instrText>
            </w:r>
            <w:r w:rsidR="00230621">
              <w:rPr>
                <w:noProof/>
                <w:webHidden/>
              </w:rPr>
            </w:r>
            <w:r w:rsidR="00230621">
              <w:rPr>
                <w:noProof/>
                <w:webHidden/>
              </w:rPr>
              <w:fldChar w:fldCharType="separate"/>
            </w:r>
            <w:r w:rsidR="00230621">
              <w:rPr>
                <w:noProof/>
                <w:webHidden/>
              </w:rPr>
              <w:t>13</w:t>
            </w:r>
            <w:r w:rsidR="00230621">
              <w:rPr>
                <w:noProof/>
                <w:webHidden/>
              </w:rPr>
              <w:fldChar w:fldCharType="end"/>
            </w:r>
          </w:hyperlink>
        </w:p>
        <w:p w14:paraId="3B8703C6" w14:textId="30A9AD8A" w:rsidR="00230621" w:rsidRDefault="00000000">
          <w:pPr>
            <w:pStyle w:val="TOC2"/>
            <w:tabs>
              <w:tab w:val="right" w:leader="dot" w:pos="9016"/>
            </w:tabs>
            <w:rPr>
              <w:rFonts w:eastAsiaTheme="minorEastAsia" w:cstheme="minorBidi"/>
              <w:i w:val="0"/>
              <w:iCs w:val="0"/>
              <w:noProof/>
              <w:color w:val="auto"/>
              <w:sz w:val="24"/>
              <w:szCs w:val="24"/>
            </w:rPr>
          </w:pPr>
          <w:hyperlink w:anchor="_Toc161416270"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_Toc161416270 \h </w:instrText>
            </w:r>
            <w:r w:rsidR="00230621">
              <w:rPr>
                <w:noProof/>
                <w:webHidden/>
              </w:rPr>
            </w:r>
            <w:r w:rsidR="00230621">
              <w:rPr>
                <w:noProof/>
                <w:webHidden/>
              </w:rPr>
              <w:fldChar w:fldCharType="separate"/>
            </w:r>
            <w:r w:rsidR="00230621">
              <w:rPr>
                <w:noProof/>
                <w:webHidden/>
              </w:rPr>
              <w:t>13</w:t>
            </w:r>
            <w:r w:rsidR="00230621">
              <w:rPr>
                <w:noProof/>
                <w:webHidden/>
              </w:rPr>
              <w:fldChar w:fldCharType="end"/>
            </w:r>
          </w:hyperlink>
        </w:p>
        <w:p w14:paraId="45A88DC8" w14:textId="34947C45" w:rsidR="00230621" w:rsidRDefault="00000000">
          <w:pPr>
            <w:pStyle w:val="TOC1"/>
            <w:tabs>
              <w:tab w:val="right" w:leader="dot" w:pos="9016"/>
            </w:tabs>
            <w:rPr>
              <w:rFonts w:eastAsiaTheme="minorEastAsia" w:cstheme="minorBidi"/>
              <w:b w:val="0"/>
              <w:bCs w:val="0"/>
              <w:noProof/>
              <w:color w:val="auto"/>
              <w:sz w:val="24"/>
              <w:szCs w:val="24"/>
            </w:rPr>
          </w:pPr>
          <w:hyperlink w:anchor="_Toc161416271" w:history="1">
            <w:r w:rsidR="00230621" w:rsidRPr="004F0F80">
              <w:rPr>
                <w:rStyle w:val="Hyperlink"/>
                <w:rFonts w:cstheme="minorHAnsi"/>
                <w:noProof/>
              </w:rPr>
              <w:t>Visualisation 8: A Heatmap Correlation illustrating metric comparisons among Low Volume Cinemas.</w:t>
            </w:r>
            <w:r w:rsidR="00230621">
              <w:rPr>
                <w:noProof/>
                <w:webHidden/>
              </w:rPr>
              <w:tab/>
            </w:r>
            <w:r w:rsidR="00230621">
              <w:rPr>
                <w:noProof/>
                <w:webHidden/>
              </w:rPr>
              <w:fldChar w:fldCharType="begin"/>
            </w:r>
            <w:r w:rsidR="00230621">
              <w:rPr>
                <w:noProof/>
                <w:webHidden/>
              </w:rPr>
              <w:instrText xml:space="preserve"> PAGEREF _Toc161416271 \h </w:instrText>
            </w:r>
            <w:r w:rsidR="00230621">
              <w:rPr>
                <w:noProof/>
                <w:webHidden/>
              </w:rPr>
            </w:r>
            <w:r w:rsidR="00230621">
              <w:rPr>
                <w:noProof/>
                <w:webHidden/>
              </w:rPr>
              <w:fldChar w:fldCharType="separate"/>
            </w:r>
            <w:r w:rsidR="00230621">
              <w:rPr>
                <w:noProof/>
                <w:webHidden/>
              </w:rPr>
              <w:t>15</w:t>
            </w:r>
            <w:r w:rsidR="00230621">
              <w:rPr>
                <w:noProof/>
                <w:webHidden/>
              </w:rPr>
              <w:fldChar w:fldCharType="end"/>
            </w:r>
          </w:hyperlink>
        </w:p>
        <w:p w14:paraId="6E541D1A" w14:textId="5F6A4547" w:rsidR="00230621" w:rsidRDefault="00000000">
          <w:pPr>
            <w:pStyle w:val="TOC2"/>
            <w:tabs>
              <w:tab w:val="right" w:leader="dot" w:pos="9016"/>
            </w:tabs>
            <w:rPr>
              <w:rFonts w:eastAsiaTheme="minorEastAsia" w:cstheme="minorBidi"/>
              <w:i w:val="0"/>
              <w:iCs w:val="0"/>
              <w:noProof/>
              <w:color w:val="auto"/>
              <w:sz w:val="24"/>
              <w:szCs w:val="24"/>
            </w:rPr>
          </w:pPr>
          <w:hyperlink w:anchor="_Toc161416272" w:history="1">
            <w:r w:rsidR="00230621" w:rsidRPr="004F0F80">
              <w:rPr>
                <w:rStyle w:val="Hyperlink"/>
                <w:rFonts w:cstheme="minorHAnsi"/>
                <w:bCs/>
                <w:noProof/>
              </w:rPr>
              <w:t>Justification:</w:t>
            </w:r>
            <w:r w:rsidR="00230621">
              <w:rPr>
                <w:noProof/>
                <w:webHidden/>
              </w:rPr>
              <w:tab/>
            </w:r>
            <w:r w:rsidR="00230621">
              <w:rPr>
                <w:noProof/>
                <w:webHidden/>
              </w:rPr>
              <w:fldChar w:fldCharType="begin"/>
            </w:r>
            <w:r w:rsidR="00230621">
              <w:rPr>
                <w:noProof/>
                <w:webHidden/>
              </w:rPr>
              <w:instrText xml:space="preserve"> PAGEREF _Toc161416272 \h </w:instrText>
            </w:r>
            <w:r w:rsidR="00230621">
              <w:rPr>
                <w:noProof/>
                <w:webHidden/>
              </w:rPr>
            </w:r>
            <w:r w:rsidR="00230621">
              <w:rPr>
                <w:noProof/>
                <w:webHidden/>
              </w:rPr>
              <w:fldChar w:fldCharType="separate"/>
            </w:r>
            <w:r w:rsidR="00230621">
              <w:rPr>
                <w:noProof/>
                <w:webHidden/>
              </w:rPr>
              <w:t>15</w:t>
            </w:r>
            <w:r w:rsidR="00230621">
              <w:rPr>
                <w:noProof/>
                <w:webHidden/>
              </w:rPr>
              <w:fldChar w:fldCharType="end"/>
            </w:r>
          </w:hyperlink>
        </w:p>
        <w:p w14:paraId="2BED5A6B" w14:textId="5912E64A" w:rsidR="00230621" w:rsidRDefault="00000000">
          <w:pPr>
            <w:pStyle w:val="TOC2"/>
            <w:tabs>
              <w:tab w:val="right" w:leader="dot" w:pos="9016"/>
            </w:tabs>
            <w:rPr>
              <w:rFonts w:eastAsiaTheme="minorEastAsia" w:cstheme="minorBidi"/>
              <w:i w:val="0"/>
              <w:iCs w:val="0"/>
              <w:noProof/>
              <w:color w:val="auto"/>
              <w:sz w:val="24"/>
              <w:szCs w:val="24"/>
            </w:rPr>
          </w:pPr>
          <w:hyperlink w:anchor="_Toc161416273" w:history="1">
            <w:r w:rsidR="00230621" w:rsidRPr="004F0F80">
              <w:rPr>
                <w:rStyle w:val="Hyperlink"/>
                <w:rFonts w:cstheme="minorHAnsi"/>
                <w:bCs/>
                <w:noProof/>
              </w:rPr>
              <w:t>Explanation:</w:t>
            </w:r>
            <w:r w:rsidR="00230621">
              <w:rPr>
                <w:noProof/>
                <w:webHidden/>
              </w:rPr>
              <w:tab/>
            </w:r>
            <w:r w:rsidR="00230621">
              <w:rPr>
                <w:noProof/>
                <w:webHidden/>
              </w:rPr>
              <w:fldChar w:fldCharType="begin"/>
            </w:r>
            <w:r w:rsidR="00230621">
              <w:rPr>
                <w:noProof/>
                <w:webHidden/>
              </w:rPr>
              <w:instrText xml:space="preserve"> PAGEREF _Toc161416273 \h </w:instrText>
            </w:r>
            <w:r w:rsidR="00230621">
              <w:rPr>
                <w:noProof/>
                <w:webHidden/>
              </w:rPr>
            </w:r>
            <w:r w:rsidR="00230621">
              <w:rPr>
                <w:noProof/>
                <w:webHidden/>
              </w:rPr>
              <w:fldChar w:fldCharType="separate"/>
            </w:r>
            <w:r w:rsidR="00230621">
              <w:rPr>
                <w:noProof/>
                <w:webHidden/>
              </w:rPr>
              <w:t>15</w:t>
            </w:r>
            <w:r w:rsidR="00230621">
              <w:rPr>
                <w:noProof/>
                <w:webHidden/>
              </w:rPr>
              <w:fldChar w:fldCharType="end"/>
            </w:r>
          </w:hyperlink>
        </w:p>
        <w:p w14:paraId="4BB28AF8" w14:textId="517B2F18" w:rsidR="00230621" w:rsidRDefault="00000000">
          <w:pPr>
            <w:pStyle w:val="TOC1"/>
            <w:tabs>
              <w:tab w:val="right" w:leader="dot" w:pos="9016"/>
            </w:tabs>
            <w:rPr>
              <w:rFonts w:eastAsiaTheme="minorEastAsia" w:cstheme="minorBidi"/>
              <w:b w:val="0"/>
              <w:bCs w:val="0"/>
              <w:noProof/>
              <w:color w:val="auto"/>
              <w:sz w:val="24"/>
              <w:szCs w:val="24"/>
            </w:rPr>
          </w:pPr>
          <w:hyperlink w:anchor="_Toc161416274" w:history="1">
            <w:r w:rsidR="00230621" w:rsidRPr="004F0F80">
              <w:rPr>
                <w:rStyle w:val="Hyperlink"/>
                <w:rFonts w:cstheme="minorHAnsi"/>
                <w:noProof/>
              </w:rPr>
              <w:t>Critical review:</w:t>
            </w:r>
            <w:r w:rsidR="00230621">
              <w:rPr>
                <w:noProof/>
                <w:webHidden/>
              </w:rPr>
              <w:tab/>
            </w:r>
            <w:r w:rsidR="00230621">
              <w:rPr>
                <w:noProof/>
                <w:webHidden/>
              </w:rPr>
              <w:fldChar w:fldCharType="begin"/>
            </w:r>
            <w:r w:rsidR="00230621">
              <w:rPr>
                <w:noProof/>
                <w:webHidden/>
              </w:rPr>
              <w:instrText xml:space="preserve"> PAGEREF _Toc161416274 \h </w:instrText>
            </w:r>
            <w:r w:rsidR="00230621">
              <w:rPr>
                <w:noProof/>
                <w:webHidden/>
              </w:rPr>
            </w:r>
            <w:r w:rsidR="00230621">
              <w:rPr>
                <w:noProof/>
                <w:webHidden/>
              </w:rPr>
              <w:fldChar w:fldCharType="separate"/>
            </w:r>
            <w:r w:rsidR="00230621">
              <w:rPr>
                <w:noProof/>
                <w:webHidden/>
              </w:rPr>
              <w:t>17</w:t>
            </w:r>
            <w:r w:rsidR="00230621">
              <w:rPr>
                <w:noProof/>
                <w:webHidden/>
              </w:rPr>
              <w:fldChar w:fldCharType="end"/>
            </w:r>
          </w:hyperlink>
        </w:p>
        <w:p w14:paraId="1B8A2C9B" w14:textId="00D9D801" w:rsidR="00230621" w:rsidRDefault="00000000">
          <w:pPr>
            <w:pStyle w:val="TOC1"/>
            <w:tabs>
              <w:tab w:val="right" w:leader="dot" w:pos="9016"/>
            </w:tabs>
            <w:rPr>
              <w:rFonts w:eastAsiaTheme="minorEastAsia" w:cstheme="minorBidi"/>
              <w:b w:val="0"/>
              <w:bCs w:val="0"/>
              <w:noProof/>
              <w:color w:val="auto"/>
              <w:sz w:val="24"/>
              <w:szCs w:val="24"/>
            </w:rPr>
          </w:pPr>
          <w:hyperlink w:anchor="_Toc161416275" w:history="1">
            <w:r w:rsidR="00230621" w:rsidRPr="004F0F80">
              <w:rPr>
                <w:rStyle w:val="Hyperlink"/>
                <w:rFonts w:cstheme="minorHAnsi"/>
                <w:noProof/>
              </w:rPr>
              <w:t>Conclusion:</w:t>
            </w:r>
            <w:r w:rsidR="00230621">
              <w:rPr>
                <w:noProof/>
                <w:webHidden/>
              </w:rPr>
              <w:tab/>
            </w:r>
            <w:r w:rsidR="00230621">
              <w:rPr>
                <w:noProof/>
                <w:webHidden/>
              </w:rPr>
              <w:fldChar w:fldCharType="begin"/>
            </w:r>
            <w:r w:rsidR="00230621">
              <w:rPr>
                <w:noProof/>
                <w:webHidden/>
              </w:rPr>
              <w:instrText xml:space="preserve"> PAGEREF _Toc161416275 \h </w:instrText>
            </w:r>
            <w:r w:rsidR="00230621">
              <w:rPr>
                <w:noProof/>
                <w:webHidden/>
              </w:rPr>
            </w:r>
            <w:r w:rsidR="00230621">
              <w:rPr>
                <w:noProof/>
                <w:webHidden/>
              </w:rPr>
              <w:fldChar w:fldCharType="separate"/>
            </w:r>
            <w:r w:rsidR="00230621">
              <w:rPr>
                <w:noProof/>
                <w:webHidden/>
              </w:rPr>
              <w:t>17</w:t>
            </w:r>
            <w:r w:rsidR="00230621">
              <w:rPr>
                <w:noProof/>
                <w:webHidden/>
              </w:rPr>
              <w:fldChar w:fldCharType="end"/>
            </w:r>
          </w:hyperlink>
        </w:p>
        <w:p w14:paraId="2A8D9A91" w14:textId="1EDDE7FD" w:rsidR="00B21B71" w:rsidRPr="00B21B71" w:rsidRDefault="000309B0" w:rsidP="00B21B71">
          <w:r>
            <w:rPr>
              <w:b/>
              <w:bCs/>
            </w:rPr>
            <w:lastRenderedPageBreak/>
            <w:fldChar w:fldCharType="end"/>
          </w:r>
        </w:p>
      </w:sdtContent>
    </w:sdt>
    <w:p w14:paraId="699C90B8" w14:textId="7A019A69" w:rsidR="004937A3" w:rsidRPr="0098782B" w:rsidRDefault="004937A3" w:rsidP="0098782B">
      <w:pPr>
        <w:pStyle w:val="Heading1"/>
        <w:rPr>
          <w:rFonts w:cstheme="minorHAnsi"/>
          <w:b/>
          <w:bCs/>
          <w:sz w:val="24"/>
        </w:rPr>
      </w:pPr>
      <w:bookmarkStart w:id="0" w:name="_Toc161416249"/>
      <w:r w:rsidRPr="0098782B">
        <w:rPr>
          <w:rFonts w:cstheme="minorHAnsi"/>
          <w:b/>
          <w:bCs/>
          <w:sz w:val="24"/>
        </w:rPr>
        <w:t>Brief Introduction to Data Visualisation</w:t>
      </w:r>
      <w:bookmarkEnd w:id="0"/>
    </w:p>
    <w:p w14:paraId="3668E226" w14:textId="77777777" w:rsidR="004937A3" w:rsidRPr="0098782B" w:rsidRDefault="004937A3" w:rsidP="00BA2FEF">
      <w:pPr>
        <w:rPr>
          <w:rFonts w:cstheme="minorHAnsi"/>
          <w:b/>
          <w:bCs/>
        </w:rPr>
      </w:pPr>
    </w:p>
    <w:p w14:paraId="70B89695" w14:textId="77777777" w:rsidR="004937A3" w:rsidRPr="000309B0" w:rsidRDefault="004937A3" w:rsidP="00BA2FEF">
      <w:pPr>
        <w:rPr>
          <w:rFonts w:cstheme="minorHAnsi"/>
          <w:szCs w:val="22"/>
        </w:rPr>
      </w:pPr>
      <w:r w:rsidRPr="000309B0">
        <w:rPr>
          <w:rFonts w:cstheme="minorHAnsi"/>
          <w:szCs w:val="22"/>
        </w:rPr>
        <w:t>In the contemporary era of data analysis, the ability to extract meaningful insights from vast datasets is essential. To accomplish this, both companies and individuals rely on an effective tool known as Data Visualisation.</w:t>
      </w:r>
    </w:p>
    <w:p w14:paraId="7475B69B" w14:textId="77777777" w:rsidR="004937A3" w:rsidRPr="000309B0" w:rsidRDefault="004937A3" w:rsidP="00BA2FEF">
      <w:pPr>
        <w:rPr>
          <w:rFonts w:cstheme="minorHAnsi"/>
          <w:szCs w:val="22"/>
        </w:rPr>
      </w:pPr>
      <w:r w:rsidRPr="000309B0">
        <w:rPr>
          <w:rFonts w:cstheme="minorHAnsi"/>
          <w:szCs w:val="22"/>
        </w:rPr>
        <w:t>Data Visualisation is the practice of presenting data in graphical format, this could be in the form of visual elements such as maps, graphs, and charts. It is a highly useful practice for companies and individuals across various industries as it transforms raw data into meaningful visual representations. Such visualisations aid individuals in comprehending complex information more easily which will assist them to gain valuable insights and informed decision-making.</w:t>
      </w:r>
    </w:p>
    <w:p w14:paraId="62EB4879" w14:textId="77777777" w:rsidR="004937A3" w:rsidRPr="000309B0" w:rsidRDefault="004937A3" w:rsidP="00BA2FEF">
      <w:pPr>
        <w:rPr>
          <w:rFonts w:cstheme="minorHAnsi"/>
          <w:szCs w:val="22"/>
        </w:rPr>
      </w:pPr>
      <w:r w:rsidRPr="000309B0">
        <w:rPr>
          <w:rFonts w:cstheme="minorHAnsi"/>
          <w:szCs w:val="22"/>
        </w:rPr>
        <w:t>One way to achieve this is by selecting the right kind of visualisation, as discussed earlier, this could take the form of a map, graph, or chart, and then applying a suitable design. This ensures that stakeholders or anyone viewing the visualisation can understand it very clearly.</w:t>
      </w:r>
    </w:p>
    <w:p w14:paraId="77484702" w14:textId="77777777" w:rsidR="004937A3" w:rsidRPr="000309B0" w:rsidRDefault="004937A3" w:rsidP="00BA2FEF">
      <w:pPr>
        <w:rPr>
          <w:rFonts w:cstheme="minorHAnsi"/>
          <w:szCs w:val="22"/>
        </w:rPr>
      </w:pPr>
      <w:r w:rsidRPr="000309B0">
        <w:rPr>
          <w:rFonts w:cstheme="minorHAnsi"/>
          <w:szCs w:val="22"/>
        </w:rPr>
        <w:t>For ChrisCo, the cinema chain operating across the UK, data visualisation will offer a lens through which the company can understand and analyse various aspects of its business operations. By tapping into the rich pool of customer data gathered through their loyal card program, ChrisCo can unearth insights that are crucial to well-informed decision-making and strategic planning.</w:t>
      </w:r>
    </w:p>
    <w:p w14:paraId="2AD91E00" w14:textId="77777777" w:rsidR="004937A3" w:rsidRPr="0098782B" w:rsidRDefault="004937A3" w:rsidP="00BA2FEF">
      <w:pPr>
        <w:rPr>
          <w:rFonts w:cstheme="minorHAnsi"/>
          <w:sz w:val="24"/>
        </w:rPr>
      </w:pPr>
    </w:p>
    <w:p w14:paraId="6660ACA8" w14:textId="77777777" w:rsidR="004937A3" w:rsidRPr="0098782B" w:rsidRDefault="004937A3" w:rsidP="00BA2FEF">
      <w:pPr>
        <w:rPr>
          <w:rFonts w:cstheme="minorHAnsi"/>
          <w:sz w:val="24"/>
        </w:rPr>
      </w:pPr>
    </w:p>
    <w:p w14:paraId="25CC8DE3" w14:textId="77777777" w:rsidR="004937A3" w:rsidRPr="0098782B" w:rsidRDefault="004937A3" w:rsidP="00BA2FEF">
      <w:pPr>
        <w:rPr>
          <w:rFonts w:cstheme="minorHAnsi"/>
          <w:sz w:val="24"/>
        </w:rPr>
      </w:pPr>
    </w:p>
    <w:p w14:paraId="336C03AC" w14:textId="77777777" w:rsidR="004937A3" w:rsidRPr="0098782B" w:rsidRDefault="004937A3" w:rsidP="00BA2FEF">
      <w:pPr>
        <w:rPr>
          <w:rFonts w:cstheme="minorHAnsi"/>
          <w:sz w:val="24"/>
        </w:rPr>
      </w:pPr>
    </w:p>
    <w:p w14:paraId="51D5BEE4" w14:textId="77777777" w:rsidR="004937A3" w:rsidRPr="0098782B" w:rsidRDefault="004937A3" w:rsidP="00BA2FEF">
      <w:pPr>
        <w:rPr>
          <w:rFonts w:cstheme="minorHAnsi"/>
          <w:sz w:val="24"/>
        </w:rPr>
      </w:pPr>
    </w:p>
    <w:p w14:paraId="10090FC4" w14:textId="77777777" w:rsidR="004937A3" w:rsidRPr="0098782B" w:rsidRDefault="004937A3" w:rsidP="00BA2FEF">
      <w:pPr>
        <w:rPr>
          <w:rFonts w:cstheme="minorHAnsi"/>
          <w:sz w:val="24"/>
        </w:rPr>
      </w:pPr>
    </w:p>
    <w:p w14:paraId="46AE8B00" w14:textId="77777777" w:rsidR="004937A3" w:rsidRPr="0098782B" w:rsidRDefault="004937A3" w:rsidP="00BA2FEF">
      <w:pPr>
        <w:rPr>
          <w:rFonts w:cstheme="minorHAnsi"/>
          <w:sz w:val="24"/>
        </w:rPr>
      </w:pPr>
    </w:p>
    <w:p w14:paraId="31174CB4" w14:textId="77777777" w:rsidR="004937A3" w:rsidRPr="0098782B" w:rsidRDefault="004937A3" w:rsidP="00BA2FEF">
      <w:pPr>
        <w:rPr>
          <w:rFonts w:cstheme="minorHAnsi"/>
          <w:sz w:val="24"/>
        </w:rPr>
      </w:pPr>
    </w:p>
    <w:p w14:paraId="65E656BA" w14:textId="77777777" w:rsidR="004937A3" w:rsidRPr="0098782B" w:rsidRDefault="004937A3" w:rsidP="00BA2FEF">
      <w:pPr>
        <w:rPr>
          <w:rFonts w:cstheme="minorHAnsi"/>
          <w:sz w:val="24"/>
        </w:rPr>
      </w:pPr>
    </w:p>
    <w:p w14:paraId="509A0665" w14:textId="77777777" w:rsidR="004937A3" w:rsidRPr="0098782B" w:rsidRDefault="004937A3" w:rsidP="00BA2FEF">
      <w:pPr>
        <w:rPr>
          <w:rFonts w:cstheme="minorHAnsi"/>
          <w:sz w:val="24"/>
        </w:rPr>
      </w:pPr>
    </w:p>
    <w:p w14:paraId="3FF42EF4" w14:textId="77777777" w:rsidR="004937A3" w:rsidRPr="0098782B" w:rsidRDefault="004937A3" w:rsidP="00BA2FEF">
      <w:pPr>
        <w:rPr>
          <w:rFonts w:cstheme="minorHAnsi"/>
          <w:sz w:val="24"/>
        </w:rPr>
      </w:pPr>
    </w:p>
    <w:p w14:paraId="15BA0D73" w14:textId="77777777" w:rsidR="004937A3" w:rsidRPr="0098782B" w:rsidRDefault="004937A3" w:rsidP="00BA2FEF">
      <w:pPr>
        <w:rPr>
          <w:rFonts w:cstheme="minorHAnsi"/>
          <w:sz w:val="24"/>
        </w:rPr>
      </w:pPr>
    </w:p>
    <w:p w14:paraId="1DA2C135" w14:textId="77777777" w:rsidR="004937A3" w:rsidRPr="0098782B" w:rsidRDefault="004937A3" w:rsidP="00BA2FEF">
      <w:pPr>
        <w:rPr>
          <w:rFonts w:cstheme="minorHAnsi"/>
          <w:sz w:val="24"/>
        </w:rPr>
      </w:pPr>
    </w:p>
    <w:p w14:paraId="07DACC39" w14:textId="77777777" w:rsidR="004937A3" w:rsidRDefault="004937A3" w:rsidP="00BA2FEF">
      <w:pPr>
        <w:rPr>
          <w:rFonts w:cstheme="minorHAnsi"/>
          <w:sz w:val="24"/>
        </w:rPr>
      </w:pPr>
    </w:p>
    <w:p w14:paraId="0D16D9BC" w14:textId="77777777" w:rsidR="00970B35" w:rsidRPr="0098782B" w:rsidRDefault="00970B35" w:rsidP="00BA2FEF">
      <w:pPr>
        <w:rPr>
          <w:rFonts w:cstheme="minorHAnsi"/>
          <w:sz w:val="24"/>
        </w:rPr>
      </w:pPr>
    </w:p>
    <w:p w14:paraId="6FD9627F" w14:textId="77777777" w:rsidR="004937A3" w:rsidRPr="0098782B" w:rsidRDefault="004937A3" w:rsidP="000309B0">
      <w:pPr>
        <w:pStyle w:val="Heading1"/>
        <w:jc w:val="center"/>
        <w:rPr>
          <w:rFonts w:cstheme="minorHAnsi"/>
          <w:b/>
          <w:bCs/>
          <w:sz w:val="24"/>
        </w:rPr>
      </w:pPr>
      <w:bookmarkStart w:id="1" w:name="_Toc161416250"/>
      <w:r w:rsidRPr="0098782B">
        <w:rPr>
          <w:rFonts w:cstheme="minorHAnsi"/>
          <w:b/>
          <w:bCs/>
          <w:sz w:val="24"/>
        </w:rPr>
        <w:lastRenderedPageBreak/>
        <w:t>Visualisation 1: A Bar Chart illustrating the Total Number of Customer Visits per Cinema spanning the years from 2019 to 2022.</w:t>
      </w:r>
      <w:bookmarkEnd w:id="1"/>
    </w:p>
    <w:p w14:paraId="01A4A065" w14:textId="77777777" w:rsidR="004937A3" w:rsidRPr="0098782B" w:rsidRDefault="004937A3" w:rsidP="00BA2FEF">
      <w:pPr>
        <w:rPr>
          <w:rFonts w:cstheme="minorHAnsi"/>
          <w:sz w:val="24"/>
        </w:rPr>
      </w:pPr>
      <w:r w:rsidRPr="0098782B">
        <w:rPr>
          <w:noProof/>
        </w:rPr>
        <w:drawing>
          <wp:anchor distT="0" distB="0" distL="114300" distR="114300" simplePos="0" relativeHeight="251661312" behindDoc="1" locked="0" layoutInCell="1" allowOverlap="1" wp14:anchorId="6382E877" wp14:editId="301D024F">
            <wp:simplePos x="0" y="0"/>
            <wp:positionH relativeFrom="margin">
              <wp:align>right</wp:align>
            </wp:positionH>
            <wp:positionV relativeFrom="paragraph">
              <wp:posOffset>2587</wp:posOffset>
            </wp:positionV>
            <wp:extent cx="5826590" cy="3477491"/>
            <wp:effectExtent l="0" t="0" r="3175" b="8890"/>
            <wp:wrapNone/>
            <wp:docPr id="97994983" name="Picture 3" descr="A graph of a number of custom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2785" name="Picture 3" descr="A graph of a number of custome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6590" cy="3477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9F8B7" w14:textId="77777777" w:rsidR="004937A3" w:rsidRPr="0098782B" w:rsidRDefault="004937A3" w:rsidP="00BA2FEF">
      <w:pPr>
        <w:rPr>
          <w:rFonts w:cstheme="minorHAnsi"/>
          <w:sz w:val="24"/>
        </w:rPr>
      </w:pPr>
    </w:p>
    <w:p w14:paraId="4AB75CE6" w14:textId="77777777" w:rsidR="004937A3" w:rsidRPr="0098782B" w:rsidRDefault="004937A3" w:rsidP="00BA2FEF">
      <w:pPr>
        <w:rPr>
          <w:rFonts w:cstheme="minorHAnsi"/>
          <w:sz w:val="24"/>
        </w:rPr>
      </w:pPr>
    </w:p>
    <w:p w14:paraId="7773AF6B" w14:textId="77777777" w:rsidR="004937A3" w:rsidRPr="0098782B" w:rsidRDefault="004937A3" w:rsidP="00BA2FEF">
      <w:pPr>
        <w:rPr>
          <w:rFonts w:cstheme="minorHAnsi"/>
          <w:b/>
          <w:bCs/>
          <w:sz w:val="24"/>
        </w:rPr>
      </w:pPr>
    </w:p>
    <w:p w14:paraId="2C1D8586" w14:textId="77777777" w:rsidR="004937A3" w:rsidRPr="0098782B" w:rsidRDefault="004937A3" w:rsidP="00BA2FEF">
      <w:pPr>
        <w:rPr>
          <w:rFonts w:cstheme="minorHAnsi"/>
          <w:b/>
          <w:bCs/>
          <w:sz w:val="24"/>
        </w:rPr>
      </w:pPr>
    </w:p>
    <w:p w14:paraId="03981DA8" w14:textId="77777777" w:rsidR="004937A3" w:rsidRPr="0098782B" w:rsidRDefault="004937A3" w:rsidP="00BA2FEF">
      <w:pPr>
        <w:rPr>
          <w:rFonts w:cstheme="minorHAnsi"/>
          <w:b/>
          <w:bCs/>
          <w:sz w:val="24"/>
        </w:rPr>
      </w:pPr>
    </w:p>
    <w:p w14:paraId="7DB65D71" w14:textId="77777777" w:rsidR="004937A3" w:rsidRPr="0098782B" w:rsidRDefault="004937A3" w:rsidP="00BA2FEF">
      <w:pPr>
        <w:rPr>
          <w:rFonts w:cstheme="minorHAnsi"/>
          <w:b/>
          <w:bCs/>
          <w:sz w:val="24"/>
        </w:rPr>
      </w:pPr>
    </w:p>
    <w:p w14:paraId="582BA6B8" w14:textId="77777777" w:rsidR="004937A3" w:rsidRPr="0098782B" w:rsidRDefault="004937A3" w:rsidP="00BA2FEF">
      <w:pPr>
        <w:rPr>
          <w:rFonts w:cstheme="minorHAnsi"/>
          <w:b/>
          <w:bCs/>
          <w:sz w:val="24"/>
        </w:rPr>
      </w:pPr>
    </w:p>
    <w:p w14:paraId="1DA7C5A0" w14:textId="77777777" w:rsidR="004937A3" w:rsidRPr="0098782B" w:rsidRDefault="004937A3" w:rsidP="00BA2FEF">
      <w:pPr>
        <w:rPr>
          <w:rFonts w:cstheme="minorHAnsi"/>
          <w:b/>
          <w:bCs/>
          <w:sz w:val="24"/>
        </w:rPr>
      </w:pPr>
    </w:p>
    <w:p w14:paraId="48554A5D" w14:textId="77777777" w:rsidR="004937A3" w:rsidRPr="0098782B" w:rsidRDefault="004937A3" w:rsidP="00BA2FEF">
      <w:pPr>
        <w:rPr>
          <w:rFonts w:cstheme="minorHAnsi"/>
          <w:b/>
          <w:bCs/>
          <w:sz w:val="24"/>
        </w:rPr>
      </w:pPr>
    </w:p>
    <w:p w14:paraId="0B12B751" w14:textId="77777777" w:rsidR="004937A3" w:rsidRPr="0098782B" w:rsidRDefault="004937A3" w:rsidP="00BA2FEF">
      <w:pPr>
        <w:rPr>
          <w:rFonts w:cstheme="minorHAnsi"/>
          <w:b/>
          <w:bCs/>
          <w:sz w:val="24"/>
        </w:rPr>
      </w:pPr>
    </w:p>
    <w:p w14:paraId="680F569F" w14:textId="77777777" w:rsidR="004937A3" w:rsidRPr="0098782B" w:rsidRDefault="004937A3" w:rsidP="00BA2FEF">
      <w:pPr>
        <w:rPr>
          <w:rFonts w:cstheme="minorHAnsi"/>
          <w:b/>
          <w:bCs/>
          <w:sz w:val="24"/>
        </w:rPr>
      </w:pPr>
    </w:p>
    <w:p w14:paraId="2F7AF472" w14:textId="77777777" w:rsidR="004937A3" w:rsidRPr="0098782B" w:rsidRDefault="004937A3" w:rsidP="00BA2FEF">
      <w:pPr>
        <w:jc w:val="center"/>
        <w:rPr>
          <w:rFonts w:cstheme="minorHAnsi"/>
          <w:b/>
          <w:bCs/>
          <w:sz w:val="24"/>
        </w:rPr>
      </w:pPr>
      <w:r w:rsidRPr="0098782B">
        <w:rPr>
          <w:rFonts w:cstheme="minorHAnsi"/>
          <w:b/>
          <w:bCs/>
          <w:sz w:val="24"/>
        </w:rPr>
        <w:t>Figure 1: Bar Chart</w:t>
      </w:r>
    </w:p>
    <w:p w14:paraId="1B00755C" w14:textId="77777777" w:rsidR="004937A3" w:rsidRPr="0098782B" w:rsidRDefault="004937A3" w:rsidP="00BA2FEF">
      <w:pPr>
        <w:jc w:val="center"/>
        <w:rPr>
          <w:rFonts w:cstheme="minorHAnsi"/>
          <w:b/>
          <w:bCs/>
          <w:sz w:val="24"/>
        </w:rPr>
      </w:pPr>
    </w:p>
    <w:p w14:paraId="2642248C" w14:textId="77777777" w:rsidR="000309B0" w:rsidRDefault="004937A3" w:rsidP="0098782B">
      <w:pPr>
        <w:pStyle w:val="Heading2"/>
        <w:rPr>
          <w:rFonts w:cstheme="minorHAnsi"/>
        </w:rPr>
      </w:pPr>
      <w:bookmarkStart w:id="2" w:name="_Toc161416251"/>
      <w:r w:rsidRPr="0098782B">
        <w:rPr>
          <w:rFonts w:cstheme="minorHAnsi"/>
          <w:bCs/>
        </w:rPr>
        <w:t>Justification:</w:t>
      </w:r>
      <w:bookmarkEnd w:id="2"/>
      <w:r w:rsidRPr="0098782B">
        <w:rPr>
          <w:rFonts w:cstheme="minorHAnsi"/>
        </w:rPr>
        <w:t xml:space="preserve"> </w:t>
      </w:r>
    </w:p>
    <w:p w14:paraId="7BA309E2" w14:textId="63F0C1A8" w:rsidR="004937A3" w:rsidRPr="000309B0" w:rsidRDefault="004937A3" w:rsidP="00BA7FC3">
      <w:pPr>
        <w:rPr>
          <w:rFonts w:cstheme="minorHAnsi"/>
          <w:szCs w:val="22"/>
        </w:rPr>
      </w:pPr>
      <w:r w:rsidRPr="000309B0">
        <w:rPr>
          <w:rFonts w:cstheme="minorHAnsi"/>
          <w:szCs w:val="22"/>
        </w:rPr>
        <w:t>The bar chart in Figure 1 is chosen as the visualisation method to demonstrate the total customer visits per cinema spanning the years 2019 to 2022. This choice is based on its ability to effectively present the total visitor count for each cinema and to differentiate between high, medium, and low visit volumes. It provides a straightforward way to identify cinemas with high and low visitor numbers, which is crucial for ChrisCo’s reporting purposes. This presentation format enhances clarity and makes it easier for stakeholders to interpret the data effectively.</w:t>
      </w:r>
    </w:p>
    <w:p w14:paraId="331912FB" w14:textId="77777777" w:rsidR="000309B0" w:rsidRDefault="004937A3" w:rsidP="0098782B">
      <w:pPr>
        <w:pStyle w:val="Heading2"/>
        <w:rPr>
          <w:rFonts w:cstheme="minorHAnsi"/>
          <w:b w:val="0"/>
          <w:bCs/>
        </w:rPr>
      </w:pPr>
      <w:bookmarkStart w:id="3" w:name="_Toc161416252"/>
      <w:r w:rsidRPr="0098782B">
        <w:rPr>
          <w:rFonts w:cstheme="minorHAnsi"/>
          <w:bCs/>
        </w:rPr>
        <w:t>Explanation:</w:t>
      </w:r>
      <w:bookmarkEnd w:id="3"/>
      <w:r w:rsidRPr="0098782B">
        <w:rPr>
          <w:rFonts w:cstheme="minorHAnsi"/>
          <w:bCs/>
        </w:rPr>
        <w:t xml:space="preserve"> </w:t>
      </w:r>
    </w:p>
    <w:p w14:paraId="38BF1D89" w14:textId="5280D285" w:rsidR="004937A3" w:rsidRPr="000309B0" w:rsidRDefault="004937A3" w:rsidP="00BA7FC3">
      <w:pPr>
        <w:rPr>
          <w:rFonts w:cstheme="minorHAnsi"/>
          <w:szCs w:val="22"/>
        </w:rPr>
      </w:pPr>
      <w:r w:rsidRPr="000309B0">
        <w:rPr>
          <w:rFonts w:cstheme="minorHAnsi"/>
          <w:szCs w:val="22"/>
        </w:rPr>
        <w:t>Figure 1 categorises the cinemas into three distinct groups based on visitor volumes: high, medium, and low which are each distinguished by a unique colour scheme spanning the years 2019 to 2022. Cinemas attracting high volumes, displayed in green have accommodated over 150,000 visitors, while those in the medium volume range depicted in yellow have accumulated between 50,000 to 150,000 visitors. Low volume cinemas are in red and have accommodated fewer than 50,000 visitors. Cinemas such as YBS, VJV, VPG, and WBK emerge as the top performers in terms of visitor numbers. With these insights, ChrisCo can delve into factors influencing visitor volumes, such as overhead expenditure and seating capacity, to identify trends and plan accordingly.</w:t>
      </w:r>
    </w:p>
    <w:p w14:paraId="16DCE31E" w14:textId="77777777" w:rsidR="004937A3" w:rsidRPr="000309B0" w:rsidRDefault="004937A3" w:rsidP="00BA7FC3">
      <w:pPr>
        <w:rPr>
          <w:rFonts w:cstheme="minorHAnsi"/>
          <w:b/>
          <w:bCs/>
          <w:szCs w:val="22"/>
        </w:rPr>
      </w:pPr>
    </w:p>
    <w:p w14:paraId="3301C147" w14:textId="77777777" w:rsidR="004937A3" w:rsidRPr="000309B0" w:rsidRDefault="004937A3" w:rsidP="000309B0">
      <w:pPr>
        <w:rPr>
          <w:rFonts w:cstheme="minorHAnsi"/>
          <w:b/>
          <w:bCs/>
          <w:szCs w:val="22"/>
        </w:rPr>
      </w:pPr>
    </w:p>
    <w:p w14:paraId="6560904A" w14:textId="12354A8A" w:rsidR="004937A3" w:rsidRPr="0098782B" w:rsidRDefault="004937A3" w:rsidP="000309B0">
      <w:pPr>
        <w:pStyle w:val="Heading1"/>
        <w:jc w:val="center"/>
        <w:rPr>
          <w:rFonts w:cstheme="minorHAnsi"/>
          <w:b/>
          <w:bCs/>
          <w:sz w:val="24"/>
        </w:rPr>
      </w:pPr>
      <w:bookmarkStart w:id="4" w:name="_Toc161416253"/>
      <w:r w:rsidRPr="0098782B">
        <w:rPr>
          <w:rFonts w:cstheme="minorHAnsi"/>
          <w:b/>
          <w:bCs/>
          <w:sz w:val="24"/>
        </w:rPr>
        <w:lastRenderedPageBreak/>
        <w:t>Visualisation 2: Four Radar Charts illustrating the Comparison of High Volume Cinemas based on the Total Weekly Visits, Average age, Seating capacity, Marketing, and Overheads Costs.</w:t>
      </w:r>
      <w:bookmarkEnd w:id="4"/>
    </w:p>
    <w:p w14:paraId="448C5C5F" w14:textId="21793BAB" w:rsidR="004937A3" w:rsidRPr="0098782B" w:rsidRDefault="001B6691" w:rsidP="0098782B">
      <w:pPr>
        <w:jc w:val="center"/>
        <w:rPr>
          <w:rFonts w:cstheme="minorHAnsi"/>
          <w:b/>
          <w:bCs/>
          <w:sz w:val="24"/>
        </w:rPr>
      </w:pPr>
      <w:r w:rsidRPr="0098782B">
        <w:rPr>
          <w:noProof/>
        </w:rPr>
        <w:drawing>
          <wp:anchor distT="0" distB="0" distL="114300" distR="114300" simplePos="0" relativeHeight="251667456" behindDoc="1" locked="0" layoutInCell="1" allowOverlap="1" wp14:anchorId="63EE6BCF" wp14:editId="2DA355BC">
            <wp:simplePos x="0" y="0"/>
            <wp:positionH relativeFrom="margin">
              <wp:posOffset>629285</wp:posOffset>
            </wp:positionH>
            <wp:positionV relativeFrom="paragraph">
              <wp:posOffset>20955</wp:posOffset>
            </wp:positionV>
            <wp:extent cx="4506595" cy="4244340"/>
            <wp:effectExtent l="0" t="0" r="8255" b="3810"/>
            <wp:wrapNone/>
            <wp:docPr id="1120904251" name="Picture 2" descr="A diagram of different types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4251" name="Picture 2" descr="A diagram of different types of da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595" cy="424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07B28" w14:textId="77777777" w:rsidR="004937A3" w:rsidRPr="0098782B" w:rsidRDefault="004937A3" w:rsidP="0098782B">
      <w:pPr>
        <w:jc w:val="center"/>
        <w:rPr>
          <w:rFonts w:cstheme="minorHAnsi"/>
          <w:b/>
          <w:bCs/>
          <w:sz w:val="24"/>
        </w:rPr>
      </w:pPr>
    </w:p>
    <w:p w14:paraId="0E4194C9" w14:textId="77777777" w:rsidR="004937A3" w:rsidRPr="0098782B" w:rsidRDefault="004937A3" w:rsidP="0098782B">
      <w:pPr>
        <w:rPr>
          <w:rFonts w:cstheme="minorHAnsi"/>
          <w:b/>
          <w:bCs/>
          <w:sz w:val="24"/>
        </w:rPr>
      </w:pPr>
    </w:p>
    <w:p w14:paraId="04F5A20A" w14:textId="77777777" w:rsidR="004937A3" w:rsidRPr="0098782B" w:rsidRDefault="004937A3" w:rsidP="0098782B">
      <w:pPr>
        <w:rPr>
          <w:rFonts w:cstheme="minorHAnsi"/>
          <w:b/>
          <w:bCs/>
          <w:sz w:val="24"/>
        </w:rPr>
      </w:pPr>
    </w:p>
    <w:p w14:paraId="5E5603E4" w14:textId="77777777" w:rsidR="004937A3" w:rsidRPr="0098782B" w:rsidRDefault="004937A3" w:rsidP="0098782B">
      <w:pPr>
        <w:rPr>
          <w:rFonts w:cstheme="minorHAnsi"/>
          <w:b/>
          <w:bCs/>
          <w:sz w:val="24"/>
        </w:rPr>
      </w:pPr>
    </w:p>
    <w:p w14:paraId="24E02CC1" w14:textId="77777777" w:rsidR="004937A3" w:rsidRPr="0098782B" w:rsidRDefault="004937A3" w:rsidP="0098782B">
      <w:pPr>
        <w:rPr>
          <w:rFonts w:cstheme="minorHAnsi"/>
          <w:b/>
          <w:bCs/>
          <w:sz w:val="24"/>
        </w:rPr>
      </w:pPr>
    </w:p>
    <w:p w14:paraId="4721A34E" w14:textId="77777777" w:rsidR="004937A3" w:rsidRPr="0098782B" w:rsidRDefault="004937A3" w:rsidP="0098782B">
      <w:pPr>
        <w:rPr>
          <w:rFonts w:cstheme="minorHAnsi"/>
          <w:b/>
          <w:bCs/>
          <w:sz w:val="24"/>
        </w:rPr>
      </w:pPr>
    </w:p>
    <w:p w14:paraId="7082D434" w14:textId="77777777" w:rsidR="004937A3" w:rsidRPr="0098782B" w:rsidRDefault="004937A3" w:rsidP="0098782B">
      <w:pPr>
        <w:rPr>
          <w:rFonts w:cstheme="minorHAnsi"/>
          <w:b/>
          <w:bCs/>
          <w:sz w:val="24"/>
        </w:rPr>
      </w:pPr>
    </w:p>
    <w:p w14:paraId="6613CC2B" w14:textId="77777777" w:rsidR="004937A3" w:rsidRPr="0098782B" w:rsidRDefault="004937A3" w:rsidP="0098782B">
      <w:pPr>
        <w:rPr>
          <w:rFonts w:cstheme="minorHAnsi"/>
          <w:b/>
          <w:bCs/>
          <w:sz w:val="24"/>
        </w:rPr>
      </w:pPr>
    </w:p>
    <w:p w14:paraId="208C8270" w14:textId="77777777" w:rsidR="004937A3" w:rsidRPr="0098782B" w:rsidRDefault="004937A3" w:rsidP="0098782B">
      <w:pPr>
        <w:rPr>
          <w:rFonts w:cstheme="minorHAnsi"/>
          <w:b/>
          <w:bCs/>
          <w:sz w:val="24"/>
        </w:rPr>
      </w:pPr>
    </w:p>
    <w:p w14:paraId="4974BCFB" w14:textId="77777777" w:rsidR="004937A3" w:rsidRPr="0098782B" w:rsidRDefault="004937A3" w:rsidP="0098782B">
      <w:pPr>
        <w:rPr>
          <w:rFonts w:cstheme="minorHAnsi"/>
          <w:b/>
          <w:bCs/>
          <w:sz w:val="24"/>
        </w:rPr>
      </w:pPr>
    </w:p>
    <w:p w14:paraId="1E82CF2A" w14:textId="77777777" w:rsidR="004937A3" w:rsidRPr="0098782B" w:rsidRDefault="004937A3" w:rsidP="0098782B">
      <w:pPr>
        <w:rPr>
          <w:rFonts w:cstheme="minorHAnsi"/>
          <w:b/>
          <w:bCs/>
          <w:sz w:val="24"/>
        </w:rPr>
      </w:pPr>
    </w:p>
    <w:p w14:paraId="1B5239E7" w14:textId="77777777" w:rsidR="004937A3" w:rsidRPr="0098782B" w:rsidRDefault="004937A3" w:rsidP="0098782B">
      <w:pPr>
        <w:rPr>
          <w:rFonts w:cstheme="minorHAnsi"/>
          <w:b/>
          <w:bCs/>
          <w:sz w:val="24"/>
        </w:rPr>
      </w:pPr>
    </w:p>
    <w:p w14:paraId="3C841CDF" w14:textId="77777777" w:rsidR="004937A3" w:rsidRPr="0098782B" w:rsidRDefault="004937A3" w:rsidP="0098782B">
      <w:pPr>
        <w:jc w:val="center"/>
        <w:rPr>
          <w:rFonts w:cstheme="minorHAnsi"/>
          <w:b/>
          <w:bCs/>
          <w:sz w:val="24"/>
        </w:rPr>
      </w:pPr>
    </w:p>
    <w:p w14:paraId="33547B91" w14:textId="77777777" w:rsidR="004937A3" w:rsidRPr="0098782B" w:rsidRDefault="004937A3" w:rsidP="0098782B">
      <w:pPr>
        <w:jc w:val="center"/>
        <w:rPr>
          <w:rFonts w:cstheme="minorHAnsi"/>
          <w:b/>
          <w:bCs/>
          <w:sz w:val="24"/>
        </w:rPr>
      </w:pPr>
      <w:r w:rsidRPr="0098782B">
        <w:rPr>
          <w:rFonts w:cstheme="minorHAnsi"/>
          <w:b/>
          <w:bCs/>
          <w:sz w:val="24"/>
        </w:rPr>
        <w:t>Figure 2: Radar Charts</w:t>
      </w:r>
    </w:p>
    <w:p w14:paraId="4B153A60" w14:textId="77777777" w:rsidR="004937A3" w:rsidRPr="0098782B" w:rsidRDefault="004937A3" w:rsidP="0098782B">
      <w:pPr>
        <w:jc w:val="center"/>
        <w:rPr>
          <w:rFonts w:cstheme="minorHAnsi"/>
          <w:b/>
          <w:bCs/>
          <w:sz w:val="24"/>
        </w:rPr>
      </w:pPr>
    </w:p>
    <w:p w14:paraId="638367C1" w14:textId="77777777" w:rsidR="000309B0" w:rsidRPr="000309B0" w:rsidRDefault="004937A3" w:rsidP="000309B0">
      <w:pPr>
        <w:pStyle w:val="Heading2"/>
        <w:rPr>
          <w:rFonts w:cstheme="minorHAnsi"/>
          <w:szCs w:val="24"/>
        </w:rPr>
      </w:pPr>
      <w:bookmarkStart w:id="5" w:name="_Toc161416254"/>
      <w:r w:rsidRPr="000309B0">
        <w:rPr>
          <w:rFonts w:cstheme="minorHAnsi"/>
          <w:bCs/>
          <w:szCs w:val="24"/>
        </w:rPr>
        <w:t>Justification:</w:t>
      </w:r>
      <w:bookmarkEnd w:id="5"/>
      <w:r w:rsidRPr="000309B0">
        <w:rPr>
          <w:rFonts w:cstheme="minorHAnsi"/>
          <w:szCs w:val="24"/>
        </w:rPr>
        <w:t xml:space="preserve"> </w:t>
      </w:r>
    </w:p>
    <w:p w14:paraId="086D4068" w14:textId="7D2A86D4" w:rsidR="004937A3" w:rsidRPr="0098782B" w:rsidRDefault="004937A3" w:rsidP="0098782B">
      <w:pPr>
        <w:rPr>
          <w:rFonts w:cstheme="minorHAnsi"/>
        </w:rPr>
      </w:pPr>
      <w:r w:rsidRPr="0098782B">
        <w:rPr>
          <w:rFonts w:cstheme="minorHAnsi"/>
        </w:rPr>
        <w:t xml:space="preserve">The radar chart was selected as the most appropriate visualisation to illustrate the comparison of the four high volume visitor cinemas based on key attributes such as ‘Total Weekly Visits’, ‘Average age’, ‘Seating capacity’, ‘Marketing’, and ‘Overheads’ costs. Figure 1 highlighted these cinemas as the highest volume due to their cinema’s visitation activity. Figure 2’s radar chart has normalised values which involve scaling the values of each attribute commonly ranging between 0 to 1. Furthermore, the radar chart visually captures the strengths and weaknesses of each cinema as the shape that is formed by the lines offers insights into comparative advantages or areas for improvement. Each axis in the radar chart represents an attribute, in Figure 2’s case, the attributes are ‘Total Weekly Visits’, ‘Average age’, ‘Seating capacity’, ‘Marketing’, and ‘Overheads’ costs, this will facilitate an easy comparison in identifying the outliers or performers within this dataset. </w:t>
      </w:r>
    </w:p>
    <w:p w14:paraId="2AD2D250" w14:textId="77777777" w:rsidR="000309B0" w:rsidRPr="000309B0" w:rsidRDefault="004937A3" w:rsidP="000309B0">
      <w:pPr>
        <w:pStyle w:val="Heading2"/>
        <w:rPr>
          <w:rFonts w:cstheme="minorHAnsi"/>
          <w:b w:val="0"/>
          <w:bCs/>
          <w:szCs w:val="24"/>
        </w:rPr>
      </w:pPr>
      <w:bookmarkStart w:id="6" w:name="_Toc161416255"/>
      <w:r w:rsidRPr="000309B0">
        <w:rPr>
          <w:rFonts w:cstheme="minorHAnsi"/>
          <w:bCs/>
          <w:szCs w:val="24"/>
        </w:rPr>
        <w:t>Explanation:</w:t>
      </w:r>
      <w:bookmarkEnd w:id="6"/>
      <w:r w:rsidRPr="000309B0">
        <w:rPr>
          <w:rFonts w:cstheme="minorHAnsi"/>
          <w:bCs/>
          <w:szCs w:val="24"/>
        </w:rPr>
        <w:t xml:space="preserve"> </w:t>
      </w:r>
    </w:p>
    <w:p w14:paraId="624C8CDA" w14:textId="433030F4" w:rsidR="004937A3" w:rsidRPr="0098782B" w:rsidRDefault="004937A3" w:rsidP="0098782B">
      <w:pPr>
        <w:rPr>
          <w:rFonts w:cstheme="minorHAnsi"/>
        </w:rPr>
      </w:pPr>
      <w:r w:rsidRPr="0098782B">
        <w:rPr>
          <w:rFonts w:cstheme="minorHAnsi"/>
        </w:rPr>
        <w:t xml:space="preserve">As for Cinema YBS, the normalised values begin with ‘Total Weekly Visits’ where it maintains a high value before gradually decreasing to ‘Average age’ and ‘Marketing’ which rises back to ‘Overheads’, forming a loop. This trend suggests a strong emphasis on visitor engagement with fluctuations indicating possible shifts in marketing strategies or customer demographics. </w:t>
      </w:r>
    </w:p>
    <w:p w14:paraId="2DC47471" w14:textId="77777777" w:rsidR="004937A3" w:rsidRPr="0098782B" w:rsidRDefault="004937A3" w:rsidP="0098782B">
      <w:pPr>
        <w:rPr>
          <w:rFonts w:cstheme="minorHAnsi"/>
        </w:rPr>
      </w:pPr>
      <w:r w:rsidRPr="0098782B">
        <w:rPr>
          <w:rFonts w:cstheme="minorHAnsi"/>
        </w:rPr>
        <w:lastRenderedPageBreak/>
        <w:t>Cinema VJV, the second highest volume visitor cinema in Figure 1, exhibits consistent normalised values across all the attributes of the radar chart which suggests a balanced performance.</w:t>
      </w:r>
    </w:p>
    <w:p w14:paraId="64B3E672" w14:textId="77777777" w:rsidR="004937A3" w:rsidRPr="0098782B" w:rsidRDefault="004937A3" w:rsidP="0098782B">
      <w:pPr>
        <w:rPr>
          <w:rFonts w:cstheme="minorHAnsi"/>
        </w:rPr>
      </w:pPr>
      <w:r w:rsidRPr="0098782B">
        <w:rPr>
          <w:rFonts w:cstheme="minorHAnsi"/>
        </w:rPr>
        <w:t>Furthermore, Cinema VPG in Figure 3 showcases a spike in ‘Marketing’ and ‘Overheads’ which is followed by a dip in ‘Seating Capacity’ indicating a potential area for improvement.</w:t>
      </w:r>
      <w:r w:rsidRPr="0098782B">
        <w:rPr>
          <w:rFonts w:cstheme="minorHAnsi"/>
        </w:rPr>
        <w:br/>
        <w:t xml:space="preserve">Lastly, Cinema WVA displays a strong emphasis on ‘Average age’ and ‘Overheads’ with a sharp decrease in ‘Seating Capacity’ which could signify a focus on customer experience. Overall, these trends in the four radar charts provide the cinemas valuable insights into their performance area and priorities.  </w:t>
      </w:r>
    </w:p>
    <w:p w14:paraId="649C839F" w14:textId="77777777" w:rsidR="004937A3" w:rsidRPr="0098782B" w:rsidRDefault="004937A3" w:rsidP="0098782B">
      <w:pPr>
        <w:rPr>
          <w:rFonts w:cstheme="minorHAnsi"/>
          <w:sz w:val="24"/>
        </w:rPr>
      </w:pPr>
    </w:p>
    <w:p w14:paraId="63724D4A" w14:textId="77777777" w:rsidR="004937A3" w:rsidRPr="0098782B" w:rsidRDefault="004937A3" w:rsidP="0098782B">
      <w:pPr>
        <w:rPr>
          <w:rFonts w:cstheme="minorHAnsi"/>
          <w:sz w:val="24"/>
        </w:rPr>
      </w:pPr>
    </w:p>
    <w:p w14:paraId="330C0A9E" w14:textId="77777777" w:rsidR="004937A3" w:rsidRPr="0098782B" w:rsidRDefault="004937A3" w:rsidP="0098782B">
      <w:pPr>
        <w:rPr>
          <w:rFonts w:cstheme="minorHAnsi"/>
          <w:b/>
          <w:bCs/>
          <w:sz w:val="24"/>
        </w:rPr>
      </w:pPr>
    </w:p>
    <w:p w14:paraId="7000171A" w14:textId="77777777" w:rsidR="004937A3" w:rsidRPr="0098782B" w:rsidRDefault="004937A3" w:rsidP="0098782B">
      <w:pPr>
        <w:rPr>
          <w:rFonts w:cstheme="minorHAnsi"/>
          <w:b/>
          <w:bCs/>
          <w:sz w:val="24"/>
        </w:rPr>
      </w:pPr>
    </w:p>
    <w:p w14:paraId="4E833A21" w14:textId="77777777" w:rsidR="004937A3" w:rsidRPr="0098782B" w:rsidRDefault="004937A3" w:rsidP="0098782B">
      <w:pPr>
        <w:rPr>
          <w:rFonts w:cstheme="minorHAnsi"/>
          <w:b/>
          <w:bCs/>
          <w:sz w:val="24"/>
        </w:rPr>
      </w:pPr>
    </w:p>
    <w:p w14:paraId="1B59DD3B" w14:textId="77777777" w:rsidR="004937A3" w:rsidRPr="0098782B" w:rsidRDefault="004937A3" w:rsidP="0098782B">
      <w:pPr>
        <w:rPr>
          <w:rFonts w:cstheme="minorHAnsi"/>
          <w:b/>
          <w:bCs/>
          <w:sz w:val="24"/>
        </w:rPr>
      </w:pPr>
    </w:p>
    <w:p w14:paraId="6188E0B8" w14:textId="77777777" w:rsidR="004937A3" w:rsidRPr="0098782B" w:rsidRDefault="004937A3" w:rsidP="0098782B">
      <w:pPr>
        <w:rPr>
          <w:rFonts w:cstheme="minorHAnsi"/>
          <w:b/>
          <w:bCs/>
          <w:sz w:val="24"/>
        </w:rPr>
      </w:pPr>
    </w:p>
    <w:p w14:paraId="5B21ED33" w14:textId="77777777" w:rsidR="004937A3" w:rsidRPr="0098782B" w:rsidRDefault="004937A3" w:rsidP="0098782B">
      <w:pPr>
        <w:rPr>
          <w:rFonts w:cstheme="minorHAnsi"/>
          <w:b/>
          <w:bCs/>
          <w:sz w:val="24"/>
        </w:rPr>
      </w:pPr>
    </w:p>
    <w:p w14:paraId="3F95AF1E" w14:textId="77777777" w:rsidR="004937A3" w:rsidRPr="0098782B" w:rsidRDefault="004937A3" w:rsidP="0098782B">
      <w:pPr>
        <w:rPr>
          <w:rFonts w:cstheme="minorHAnsi"/>
          <w:b/>
          <w:bCs/>
          <w:sz w:val="24"/>
        </w:rPr>
      </w:pPr>
    </w:p>
    <w:p w14:paraId="6C6BF9D2" w14:textId="77777777" w:rsidR="004937A3" w:rsidRPr="0098782B" w:rsidRDefault="004937A3" w:rsidP="0098782B">
      <w:pPr>
        <w:rPr>
          <w:rFonts w:cstheme="minorHAnsi"/>
          <w:b/>
          <w:bCs/>
          <w:sz w:val="24"/>
        </w:rPr>
      </w:pPr>
    </w:p>
    <w:p w14:paraId="055BEB06" w14:textId="77777777" w:rsidR="004937A3" w:rsidRPr="0098782B" w:rsidRDefault="004937A3" w:rsidP="0098782B">
      <w:pPr>
        <w:rPr>
          <w:rFonts w:cstheme="minorHAnsi"/>
          <w:b/>
          <w:bCs/>
          <w:sz w:val="24"/>
        </w:rPr>
      </w:pPr>
    </w:p>
    <w:p w14:paraId="3253F0DD" w14:textId="77777777" w:rsidR="004937A3" w:rsidRPr="0098782B" w:rsidRDefault="004937A3" w:rsidP="0098782B">
      <w:pPr>
        <w:rPr>
          <w:rFonts w:cstheme="minorHAnsi"/>
          <w:b/>
          <w:bCs/>
          <w:sz w:val="24"/>
        </w:rPr>
      </w:pPr>
    </w:p>
    <w:p w14:paraId="594C2427" w14:textId="77777777" w:rsidR="004937A3" w:rsidRPr="0098782B" w:rsidRDefault="004937A3" w:rsidP="0098782B">
      <w:pPr>
        <w:rPr>
          <w:rFonts w:cstheme="minorHAnsi"/>
          <w:b/>
          <w:bCs/>
          <w:sz w:val="24"/>
        </w:rPr>
      </w:pPr>
    </w:p>
    <w:p w14:paraId="5913CC26" w14:textId="77777777" w:rsidR="004937A3" w:rsidRPr="0098782B" w:rsidRDefault="004937A3" w:rsidP="0098782B">
      <w:pPr>
        <w:rPr>
          <w:rFonts w:cstheme="minorHAnsi"/>
          <w:b/>
          <w:bCs/>
          <w:sz w:val="24"/>
        </w:rPr>
      </w:pPr>
    </w:p>
    <w:p w14:paraId="678BC1CB" w14:textId="77777777" w:rsidR="004937A3" w:rsidRPr="0098782B" w:rsidRDefault="004937A3" w:rsidP="0098782B">
      <w:pPr>
        <w:rPr>
          <w:rFonts w:cstheme="minorHAnsi"/>
          <w:b/>
          <w:bCs/>
          <w:sz w:val="24"/>
        </w:rPr>
      </w:pPr>
    </w:p>
    <w:p w14:paraId="7796697A" w14:textId="77777777" w:rsidR="004937A3" w:rsidRPr="0098782B" w:rsidRDefault="004937A3" w:rsidP="0098782B">
      <w:pPr>
        <w:rPr>
          <w:rFonts w:cstheme="minorHAnsi"/>
          <w:b/>
          <w:bCs/>
          <w:sz w:val="24"/>
        </w:rPr>
      </w:pPr>
    </w:p>
    <w:p w14:paraId="60595A44" w14:textId="77777777" w:rsidR="004937A3" w:rsidRPr="0098782B" w:rsidRDefault="004937A3" w:rsidP="0098782B">
      <w:pPr>
        <w:rPr>
          <w:rFonts w:cstheme="minorHAnsi"/>
          <w:b/>
          <w:bCs/>
          <w:sz w:val="24"/>
        </w:rPr>
      </w:pPr>
    </w:p>
    <w:p w14:paraId="5EE8C0BD" w14:textId="77777777" w:rsidR="004937A3" w:rsidRPr="0098782B" w:rsidRDefault="004937A3" w:rsidP="0098782B">
      <w:pPr>
        <w:rPr>
          <w:rFonts w:cstheme="minorHAnsi"/>
          <w:b/>
          <w:bCs/>
          <w:sz w:val="24"/>
        </w:rPr>
      </w:pPr>
    </w:p>
    <w:p w14:paraId="2236EAEE" w14:textId="77777777" w:rsidR="004937A3" w:rsidRPr="0098782B" w:rsidRDefault="004937A3" w:rsidP="0098782B">
      <w:pPr>
        <w:rPr>
          <w:rFonts w:cstheme="minorHAnsi"/>
          <w:b/>
          <w:bCs/>
          <w:sz w:val="24"/>
        </w:rPr>
      </w:pPr>
    </w:p>
    <w:p w14:paraId="2FDF5EE4" w14:textId="77777777" w:rsidR="004937A3" w:rsidRPr="0098782B" w:rsidRDefault="004937A3" w:rsidP="0098782B">
      <w:pPr>
        <w:rPr>
          <w:rFonts w:cstheme="minorHAnsi"/>
          <w:b/>
          <w:bCs/>
          <w:sz w:val="24"/>
        </w:rPr>
      </w:pPr>
    </w:p>
    <w:p w14:paraId="27480DAC" w14:textId="77777777" w:rsidR="004937A3" w:rsidRPr="0098782B" w:rsidRDefault="004937A3" w:rsidP="0098782B">
      <w:pPr>
        <w:rPr>
          <w:rFonts w:cstheme="minorHAnsi"/>
          <w:b/>
          <w:bCs/>
          <w:sz w:val="24"/>
        </w:rPr>
      </w:pPr>
    </w:p>
    <w:p w14:paraId="124145D8" w14:textId="77777777" w:rsidR="004937A3" w:rsidRPr="0098782B" w:rsidRDefault="004937A3" w:rsidP="0098782B">
      <w:pPr>
        <w:rPr>
          <w:rFonts w:cstheme="minorHAnsi"/>
          <w:b/>
          <w:bCs/>
          <w:sz w:val="24"/>
        </w:rPr>
      </w:pPr>
    </w:p>
    <w:p w14:paraId="48F0CB71" w14:textId="77777777" w:rsidR="00561BAD" w:rsidRPr="0098782B" w:rsidRDefault="00561BAD" w:rsidP="0098782B">
      <w:pPr>
        <w:rPr>
          <w:rFonts w:cstheme="minorHAnsi"/>
          <w:b/>
          <w:bCs/>
          <w:sz w:val="24"/>
        </w:rPr>
      </w:pPr>
    </w:p>
    <w:p w14:paraId="2C3E8243" w14:textId="77777777" w:rsidR="00561BAD" w:rsidRPr="0098782B" w:rsidRDefault="00561BAD" w:rsidP="00B21B71">
      <w:pPr>
        <w:rPr>
          <w:rFonts w:cstheme="minorHAnsi"/>
          <w:b/>
          <w:bCs/>
          <w:sz w:val="24"/>
        </w:rPr>
      </w:pPr>
    </w:p>
    <w:p w14:paraId="6D213872" w14:textId="77777777" w:rsidR="004937A3" w:rsidRPr="0098782B" w:rsidRDefault="004937A3" w:rsidP="00BA7FC3">
      <w:pPr>
        <w:pStyle w:val="Heading1"/>
        <w:jc w:val="center"/>
        <w:rPr>
          <w:rFonts w:cstheme="minorHAnsi"/>
          <w:b/>
          <w:bCs/>
          <w:sz w:val="24"/>
        </w:rPr>
      </w:pPr>
      <w:bookmarkStart w:id="7" w:name="_Toc161416256"/>
      <w:r w:rsidRPr="0098782B">
        <w:rPr>
          <w:noProof/>
        </w:rPr>
        <w:lastRenderedPageBreak/>
        <w:drawing>
          <wp:anchor distT="0" distB="0" distL="114300" distR="114300" simplePos="0" relativeHeight="251666432" behindDoc="1" locked="0" layoutInCell="1" allowOverlap="1" wp14:anchorId="52511D5E" wp14:editId="0CE073BF">
            <wp:simplePos x="0" y="0"/>
            <wp:positionH relativeFrom="margin">
              <wp:align>right</wp:align>
            </wp:positionH>
            <wp:positionV relativeFrom="paragraph">
              <wp:posOffset>428625</wp:posOffset>
            </wp:positionV>
            <wp:extent cx="5734050" cy="4320540"/>
            <wp:effectExtent l="0" t="0" r="0" b="3810"/>
            <wp:wrapNone/>
            <wp:docPr id="1889468439"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8439" name="Picture 1" descr="A graph of a 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320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2B">
        <w:rPr>
          <w:rFonts w:cstheme="minorHAnsi"/>
          <w:b/>
          <w:bCs/>
          <w:sz w:val="24"/>
        </w:rPr>
        <w:t>Visualisation 3: A Seasonal Decomposition Analysis of Weekly Visits for Cinema 'YBS' for 2022.</w:t>
      </w:r>
      <w:bookmarkEnd w:id="7"/>
    </w:p>
    <w:p w14:paraId="2E7F6A79" w14:textId="77777777" w:rsidR="004937A3" w:rsidRPr="0098782B" w:rsidRDefault="004937A3" w:rsidP="0098782B">
      <w:pPr>
        <w:jc w:val="center"/>
        <w:rPr>
          <w:rFonts w:cstheme="minorHAnsi"/>
          <w:b/>
          <w:bCs/>
          <w:sz w:val="24"/>
        </w:rPr>
      </w:pPr>
    </w:p>
    <w:p w14:paraId="69245D93" w14:textId="77777777" w:rsidR="004937A3" w:rsidRPr="0098782B" w:rsidRDefault="004937A3" w:rsidP="0098782B">
      <w:pPr>
        <w:jc w:val="center"/>
        <w:rPr>
          <w:rFonts w:cstheme="minorHAnsi"/>
          <w:b/>
          <w:bCs/>
          <w:sz w:val="24"/>
        </w:rPr>
      </w:pPr>
    </w:p>
    <w:p w14:paraId="3326C464" w14:textId="77777777" w:rsidR="004937A3" w:rsidRPr="0098782B" w:rsidRDefault="004937A3" w:rsidP="0098782B">
      <w:pPr>
        <w:rPr>
          <w:rFonts w:cstheme="minorHAnsi"/>
          <w:b/>
          <w:bCs/>
          <w:sz w:val="24"/>
        </w:rPr>
      </w:pPr>
    </w:p>
    <w:p w14:paraId="7149110F" w14:textId="77777777" w:rsidR="004937A3" w:rsidRPr="0098782B" w:rsidRDefault="004937A3" w:rsidP="0098782B">
      <w:pPr>
        <w:rPr>
          <w:rFonts w:cstheme="minorHAnsi"/>
          <w:b/>
          <w:bCs/>
          <w:sz w:val="24"/>
        </w:rPr>
      </w:pPr>
    </w:p>
    <w:p w14:paraId="1B205966" w14:textId="77777777" w:rsidR="004937A3" w:rsidRPr="0098782B" w:rsidRDefault="004937A3" w:rsidP="0098782B">
      <w:pPr>
        <w:rPr>
          <w:rFonts w:cstheme="minorHAnsi"/>
          <w:b/>
          <w:bCs/>
          <w:sz w:val="24"/>
        </w:rPr>
      </w:pPr>
    </w:p>
    <w:p w14:paraId="431255BA" w14:textId="77777777" w:rsidR="004937A3" w:rsidRPr="0098782B" w:rsidRDefault="004937A3" w:rsidP="0098782B">
      <w:pPr>
        <w:rPr>
          <w:rFonts w:cstheme="minorHAnsi"/>
          <w:b/>
          <w:bCs/>
          <w:sz w:val="24"/>
        </w:rPr>
      </w:pPr>
    </w:p>
    <w:p w14:paraId="316F98D6" w14:textId="77777777" w:rsidR="004937A3" w:rsidRPr="0098782B" w:rsidRDefault="004937A3" w:rsidP="0098782B">
      <w:pPr>
        <w:rPr>
          <w:rFonts w:cstheme="minorHAnsi"/>
          <w:b/>
          <w:bCs/>
          <w:sz w:val="24"/>
        </w:rPr>
      </w:pPr>
    </w:p>
    <w:p w14:paraId="21472289" w14:textId="77777777" w:rsidR="004937A3" w:rsidRPr="0098782B" w:rsidRDefault="004937A3" w:rsidP="0098782B">
      <w:pPr>
        <w:rPr>
          <w:rFonts w:cstheme="minorHAnsi"/>
          <w:b/>
          <w:bCs/>
          <w:sz w:val="24"/>
        </w:rPr>
      </w:pPr>
    </w:p>
    <w:p w14:paraId="41049E9D" w14:textId="77777777" w:rsidR="004937A3" w:rsidRPr="0098782B" w:rsidRDefault="004937A3" w:rsidP="0098782B">
      <w:pPr>
        <w:rPr>
          <w:rFonts w:cstheme="minorHAnsi"/>
          <w:b/>
          <w:bCs/>
          <w:sz w:val="24"/>
        </w:rPr>
      </w:pPr>
    </w:p>
    <w:p w14:paraId="6945B364" w14:textId="77777777" w:rsidR="004937A3" w:rsidRPr="0098782B" w:rsidRDefault="004937A3" w:rsidP="0098782B">
      <w:pPr>
        <w:rPr>
          <w:rFonts w:cstheme="minorHAnsi"/>
          <w:b/>
          <w:bCs/>
          <w:sz w:val="24"/>
        </w:rPr>
      </w:pPr>
    </w:p>
    <w:p w14:paraId="31FFF2AC" w14:textId="77777777" w:rsidR="004937A3" w:rsidRPr="0098782B" w:rsidRDefault="004937A3" w:rsidP="0098782B">
      <w:pPr>
        <w:rPr>
          <w:rFonts w:cstheme="minorHAnsi"/>
          <w:b/>
          <w:bCs/>
          <w:sz w:val="24"/>
        </w:rPr>
      </w:pPr>
    </w:p>
    <w:p w14:paraId="430D872D" w14:textId="77777777" w:rsidR="004937A3" w:rsidRPr="0098782B" w:rsidRDefault="004937A3" w:rsidP="0098782B">
      <w:pPr>
        <w:rPr>
          <w:rFonts w:cstheme="minorHAnsi"/>
          <w:b/>
          <w:bCs/>
          <w:sz w:val="24"/>
        </w:rPr>
      </w:pPr>
    </w:p>
    <w:p w14:paraId="7907A941" w14:textId="77777777" w:rsidR="004937A3" w:rsidRPr="0098782B" w:rsidRDefault="004937A3" w:rsidP="0098782B">
      <w:pPr>
        <w:rPr>
          <w:rFonts w:cstheme="minorHAnsi"/>
          <w:b/>
          <w:bCs/>
          <w:sz w:val="24"/>
        </w:rPr>
      </w:pPr>
    </w:p>
    <w:p w14:paraId="35F50FA3" w14:textId="77777777" w:rsidR="004937A3" w:rsidRPr="0098782B" w:rsidRDefault="004937A3" w:rsidP="0098782B">
      <w:pPr>
        <w:jc w:val="center"/>
        <w:rPr>
          <w:rFonts w:cstheme="minorHAnsi"/>
          <w:b/>
          <w:bCs/>
          <w:sz w:val="24"/>
        </w:rPr>
      </w:pPr>
    </w:p>
    <w:p w14:paraId="15659EC8" w14:textId="77777777" w:rsidR="004937A3" w:rsidRPr="0098782B" w:rsidRDefault="004937A3" w:rsidP="0098782B">
      <w:pPr>
        <w:jc w:val="center"/>
        <w:rPr>
          <w:rFonts w:cstheme="minorHAnsi"/>
          <w:b/>
          <w:bCs/>
          <w:sz w:val="24"/>
        </w:rPr>
      </w:pPr>
      <w:r w:rsidRPr="0098782B">
        <w:rPr>
          <w:rFonts w:cstheme="minorHAnsi"/>
          <w:b/>
          <w:bCs/>
          <w:sz w:val="24"/>
        </w:rPr>
        <w:t>Figure 3: Seasonal Decomposition Analysis</w:t>
      </w:r>
    </w:p>
    <w:p w14:paraId="76892BD4" w14:textId="77777777" w:rsidR="004937A3" w:rsidRPr="0098782B" w:rsidRDefault="004937A3" w:rsidP="0098782B">
      <w:pPr>
        <w:jc w:val="center"/>
        <w:rPr>
          <w:rFonts w:cstheme="minorHAnsi"/>
          <w:b/>
          <w:bCs/>
          <w:sz w:val="24"/>
        </w:rPr>
      </w:pPr>
    </w:p>
    <w:p w14:paraId="1578D05E" w14:textId="77777777" w:rsidR="000309B0" w:rsidRPr="000309B0" w:rsidRDefault="004937A3" w:rsidP="00BA7FC3">
      <w:pPr>
        <w:pStyle w:val="Heading2"/>
        <w:rPr>
          <w:rFonts w:cstheme="minorHAnsi"/>
          <w:b w:val="0"/>
          <w:bCs/>
          <w:szCs w:val="24"/>
        </w:rPr>
      </w:pPr>
      <w:bookmarkStart w:id="8" w:name="_Toc161416257"/>
      <w:r w:rsidRPr="000309B0">
        <w:rPr>
          <w:rFonts w:cstheme="minorHAnsi"/>
          <w:bCs/>
          <w:szCs w:val="24"/>
        </w:rPr>
        <w:t>Justification:</w:t>
      </w:r>
      <w:bookmarkEnd w:id="8"/>
      <w:r w:rsidRPr="000309B0">
        <w:rPr>
          <w:rFonts w:cstheme="minorHAnsi"/>
          <w:bCs/>
          <w:szCs w:val="24"/>
        </w:rPr>
        <w:t xml:space="preserve"> </w:t>
      </w:r>
    </w:p>
    <w:p w14:paraId="076367AB" w14:textId="74DB2073" w:rsidR="004937A3" w:rsidRPr="0098782B" w:rsidRDefault="004937A3" w:rsidP="00BA7FC3">
      <w:pPr>
        <w:rPr>
          <w:rFonts w:cstheme="minorHAnsi"/>
        </w:rPr>
      </w:pPr>
      <w:r w:rsidRPr="0098782B">
        <w:rPr>
          <w:rFonts w:cstheme="minorHAnsi"/>
        </w:rPr>
        <w:t>A Seasonal Decomposition Analysis was chosen as the appropriate analysis to illustrate the Weekly Visits for the Cinema ‘YBS’ in 2022 in Figure 3. According to Figure 1, Cinema ‘YBS’ has the highest volume visitor count over the three years so this indicates its significance for this analysis. Focusing on the latest year's data will provide the most up-to-date insights which ensures an accurate analysis of the dataset. There are four components of the seasonal decomposition analysis as seen in Figure 3, they all serve a distinct purpose such as the ‘observed’ plot is the actual weekly visitation patterns; the trend reveals long-term movement; the seasonal component shows recurring patterns and the residual identifies random variability.</w:t>
      </w:r>
    </w:p>
    <w:p w14:paraId="0B8CC425" w14:textId="77777777" w:rsidR="004937A3" w:rsidRPr="000309B0" w:rsidRDefault="004937A3" w:rsidP="00BA7FC3">
      <w:pPr>
        <w:rPr>
          <w:rFonts w:cstheme="minorHAnsi"/>
          <w:szCs w:val="22"/>
        </w:rPr>
      </w:pPr>
      <w:r w:rsidRPr="0098782B">
        <w:rPr>
          <w:rFonts w:cstheme="minorHAnsi"/>
        </w:rPr>
        <w:t xml:space="preserve">This visualisation in Figure 3 offers a unique insight into Cinema ‘YBS’s performance that other visualisations cannot provide. This is due to if the data was to become aggregated then this would </w:t>
      </w:r>
      <w:r w:rsidRPr="000309B0">
        <w:rPr>
          <w:rFonts w:cstheme="minorHAnsi"/>
          <w:szCs w:val="22"/>
        </w:rPr>
        <w:t>defeat the purpose of analysing the monthly data and focusing on its trends.</w:t>
      </w:r>
    </w:p>
    <w:p w14:paraId="2EC476E6" w14:textId="77777777" w:rsidR="000309B0" w:rsidRPr="000309B0" w:rsidRDefault="004937A3" w:rsidP="00BA7FC3">
      <w:pPr>
        <w:pStyle w:val="Heading2"/>
        <w:rPr>
          <w:rFonts w:cstheme="minorHAnsi"/>
          <w:b w:val="0"/>
          <w:bCs/>
          <w:szCs w:val="24"/>
        </w:rPr>
      </w:pPr>
      <w:bookmarkStart w:id="9" w:name="_Toc161416258"/>
      <w:r w:rsidRPr="000309B0">
        <w:rPr>
          <w:rFonts w:cstheme="minorHAnsi"/>
          <w:bCs/>
          <w:szCs w:val="24"/>
        </w:rPr>
        <w:t>Explanation:</w:t>
      </w:r>
      <w:bookmarkEnd w:id="9"/>
      <w:r w:rsidRPr="000309B0">
        <w:rPr>
          <w:rFonts w:cstheme="minorHAnsi"/>
          <w:bCs/>
          <w:szCs w:val="24"/>
        </w:rPr>
        <w:t xml:space="preserve"> </w:t>
      </w:r>
    </w:p>
    <w:p w14:paraId="324D7BAF" w14:textId="56DE71E6" w:rsidR="004937A3" w:rsidRPr="000309B0" w:rsidRDefault="004937A3" w:rsidP="00BA7FC3">
      <w:pPr>
        <w:rPr>
          <w:rFonts w:cstheme="minorHAnsi"/>
          <w:szCs w:val="22"/>
        </w:rPr>
      </w:pPr>
      <w:r w:rsidRPr="000309B0">
        <w:rPr>
          <w:rFonts w:cstheme="minorHAnsi"/>
          <w:szCs w:val="22"/>
        </w:rPr>
        <w:t>In Figure 3, the observed graph illustrates the visitation figures throughout the year, ranging from 1000 to 1200 visits. In this graph, the peaks are evident in January, while September experiences the lowest visits. The trend graph follows a similar trend to the observed graph, with August showing the highest values after a steep decline in July</w:t>
      </w:r>
      <w:r w:rsidRPr="000309B0">
        <w:rPr>
          <w:rFonts w:cstheme="minorHAnsi"/>
          <w:b/>
          <w:bCs/>
          <w:szCs w:val="22"/>
        </w:rPr>
        <w:t>.</w:t>
      </w:r>
      <w:r w:rsidRPr="000309B0">
        <w:rPr>
          <w:rFonts w:cstheme="minorHAnsi"/>
          <w:szCs w:val="22"/>
        </w:rPr>
        <w:t xml:space="preserve"> In contrast, the seasonal graph maintains a consistent </w:t>
      </w:r>
      <w:r w:rsidRPr="000309B0">
        <w:rPr>
          <w:rFonts w:cstheme="minorHAnsi"/>
          <w:szCs w:val="22"/>
        </w:rPr>
        <w:lastRenderedPageBreak/>
        <w:t>pattern throughout the year fluctuating between 0.98 and 1.02. Peaks do occur in the seasonal graph, around the beginning of each month whilst lows fall slightly below 0.98</w:t>
      </w:r>
      <w:r w:rsidRPr="000309B0">
        <w:rPr>
          <w:rFonts w:cstheme="minorHAnsi"/>
          <w:b/>
          <w:bCs/>
          <w:szCs w:val="22"/>
        </w:rPr>
        <w:t xml:space="preserve">. </w:t>
      </w:r>
      <w:r w:rsidRPr="000309B0">
        <w:rPr>
          <w:rFonts w:cstheme="minorHAnsi"/>
          <w:szCs w:val="22"/>
        </w:rPr>
        <w:t xml:space="preserve">Lastly, the residual shows random variations with August displaying the highest values, mid-September being the lowest and a similar dip in </w:t>
      </w:r>
      <w:proofErr w:type="spellStart"/>
      <w:r w:rsidRPr="000309B0">
        <w:rPr>
          <w:rFonts w:cstheme="minorHAnsi"/>
          <w:szCs w:val="22"/>
        </w:rPr>
        <w:t>mid January</w:t>
      </w:r>
      <w:proofErr w:type="spellEnd"/>
      <w:r w:rsidRPr="000309B0">
        <w:rPr>
          <w:rFonts w:cstheme="minorHAnsi"/>
          <w:szCs w:val="22"/>
        </w:rPr>
        <w:t xml:space="preserve"> suggesting external factors may have influenced. These insights help make better decision-making and can allow ChrisCo to see which months and seasons influence the cinema visitation activity.</w:t>
      </w:r>
    </w:p>
    <w:p w14:paraId="618EC3E9" w14:textId="77777777" w:rsidR="004937A3" w:rsidRPr="000309B0" w:rsidRDefault="004937A3" w:rsidP="0098782B">
      <w:pPr>
        <w:rPr>
          <w:rFonts w:cstheme="minorHAnsi"/>
          <w:szCs w:val="22"/>
        </w:rPr>
      </w:pPr>
    </w:p>
    <w:p w14:paraId="3CFEAB98" w14:textId="77777777" w:rsidR="004937A3" w:rsidRPr="000309B0" w:rsidRDefault="004937A3" w:rsidP="0098782B">
      <w:pPr>
        <w:rPr>
          <w:rFonts w:cstheme="minorHAnsi"/>
          <w:szCs w:val="22"/>
        </w:rPr>
      </w:pPr>
    </w:p>
    <w:p w14:paraId="1109B9EB" w14:textId="77777777" w:rsidR="004937A3" w:rsidRPr="000309B0" w:rsidRDefault="004937A3" w:rsidP="0098782B">
      <w:pPr>
        <w:rPr>
          <w:rFonts w:cstheme="minorHAnsi"/>
          <w:szCs w:val="22"/>
        </w:rPr>
      </w:pPr>
    </w:p>
    <w:p w14:paraId="3D2E1BBA" w14:textId="77777777" w:rsidR="004937A3" w:rsidRPr="000309B0" w:rsidRDefault="004937A3" w:rsidP="0098782B">
      <w:pPr>
        <w:jc w:val="center"/>
        <w:rPr>
          <w:rFonts w:cstheme="minorHAnsi"/>
          <w:szCs w:val="22"/>
        </w:rPr>
      </w:pPr>
    </w:p>
    <w:p w14:paraId="2CEA809E" w14:textId="77777777" w:rsidR="004937A3" w:rsidRPr="000309B0" w:rsidRDefault="004937A3" w:rsidP="0098782B">
      <w:pPr>
        <w:jc w:val="center"/>
        <w:rPr>
          <w:rFonts w:cstheme="minorHAnsi"/>
          <w:szCs w:val="22"/>
        </w:rPr>
      </w:pPr>
    </w:p>
    <w:p w14:paraId="3B550344" w14:textId="77777777" w:rsidR="004937A3" w:rsidRPr="000309B0" w:rsidRDefault="004937A3" w:rsidP="0098782B">
      <w:pPr>
        <w:jc w:val="center"/>
        <w:rPr>
          <w:rFonts w:cstheme="minorHAnsi"/>
          <w:szCs w:val="22"/>
        </w:rPr>
      </w:pPr>
    </w:p>
    <w:p w14:paraId="476B27B0" w14:textId="77777777" w:rsidR="004937A3" w:rsidRPr="000309B0" w:rsidRDefault="004937A3" w:rsidP="0098782B">
      <w:pPr>
        <w:jc w:val="center"/>
        <w:rPr>
          <w:rFonts w:cstheme="minorHAnsi"/>
          <w:szCs w:val="22"/>
        </w:rPr>
      </w:pPr>
    </w:p>
    <w:p w14:paraId="74DE588F" w14:textId="77777777" w:rsidR="004937A3" w:rsidRPr="000309B0" w:rsidRDefault="004937A3" w:rsidP="0098782B">
      <w:pPr>
        <w:jc w:val="center"/>
        <w:rPr>
          <w:rFonts w:cstheme="minorHAnsi"/>
          <w:szCs w:val="22"/>
        </w:rPr>
      </w:pPr>
    </w:p>
    <w:p w14:paraId="10F86D0C" w14:textId="77777777" w:rsidR="004937A3" w:rsidRPr="000309B0" w:rsidRDefault="004937A3" w:rsidP="0098782B">
      <w:pPr>
        <w:jc w:val="center"/>
        <w:rPr>
          <w:rFonts w:cstheme="minorHAnsi"/>
          <w:szCs w:val="22"/>
        </w:rPr>
      </w:pPr>
    </w:p>
    <w:p w14:paraId="257C2C05" w14:textId="77777777" w:rsidR="004937A3" w:rsidRPr="000309B0" w:rsidRDefault="004937A3" w:rsidP="0098782B">
      <w:pPr>
        <w:jc w:val="center"/>
        <w:rPr>
          <w:rFonts w:cstheme="minorHAnsi"/>
          <w:szCs w:val="22"/>
        </w:rPr>
      </w:pPr>
    </w:p>
    <w:p w14:paraId="27B17A4F" w14:textId="77777777" w:rsidR="004937A3" w:rsidRPr="000309B0" w:rsidRDefault="004937A3" w:rsidP="0098782B">
      <w:pPr>
        <w:jc w:val="center"/>
        <w:rPr>
          <w:rFonts w:cstheme="minorHAnsi"/>
          <w:szCs w:val="22"/>
        </w:rPr>
      </w:pPr>
    </w:p>
    <w:p w14:paraId="5EADEEE8" w14:textId="77777777" w:rsidR="004937A3" w:rsidRPr="000309B0" w:rsidRDefault="004937A3" w:rsidP="0098782B">
      <w:pPr>
        <w:jc w:val="center"/>
        <w:rPr>
          <w:rFonts w:cstheme="minorHAnsi"/>
          <w:szCs w:val="22"/>
        </w:rPr>
      </w:pPr>
    </w:p>
    <w:p w14:paraId="51B31BB0" w14:textId="77777777" w:rsidR="004937A3" w:rsidRPr="0098782B" w:rsidRDefault="004937A3" w:rsidP="0098782B">
      <w:pPr>
        <w:jc w:val="center"/>
        <w:rPr>
          <w:rFonts w:cstheme="minorHAnsi"/>
        </w:rPr>
      </w:pPr>
    </w:p>
    <w:p w14:paraId="5F3A0DDF" w14:textId="77777777" w:rsidR="004937A3" w:rsidRPr="0098782B" w:rsidRDefault="004937A3" w:rsidP="0098782B">
      <w:pPr>
        <w:jc w:val="center"/>
        <w:rPr>
          <w:rFonts w:cstheme="minorHAnsi"/>
        </w:rPr>
      </w:pPr>
    </w:p>
    <w:p w14:paraId="5133032C" w14:textId="77777777" w:rsidR="004937A3" w:rsidRPr="0098782B" w:rsidRDefault="004937A3" w:rsidP="0098782B">
      <w:pPr>
        <w:jc w:val="center"/>
        <w:rPr>
          <w:rFonts w:cstheme="minorHAnsi"/>
        </w:rPr>
      </w:pPr>
    </w:p>
    <w:p w14:paraId="2D0D7CB0" w14:textId="77777777" w:rsidR="004937A3" w:rsidRPr="0098782B" w:rsidRDefault="004937A3" w:rsidP="0098782B">
      <w:pPr>
        <w:jc w:val="center"/>
        <w:rPr>
          <w:rFonts w:cstheme="minorHAnsi"/>
        </w:rPr>
      </w:pPr>
    </w:p>
    <w:p w14:paraId="79752D46" w14:textId="77777777" w:rsidR="004937A3" w:rsidRPr="0098782B" w:rsidRDefault="004937A3" w:rsidP="0098782B">
      <w:pPr>
        <w:jc w:val="center"/>
        <w:rPr>
          <w:rFonts w:cstheme="minorHAnsi"/>
        </w:rPr>
      </w:pPr>
    </w:p>
    <w:p w14:paraId="1F56BF42" w14:textId="77777777" w:rsidR="004937A3" w:rsidRPr="0098782B" w:rsidRDefault="004937A3" w:rsidP="0098782B">
      <w:pPr>
        <w:jc w:val="center"/>
        <w:rPr>
          <w:rFonts w:cstheme="minorHAnsi"/>
        </w:rPr>
      </w:pPr>
    </w:p>
    <w:p w14:paraId="5DF3FEF2" w14:textId="77777777" w:rsidR="004937A3" w:rsidRPr="0098782B" w:rsidRDefault="004937A3" w:rsidP="0098782B">
      <w:pPr>
        <w:jc w:val="center"/>
        <w:rPr>
          <w:rFonts w:cstheme="minorHAnsi"/>
        </w:rPr>
      </w:pPr>
    </w:p>
    <w:p w14:paraId="74887E0D" w14:textId="77777777" w:rsidR="004937A3" w:rsidRPr="0098782B" w:rsidRDefault="004937A3" w:rsidP="0098782B">
      <w:pPr>
        <w:jc w:val="center"/>
        <w:rPr>
          <w:rFonts w:cstheme="minorHAnsi"/>
        </w:rPr>
      </w:pPr>
    </w:p>
    <w:p w14:paraId="3358A765" w14:textId="77777777" w:rsidR="004937A3" w:rsidRPr="0098782B" w:rsidRDefault="004937A3" w:rsidP="0098782B">
      <w:pPr>
        <w:jc w:val="center"/>
        <w:rPr>
          <w:rFonts w:cstheme="minorHAnsi"/>
        </w:rPr>
      </w:pPr>
    </w:p>
    <w:p w14:paraId="6B1A8C1B" w14:textId="77777777" w:rsidR="004937A3" w:rsidRPr="0098782B" w:rsidRDefault="004937A3" w:rsidP="0098782B">
      <w:pPr>
        <w:rPr>
          <w:rFonts w:cstheme="minorHAnsi"/>
        </w:rPr>
      </w:pPr>
    </w:p>
    <w:p w14:paraId="747DCD69" w14:textId="77777777" w:rsidR="004937A3" w:rsidRPr="0098782B" w:rsidRDefault="004937A3" w:rsidP="0098782B">
      <w:pPr>
        <w:rPr>
          <w:rFonts w:cstheme="minorHAnsi"/>
        </w:rPr>
      </w:pPr>
    </w:p>
    <w:p w14:paraId="193E1AAD" w14:textId="77777777" w:rsidR="004937A3" w:rsidRPr="0098782B" w:rsidRDefault="004937A3" w:rsidP="0098782B">
      <w:pPr>
        <w:rPr>
          <w:rFonts w:cstheme="minorHAnsi"/>
        </w:rPr>
      </w:pPr>
    </w:p>
    <w:p w14:paraId="7E92171E" w14:textId="77777777" w:rsidR="004937A3" w:rsidRPr="0098782B" w:rsidRDefault="004937A3" w:rsidP="0098782B">
      <w:pPr>
        <w:rPr>
          <w:rFonts w:cstheme="minorHAnsi"/>
        </w:rPr>
      </w:pPr>
    </w:p>
    <w:p w14:paraId="458DC38C" w14:textId="77777777" w:rsidR="004937A3" w:rsidRPr="0098782B" w:rsidRDefault="004937A3" w:rsidP="0098782B">
      <w:pPr>
        <w:rPr>
          <w:rFonts w:cstheme="minorHAnsi"/>
        </w:rPr>
      </w:pPr>
    </w:p>
    <w:p w14:paraId="6A93B031" w14:textId="77777777" w:rsidR="004937A3" w:rsidRPr="0098782B" w:rsidRDefault="004937A3" w:rsidP="0098782B">
      <w:pPr>
        <w:rPr>
          <w:rFonts w:cstheme="minorHAnsi"/>
        </w:rPr>
      </w:pPr>
    </w:p>
    <w:p w14:paraId="3EDB3BF1" w14:textId="77777777" w:rsidR="004937A3" w:rsidRPr="0098782B" w:rsidRDefault="004937A3" w:rsidP="00BA7FC3">
      <w:pPr>
        <w:pStyle w:val="Heading1"/>
        <w:jc w:val="center"/>
        <w:rPr>
          <w:rFonts w:cstheme="minorHAnsi"/>
          <w:b/>
          <w:bCs/>
          <w:sz w:val="24"/>
        </w:rPr>
      </w:pPr>
      <w:bookmarkStart w:id="10" w:name="_Toc161416259"/>
      <w:r w:rsidRPr="0098782B">
        <w:rPr>
          <w:noProof/>
        </w:rPr>
        <w:lastRenderedPageBreak/>
        <w:drawing>
          <wp:anchor distT="0" distB="0" distL="114300" distR="114300" simplePos="0" relativeHeight="251668480" behindDoc="1" locked="0" layoutInCell="1" allowOverlap="1" wp14:anchorId="19C51CA3" wp14:editId="39E8602C">
            <wp:simplePos x="0" y="0"/>
            <wp:positionH relativeFrom="margin">
              <wp:posOffset>127000</wp:posOffset>
            </wp:positionH>
            <wp:positionV relativeFrom="paragraph">
              <wp:posOffset>381000</wp:posOffset>
            </wp:positionV>
            <wp:extent cx="5444067" cy="4588795"/>
            <wp:effectExtent l="0" t="0" r="4445" b="2540"/>
            <wp:wrapNone/>
            <wp:docPr id="1090348234" name="Picture 3" descr="A diagram of a diagram of a 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8234" name="Picture 3" descr="A diagram of a diagram of a diamo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914" cy="45937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2B">
        <w:rPr>
          <w:rFonts w:cstheme="minorHAnsi"/>
          <w:b/>
          <w:bCs/>
          <w:sz w:val="24"/>
        </w:rPr>
        <w:t>Visualisation 4: Radar Charts illustrating the comparison between High and Medium Volume Cinemas between the categories.</w:t>
      </w:r>
      <w:bookmarkEnd w:id="10"/>
    </w:p>
    <w:p w14:paraId="7B9754DA" w14:textId="77777777" w:rsidR="004937A3" w:rsidRPr="0098782B" w:rsidRDefault="004937A3" w:rsidP="00BA7FC3">
      <w:pPr>
        <w:jc w:val="center"/>
        <w:rPr>
          <w:rFonts w:cstheme="minorHAnsi"/>
          <w:b/>
          <w:bCs/>
          <w:sz w:val="24"/>
        </w:rPr>
      </w:pPr>
    </w:p>
    <w:p w14:paraId="779F3A42" w14:textId="77777777" w:rsidR="004937A3" w:rsidRPr="0098782B" w:rsidRDefault="004937A3" w:rsidP="00BA7FC3">
      <w:pPr>
        <w:jc w:val="center"/>
        <w:rPr>
          <w:rFonts w:cstheme="minorHAnsi"/>
          <w:b/>
          <w:bCs/>
          <w:sz w:val="24"/>
        </w:rPr>
      </w:pPr>
    </w:p>
    <w:p w14:paraId="328AFAFA" w14:textId="77777777" w:rsidR="004937A3" w:rsidRPr="0098782B" w:rsidRDefault="004937A3" w:rsidP="00BA7FC3">
      <w:pPr>
        <w:jc w:val="center"/>
        <w:rPr>
          <w:rFonts w:cstheme="minorHAnsi"/>
          <w:b/>
          <w:bCs/>
          <w:sz w:val="24"/>
        </w:rPr>
      </w:pPr>
    </w:p>
    <w:p w14:paraId="18CB0C2F" w14:textId="77777777" w:rsidR="004937A3" w:rsidRPr="0098782B" w:rsidRDefault="004937A3" w:rsidP="00BA7FC3">
      <w:pPr>
        <w:rPr>
          <w:rFonts w:cstheme="minorHAnsi"/>
          <w:b/>
          <w:bCs/>
          <w:sz w:val="24"/>
        </w:rPr>
      </w:pPr>
    </w:p>
    <w:p w14:paraId="409F25DD" w14:textId="77777777" w:rsidR="004937A3" w:rsidRPr="0098782B" w:rsidRDefault="004937A3" w:rsidP="00BA7FC3">
      <w:pPr>
        <w:rPr>
          <w:rFonts w:cstheme="minorHAnsi"/>
          <w:b/>
          <w:bCs/>
          <w:sz w:val="24"/>
        </w:rPr>
      </w:pPr>
    </w:p>
    <w:p w14:paraId="347C715E" w14:textId="77777777" w:rsidR="004937A3" w:rsidRPr="0098782B" w:rsidRDefault="004937A3" w:rsidP="00BA7FC3">
      <w:pPr>
        <w:rPr>
          <w:rFonts w:cstheme="minorHAnsi"/>
          <w:b/>
          <w:bCs/>
          <w:sz w:val="24"/>
        </w:rPr>
      </w:pPr>
    </w:p>
    <w:p w14:paraId="2515F413" w14:textId="77777777" w:rsidR="004937A3" w:rsidRPr="0098782B" w:rsidRDefault="004937A3" w:rsidP="00BA7FC3">
      <w:pPr>
        <w:rPr>
          <w:rFonts w:cstheme="minorHAnsi"/>
          <w:b/>
          <w:bCs/>
          <w:sz w:val="24"/>
        </w:rPr>
      </w:pPr>
    </w:p>
    <w:p w14:paraId="564136F9" w14:textId="77777777" w:rsidR="004937A3" w:rsidRPr="0098782B" w:rsidRDefault="004937A3" w:rsidP="00BA7FC3">
      <w:pPr>
        <w:rPr>
          <w:rFonts w:cstheme="minorHAnsi"/>
          <w:b/>
          <w:bCs/>
          <w:sz w:val="24"/>
        </w:rPr>
      </w:pPr>
    </w:p>
    <w:p w14:paraId="1EE6BF88" w14:textId="77777777" w:rsidR="004937A3" w:rsidRPr="0098782B" w:rsidRDefault="004937A3" w:rsidP="00BA7FC3">
      <w:pPr>
        <w:rPr>
          <w:rFonts w:cstheme="minorHAnsi"/>
          <w:b/>
          <w:bCs/>
          <w:sz w:val="24"/>
        </w:rPr>
      </w:pPr>
    </w:p>
    <w:p w14:paraId="154E8C6A" w14:textId="77777777" w:rsidR="004937A3" w:rsidRPr="0098782B" w:rsidRDefault="004937A3" w:rsidP="00BA7FC3">
      <w:pPr>
        <w:jc w:val="center"/>
        <w:rPr>
          <w:rFonts w:cstheme="minorHAnsi"/>
          <w:b/>
          <w:bCs/>
          <w:sz w:val="24"/>
        </w:rPr>
      </w:pPr>
    </w:p>
    <w:p w14:paraId="016D8758" w14:textId="77777777" w:rsidR="004937A3" w:rsidRPr="0098782B" w:rsidRDefault="004937A3" w:rsidP="00BA7FC3">
      <w:pPr>
        <w:jc w:val="center"/>
        <w:rPr>
          <w:rFonts w:cstheme="minorHAnsi"/>
          <w:b/>
          <w:bCs/>
          <w:sz w:val="24"/>
        </w:rPr>
      </w:pPr>
    </w:p>
    <w:p w14:paraId="61EDDD5C" w14:textId="77777777" w:rsidR="004937A3" w:rsidRPr="0098782B" w:rsidRDefault="004937A3" w:rsidP="00BA7FC3">
      <w:pPr>
        <w:jc w:val="center"/>
        <w:rPr>
          <w:rFonts w:cstheme="minorHAnsi"/>
          <w:b/>
          <w:bCs/>
          <w:sz w:val="24"/>
        </w:rPr>
      </w:pPr>
    </w:p>
    <w:p w14:paraId="7D51FA92" w14:textId="77777777" w:rsidR="004937A3" w:rsidRPr="0098782B" w:rsidRDefault="004937A3" w:rsidP="00BA7FC3">
      <w:pPr>
        <w:jc w:val="center"/>
        <w:rPr>
          <w:rFonts w:cstheme="minorHAnsi"/>
          <w:b/>
          <w:bCs/>
          <w:sz w:val="24"/>
        </w:rPr>
      </w:pPr>
    </w:p>
    <w:p w14:paraId="4D06AAC6" w14:textId="77777777" w:rsidR="004937A3" w:rsidRPr="0098782B" w:rsidRDefault="004937A3" w:rsidP="00BA7FC3">
      <w:pPr>
        <w:jc w:val="center"/>
        <w:rPr>
          <w:rFonts w:cstheme="minorHAnsi"/>
          <w:b/>
          <w:bCs/>
          <w:sz w:val="24"/>
        </w:rPr>
      </w:pPr>
      <w:r w:rsidRPr="0098782B">
        <w:rPr>
          <w:rFonts w:cstheme="minorHAnsi"/>
          <w:b/>
          <w:bCs/>
          <w:sz w:val="24"/>
        </w:rPr>
        <w:t>Figure 4: Radar Charts</w:t>
      </w:r>
    </w:p>
    <w:p w14:paraId="13D251F6" w14:textId="77777777" w:rsidR="004937A3" w:rsidRDefault="004937A3" w:rsidP="00BA7FC3">
      <w:pPr>
        <w:jc w:val="center"/>
        <w:rPr>
          <w:rFonts w:cstheme="minorHAnsi"/>
          <w:b/>
          <w:bCs/>
          <w:sz w:val="24"/>
        </w:rPr>
      </w:pPr>
    </w:p>
    <w:p w14:paraId="5C33AB38" w14:textId="77777777" w:rsidR="00B21B71" w:rsidRPr="0098782B" w:rsidRDefault="00B21B71" w:rsidP="00BA7FC3">
      <w:pPr>
        <w:jc w:val="center"/>
        <w:rPr>
          <w:rFonts w:cstheme="minorHAnsi"/>
          <w:b/>
          <w:bCs/>
          <w:sz w:val="24"/>
        </w:rPr>
      </w:pPr>
    </w:p>
    <w:p w14:paraId="42569245" w14:textId="77777777" w:rsidR="000309B0" w:rsidRPr="000309B0" w:rsidRDefault="004937A3" w:rsidP="00BA7FC3">
      <w:pPr>
        <w:pStyle w:val="Heading2"/>
        <w:rPr>
          <w:rFonts w:cstheme="minorHAnsi"/>
          <w:szCs w:val="24"/>
        </w:rPr>
      </w:pPr>
      <w:bookmarkStart w:id="11" w:name="_Toc161416260"/>
      <w:r w:rsidRPr="000309B0">
        <w:rPr>
          <w:rFonts w:cstheme="minorHAnsi"/>
          <w:bCs/>
          <w:szCs w:val="24"/>
        </w:rPr>
        <w:t>Justification:</w:t>
      </w:r>
      <w:bookmarkEnd w:id="11"/>
      <w:r w:rsidRPr="000309B0">
        <w:rPr>
          <w:rFonts w:cstheme="minorHAnsi"/>
          <w:szCs w:val="24"/>
        </w:rPr>
        <w:t xml:space="preserve"> </w:t>
      </w:r>
    </w:p>
    <w:p w14:paraId="069F10A7" w14:textId="40E59374" w:rsidR="004937A3" w:rsidRPr="0098782B" w:rsidRDefault="004937A3" w:rsidP="00BA7FC3">
      <w:pPr>
        <w:rPr>
          <w:rFonts w:cstheme="minorHAnsi"/>
        </w:rPr>
      </w:pPr>
      <w:r w:rsidRPr="0098782B">
        <w:rPr>
          <w:rFonts w:cstheme="minorHAnsi"/>
        </w:rPr>
        <w:t>Similarly to Figure 2, choosing the radar chart as a visualisation to compare two high volume cinemas and two medium volume cinemas across different categories seemed most appropriate. The radar charts will help visualise each cinemas performance in areas such as ‘Average age’, ‘Seating capacity’, ‘Marketing’ and ‘Overheads’. By showcasing both high and medium volume cinemas on the same chart, the stakeholders can see easily how they compare against each other in each category and makes it easier to identify strengths and weaknesses for each cinema and their category.</w:t>
      </w:r>
    </w:p>
    <w:p w14:paraId="1F4E98AF" w14:textId="77777777" w:rsidR="004937A3" w:rsidRPr="0098782B" w:rsidRDefault="004937A3" w:rsidP="00BA7FC3">
      <w:pPr>
        <w:rPr>
          <w:rFonts w:cstheme="minorHAnsi"/>
        </w:rPr>
      </w:pPr>
      <w:r w:rsidRPr="0098782B">
        <w:rPr>
          <w:rFonts w:cstheme="minorHAnsi"/>
        </w:rPr>
        <w:t xml:space="preserve">Another visualisation that could have served this purpose is a comparative bar chart, however, the radar chart offered distinct advantages against the comparative bar chart. The radar charts circular layout facilitates an interpretation of multi-dimensional data which creates better decision-making. Furthermore, the comparative bar chart does not necessarily provide a holistic view of performance whereas, the radar does as it allows for simultaneous comparisons across multiple attributes. Therefore, the most appropriate visualisation for the comparative analysis would be the radar charts, despite the bar chart’s potential utility. </w:t>
      </w:r>
    </w:p>
    <w:p w14:paraId="531C9554" w14:textId="77777777" w:rsidR="000309B0" w:rsidRPr="000309B0" w:rsidRDefault="004937A3" w:rsidP="00BA7FC3">
      <w:pPr>
        <w:pStyle w:val="Heading2"/>
        <w:rPr>
          <w:rFonts w:cstheme="minorHAnsi"/>
          <w:b w:val="0"/>
          <w:bCs/>
          <w:szCs w:val="24"/>
        </w:rPr>
      </w:pPr>
      <w:bookmarkStart w:id="12" w:name="_Toc161416261"/>
      <w:r w:rsidRPr="000309B0">
        <w:rPr>
          <w:rFonts w:cstheme="minorHAnsi"/>
          <w:bCs/>
          <w:szCs w:val="24"/>
        </w:rPr>
        <w:t>Explanation:</w:t>
      </w:r>
      <w:bookmarkEnd w:id="12"/>
      <w:r w:rsidRPr="000309B0">
        <w:rPr>
          <w:rFonts w:cstheme="minorHAnsi"/>
          <w:bCs/>
          <w:szCs w:val="24"/>
        </w:rPr>
        <w:t xml:space="preserve"> </w:t>
      </w:r>
    </w:p>
    <w:p w14:paraId="25442607" w14:textId="0E3645B3" w:rsidR="004937A3" w:rsidRPr="0098782B" w:rsidRDefault="004937A3" w:rsidP="00BA7FC3">
      <w:pPr>
        <w:rPr>
          <w:rFonts w:cstheme="minorHAnsi"/>
        </w:rPr>
      </w:pPr>
      <w:r w:rsidRPr="0098782B">
        <w:rPr>
          <w:rFonts w:cstheme="minorHAnsi"/>
        </w:rPr>
        <w:t>According to Figure 1, it highlights that Cinema ID ‘YBS’ and ‘VJV’ are the two highest high volume visitor cinemas and Cinema ID ‘WBK’ and ‘TPY’ are the two highest</w:t>
      </w:r>
      <w:r w:rsidRPr="0098782B">
        <w:rPr>
          <w:rFonts w:cstheme="minorHAnsi"/>
          <w:b/>
          <w:bCs/>
        </w:rPr>
        <w:t xml:space="preserve"> </w:t>
      </w:r>
      <w:r w:rsidRPr="0098782B">
        <w:rPr>
          <w:rFonts w:cstheme="minorHAnsi"/>
        </w:rPr>
        <w:t xml:space="preserve">medium volume cinemas. Figure </w:t>
      </w:r>
      <w:r w:rsidRPr="0098782B">
        <w:rPr>
          <w:rFonts w:cstheme="minorHAnsi"/>
        </w:rPr>
        <w:lastRenderedPageBreak/>
        <w:t>4’s radar chart can offer as a comparison between these cinemas across various key performance indicators. Furthermore, by comparing the medium volume cinemas with the high volume cinemas, they can identify areas for improvement and adjustments to enhance performance and potentially close the gap.</w:t>
      </w:r>
    </w:p>
    <w:p w14:paraId="427393B7" w14:textId="77777777" w:rsidR="004937A3" w:rsidRPr="0098782B" w:rsidRDefault="004937A3" w:rsidP="00BA7FC3">
      <w:pPr>
        <w:rPr>
          <w:rFonts w:cstheme="minorHAnsi"/>
        </w:rPr>
      </w:pPr>
      <w:r w:rsidRPr="0098782B">
        <w:rPr>
          <w:rFonts w:cstheme="minorHAnsi"/>
        </w:rPr>
        <w:t>In Figure 4, the ‘Avg age (</w:t>
      </w:r>
      <w:proofErr w:type="spellStart"/>
      <w:r w:rsidRPr="0098782B">
        <w:rPr>
          <w:rFonts w:cstheme="minorHAnsi"/>
        </w:rPr>
        <w:t>yrs</w:t>
      </w:r>
      <w:proofErr w:type="spellEnd"/>
      <w:r w:rsidRPr="0098782B">
        <w:rPr>
          <w:rFonts w:cstheme="minorHAnsi"/>
        </w:rPr>
        <w:t>)’ radar chart indicates a trend that cinemas with more customers tend to cater to the older audience, whilst those with a lower visitor volume attracts a younger demographic. This suggests a possible correlation between the average age of cinemagoers and the cinema’s visitor volume activity.</w:t>
      </w:r>
    </w:p>
    <w:p w14:paraId="66F69DA8" w14:textId="77777777" w:rsidR="004937A3" w:rsidRPr="0098782B" w:rsidRDefault="004937A3" w:rsidP="00BA7FC3">
      <w:pPr>
        <w:rPr>
          <w:rFonts w:cstheme="minorHAnsi"/>
        </w:rPr>
      </w:pPr>
      <w:r w:rsidRPr="0098782B">
        <w:rPr>
          <w:rFonts w:cstheme="minorHAnsi"/>
        </w:rPr>
        <w:t>Furthermore, the ‘Seating capacity’ radar chart suggests lower values for the two High Volume Cinemas, VJV and YBS, implying smaller venues compared to the Medium Volume Cinemas, TPY and WBK. Whilst this might limit the High Volume Cinemas seating capacity, it doesn’t necessarily explain their high visitor figures as there could be other factors influencing their popularity.</w:t>
      </w:r>
    </w:p>
    <w:p w14:paraId="1E0B2F7E" w14:textId="77777777" w:rsidR="004937A3" w:rsidRPr="0098782B" w:rsidRDefault="004937A3" w:rsidP="00BA7FC3">
      <w:pPr>
        <w:rPr>
          <w:rFonts w:cstheme="minorHAnsi"/>
        </w:rPr>
      </w:pPr>
      <w:r w:rsidRPr="0098782B">
        <w:rPr>
          <w:rFonts w:cstheme="minorHAnsi"/>
        </w:rPr>
        <w:t>The Medium Volume Cinema, TPY stands out in the ‘Marketing’ radar chart suggesting more efforts in their marketing compared to the other cinemas. Furthermore, analysing the ‘Overheads’ radar charts, the cinemas VJV and WBK score higher, indicating potentially higher overhead expenses compared to cinemas TYP and YBS.</w:t>
      </w:r>
    </w:p>
    <w:p w14:paraId="2E29B91C" w14:textId="77777777" w:rsidR="004937A3" w:rsidRPr="0098782B" w:rsidRDefault="004937A3" w:rsidP="00BA7FC3">
      <w:pPr>
        <w:rPr>
          <w:rFonts w:cstheme="minorHAnsi"/>
        </w:rPr>
      </w:pPr>
      <w:r w:rsidRPr="0098782B">
        <w:rPr>
          <w:rFonts w:cstheme="minorHAnsi"/>
        </w:rPr>
        <w:t>Overall, through the use of radar charts, the stakeholders can gain valuable insights into cinema performance dynamics which will aid in strategic decision-making.</w:t>
      </w:r>
    </w:p>
    <w:p w14:paraId="11AF33D4" w14:textId="77777777" w:rsidR="004937A3" w:rsidRPr="0098782B" w:rsidRDefault="004937A3" w:rsidP="00BA7FC3">
      <w:pPr>
        <w:rPr>
          <w:rFonts w:cstheme="minorHAnsi"/>
        </w:rPr>
      </w:pPr>
    </w:p>
    <w:p w14:paraId="0963F887" w14:textId="77777777" w:rsidR="004937A3" w:rsidRPr="0098782B" w:rsidRDefault="004937A3" w:rsidP="00BA7FC3">
      <w:pPr>
        <w:jc w:val="center"/>
        <w:rPr>
          <w:rFonts w:cstheme="minorHAnsi"/>
          <w:b/>
          <w:bCs/>
        </w:rPr>
      </w:pPr>
    </w:p>
    <w:p w14:paraId="5B420279" w14:textId="77777777" w:rsidR="004937A3" w:rsidRPr="0098782B" w:rsidRDefault="004937A3" w:rsidP="00BA7FC3">
      <w:pPr>
        <w:jc w:val="center"/>
        <w:rPr>
          <w:rFonts w:cstheme="minorHAnsi"/>
          <w:b/>
          <w:bCs/>
        </w:rPr>
      </w:pPr>
    </w:p>
    <w:p w14:paraId="0E65B4FA" w14:textId="77777777" w:rsidR="004937A3" w:rsidRPr="0098782B" w:rsidRDefault="004937A3" w:rsidP="00BA7FC3">
      <w:pPr>
        <w:jc w:val="center"/>
        <w:rPr>
          <w:rFonts w:cstheme="minorHAnsi"/>
          <w:b/>
          <w:bCs/>
        </w:rPr>
      </w:pPr>
    </w:p>
    <w:p w14:paraId="6EDC8634" w14:textId="77777777" w:rsidR="004937A3" w:rsidRPr="0098782B" w:rsidRDefault="004937A3" w:rsidP="00BA7FC3">
      <w:pPr>
        <w:jc w:val="center"/>
        <w:rPr>
          <w:rFonts w:cstheme="minorHAnsi"/>
          <w:b/>
          <w:bCs/>
        </w:rPr>
      </w:pPr>
    </w:p>
    <w:p w14:paraId="1D155940" w14:textId="77777777" w:rsidR="004937A3" w:rsidRPr="0098782B" w:rsidRDefault="004937A3" w:rsidP="00BA7FC3">
      <w:pPr>
        <w:jc w:val="center"/>
        <w:rPr>
          <w:rFonts w:cstheme="minorHAnsi"/>
          <w:b/>
          <w:bCs/>
        </w:rPr>
      </w:pPr>
    </w:p>
    <w:p w14:paraId="570DB681" w14:textId="77777777" w:rsidR="004937A3" w:rsidRPr="0098782B" w:rsidRDefault="004937A3" w:rsidP="00BA7FC3">
      <w:pPr>
        <w:jc w:val="center"/>
        <w:rPr>
          <w:rFonts w:cstheme="minorHAnsi"/>
          <w:b/>
          <w:bCs/>
        </w:rPr>
      </w:pPr>
    </w:p>
    <w:p w14:paraId="441F4CED" w14:textId="77777777" w:rsidR="004937A3" w:rsidRPr="0098782B" w:rsidRDefault="004937A3" w:rsidP="00BA7FC3">
      <w:pPr>
        <w:jc w:val="center"/>
        <w:rPr>
          <w:rFonts w:cstheme="minorHAnsi"/>
          <w:b/>
          <w:bCs/>
        </w:rPr>
      </w:pPr>
    </w:p>
    <w:p w14:paraId="7FD706AC" w14:textId="77777777" w:rsidR="004937A3" w:rsidRPr="0098782B" w:rsidRDefault="004937A3" w:rsidP="00BA7FC3">
      <w:pPr>
        <w:jc w:val="center"/>
        <w:rPr>
          <w:rFonts w:cstheme="minorHAnsi"/>
          <w:b/>
          <w:bCs/>
        </w:rPr>
      </w:pPr>
    </w:p>
    <w:p w14:paraId="7727E7DF" w14:textId="77777777" w:rsidR="004937A3" w:rsidRPr="0098782B" w:rsidRDefault="004937A3" w:rsidP="00BA7FC3">
      <w:pPr>
        <w:jc w:val="center"/>
        <w:rPr>
          <w:rFonts w:cstheme="minorHAnsi"/>
          <w:b/>
          <w:bCs/>
        </w:rPr>
      </w:pPr>
    </w:p>
    <w:p w14:paraId="50F74BB9" w14:textId="77777777" w:rsidR="004937A3" w:rsidRPr="0098782B" w:rsidRDefault="004937A3" w:rsidP="00BA7FC3">
      <w:pPr>
        <w:rPr>
          <w:rFonts w:cstheme="minorHAnsi"/>
          <w:b/>
          <w:bCs/>
        </w:rPr>
      </w:pPr>
    </w:p>
    <w:p w14:paraId="3A20DFD5" w14:textId="77777777" w:rsidR="004937A3" w:rsidRPr="0098782B" w:rsidRDefault="004937A3" w:rsidP="00BA7FC3">
      <w:pPr>
        <w:jc w:val="center"/>
        <w:rPr>
          <w:rFonts w:cstheme="minorHAnsi"/>
          <w:b/>
          <w:bCs/>
          <w:sz w:val="24"/>
        </w:rPr>
      </w:pPr>
    </w:p>
    <w:p w14:paraId="1A37D03D" w14:textId="77777777" w:rsidR="004937A3" w:rsidRPr="0098782B" w:rsidRDefault="004937A3" w:rsidP="00BA7FC3">
      <w:pPr>
        <w:jc w:val="center"/>
        <w:rPr>
          <w:rFonts w:cstheme="minorHAnsi"/>
          <w:b/>
          <w:bCs/>
          <w:sz w:val="24"/>
        </w:rPr>
      </w:pPr>
    </w:p>
    <w:p w14:paraId="6A3C702D" w14:textId="77777777" w:rsidR="004937A3" w:rsidRPr="0098782B" w:rsidRDefault="004937A3" w:rsidP="00BA7FC3">
      <w:pPr>
        <w:jc w:val="center"/>
        <w:rPr>
          <w:rFonts w:cstheme="minorHAnsi"/>
          <w:b/>
          <w:bCs/>
          <w:sz w:val="24"/>
        </w:rPr>
      </w:pPr>
    </w:p>
    <w:p w14:paraId="2BA85B25" w14:textId="77777777" w:rsidR="004937A3" w:rsidRPr="0098782B" w:rsidRDefault="004937A3" w:rsidP="00BA7FC3">
      <w:pPr>
        <w:jc w:val="center"/>
        <w:rPr>
          <w:rFonts w:cstheme="minorHAnsi"/>
          <w:b/>
          <w:bCs/>
          <w:sz w:val="24"/>
        </w:rPr>
      </w:pPr>
    </w:p>
    <w:p w14:paraId="74BD6A63" w14:textId="77777777" w:rsidR="004937A3" w:rsidRPr="0098782B" w:rsidRDefault="004937A3" w:rsidP="00BA7FC3">
      <w:pPr>
        <w:jc w:val="center"/>
        <w:rPr>
          <w:rFonts w:cstheme="minorHAnsi"/>
          <w:b/>
          <w:bCs/>
          <w:sz w:val="24"/>
        </w:rPr>
      </w:pPr>
    </w:p>
    <w:p w14:paraId="2AD767FD" w14:textId="77777777" w:rsidR="004937A3" w:rsidRPr="0098782B" w:rsidRDefault="004937A3" w:rsidP="0098782B">
      <w:pPr>
        <w:jc w:val="center"/>
        <w:rPr>
          <w:rFonts w:cstheme="minorHAnsi"/>
          <w:b/>
          <w:bCs/>
          <w:sz w:val="24"/>
        </w:rPr>
      </w:pPr>
    </w:p>
    <w:p w14:paraId="24BD25FC" w14:textId="77777777" w:rsidR="004937A3" w:rsidRPr="0098782B" w:rsidRDefault="004937A3" w:rsidP="000309B0">
      <w:pPr>
        <w:pStyle w:val="Heading1"/>
        <w:jc w:val="center"/>
        <w:rPr>
          <w:rFonts w:cstheme="minorHAnsi"/>
          <w:b/>
          <w:bCs/>
          <w:sz w:val="24"/>
        </w:rPr>
      </w:pPr>
      <w:bookmarkStart w:id="13" w:name="_Toc161416262"/>
      <w:r w:rsidRPr="0098782B">
        <w:rPr>
          <w:rFonts w:cstheme="minorHAnsi"/>
          <w:b/>
          <w:bCs/>
          <w:noProof/>
          <w:sz w:val="24"/>
        </w:rPr>
        <w:lastRenderedPageBreak/>
        <w:drawing>
          <wp:anchor distT="0" distB="0" distL="114300" distR="114300" simplePos="0" relativeHeight="251665408" behindDoc="1" locked="0" layoutInCell="1" allowOverlap="1" wp14:anchorId="22BE525A" wp14:editId="7A69FC6A">
            <wp:simplePos x="0" y="0"/>
            <wp:positionH relativeFrom="margin">
              <wp:align>center</wp:align>
            </wp:positionH>
            <wp:positionV relativeFrom="paragraph">
              <wp:posOffset>450042</wp:posOffset>
            </wp:positionV>
            <wp:extent cx="7235034" cy="2175163"/>
            <wp:effectExtent l="0" t="0" r="4445" b="0"/>
            <wp:wrapNone/>
            <wp:docPr id="18186924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2434" name="Picture 1" descr="A screen shot of a graph&#10;&#10;Description automatically generated"/>
                    <pic:cNvPicPr/>
                  </pic:nvPicPr>
                  <pic:blipFill rotWithShape="1">
                    <a:blip r:embed="rId12">
                      <a:extLst>
                        <a:ext uri="{28A0092B-C50C-407E-A947-70E740481C1C}">
                          <a14:useLocalDpi xmlns:a14="http://schemas.microsoft.com/office/drawing/2010/main" val="0"/>
                        </a:ext>
                      </a:extLst>
                    </a:blip>
                    <a:srcRect b="28485"/>
                    <a:stretch/>
                  </pic:blipFill>
                  <pic:spPr bwMode="auto">
                    <a:xfrm>
                      <a:off x="0" y="0"/>
                      <a:ext cx="7245170" cy="217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782B">
        <w:rPr>
          <w:rFonts w:cstheme="minorHAnsi"/>
          <w:b/>
          <w:bCs/>
          <w:sz w:val="24"/>
        </w:rPr>
        <w:t>Visualisation 5: An Interactive Line Graph illustrating the Weekly Visits over a 28-day period for Medium and Low Volume Cinemas.</w:t>
      </w:r>
      <w:bookmarkEnd w:id="13"/>
    </w:p>
    <w:p w14:paraId="0766FC8F" w14:textId="77777777" w:rsidR="004937A3" w:rsidRPr="0098782B" w:rsidRDefault="004937A3" w:rsidP="0098782B">
      <w:pPr>
        <w:jc w:val="center"/>
        <w:rPr>
          <w:rFonts w:cstheme="minorHAnsi"/>
          <w:b/>
          <w:bCs/>
          <w:sz w:val="24"/>
        </w:rPr>
      </w:pPr>
    </w:p>
    <w:p w14:paraId="14F39C6B" w14:textId="77777777" w:rsidR="004937A3" w:rsidRPr="0098782B" w:rsidRDefault="004937A3" w:rsidP="0098782B">
      <w:pPr>
        <w:jc w:val="center"/>
        <w:rPr>
          <w:rFonts w:cstheme="minorHAnsi"/>
          <w:b/>
          <w:bCs/>
          <w:sz w:val="24"/>
        </w:rPr>
      </w:pPr>
    </w:p>
    <w:p w14:paraId="60C47DA0" w14:textId="77777777" w:rsidR="004937A3" w:rsidRPr="0098782B" w:rsidRDefault="004937A3" w:rsidP="0098782B">
      <w:pPr>
        <w:jc w:val="center"/>
        <w:rPr>
          <w:rFonts w:cstheme="minorHAnsi"/>
          <w:b/>
          <w:bCs/>
          <w:sz w:val="24"/>
        </w:rPr>
      </w:pPr>
    </w:p>
    <w:p w14:paraId="6D144B46" w14:textId="77777777" w:rsidR="004937A3" w:rsidRPr="0098782B" w:rsidRDefault="004937A3" w:rsidP="0098782B">
      <w:pPr>
        <w:rPr>
          <w:rFonts w:cstheme="minorHAnsi"/>
          <w:b/>
          <w:bCs/>
          <w:sz w:val="24"/>
        </w:rPr>
      </w:pPr>
    </w:p>
    <w:p w14:paraId="3E98A8B4" w14:textId="77777777" w:rsidR="004937A3" w:rsidRPr="0098782B" w:rsidRDefault="004937A3" w:rsidP="0098782B">
      <w:pPr>
        <w:jc w:val="center"/>
        <w:rPr>
          <w:rFonts w:cstheme="minorHAnsi"/>
          <w:b/>
          <w:bCs/>
          <w:sz w:val="24"/>
        </w:rPr>
      </w:pPr>
    </w:p>
    <w:p w14:paraId="018CC701" w14:textId="77777777" w:rsidR="004937A3" w:rsidRPr="0098782B" w:rsidRDefault="004937A3" w:rsidP="0098782B">
      <w:pPr>
        <w:rPr>
          <w:rFonts w:cstheme="minorHAnsi"/>
          <w:b/>
          <w:bCs/>
          <w:sz w:val="24"/>
        </w:rPr>
      </w:pPr>
    </w:p>
    <w:p w14:paraId="10BB1B07" w14:textId="77777777" w:rsidR="004937A3" w:rsidRPr="0098782B" w:rsidRDefault="004937A3" w:rsidP="0098782B">
      <w:pPr>
        <w:rPr>
          <w:rFonts w:cstheme="minorHAnsi"/>
          <w:b/>
          <w:bCs/>
          <w:sz w:val="24"/>
        </w:rPr>
      </w:pPr>
    </w:p>
    <w:p w14:paraId="75088EB8" w14:textId="77777777" w:rsidR="004937A3" w:rsidRPr="0098782B" w:rsidRDefault="004937A3" w:rsidP="0098782B">
      <w:pPr>
        <w:jc w:val="center"/>
        <w:rPr>
          <w:rFonts w:cstheme="minorHAnsi"/>
          <w:b/>
          <w:bCs/>
          <w:sz w:val="24"/>
        </w:rPr>
      </w:pPr>
      <w:r w:rsidRPr="0098782B">
        <w:rPr>
          <w:rFonts w:cstheme="minorHAnsi"/>
          <w:b/>
          <w:bCs/>
          <w:sz w:val="24"/>
        </w:rPr>
        <w:t>Figure 5: Interactive Line Graph</w:t>
      </w:r>
    </w:p>
    <w:p w14:paraId="64581081" w14:textId="77777777" w:rsidR="004937A3" w:rsidRPr="0098782B" w:rsidRDefault="004937A3" w:rsidP="0098782B">
      <w:pPr>
        <w:rPr>
          <w:rFonts w:cstheme="minorHAnsi"/>
          <w:b/>
          <w:bCs/>
          <w:sz w:val="24"/>
        </w:rPr>
      </w:pPr>
    </w:p>
    <w:p w14:paraId="4366BF54" w14:textId="77777777" w:rsidR="000309B0" w:rsidRPr="000309B0" w:rsidRDefault="004937A3" w:rsidP="000309B0">
      <w:pPr>
        <w:pStyle w:val="Heading2"/>
        <w:rPr>
          <w:rFonts w:cstheme="minorHAnsi"/>
          <w:szCs w:val="24"/>
        </w:rPr>
      </w:pPr>
      <w:bookmarkStart w:id="14" w:name="_Toc161416263"/>
      <w:r w:rsidRPr="000309B0">
        <w:rPr>
          <w:rFonts w:cstheme="minorHAnsi"/>
          <w:bCs/>
          <w:szCs w:val="24"/>
        </w:rPr>
        <w:t>Justification:</w:t>
      </w:r>
      <w:bookmarkEnd w:id="14"/>
      <w:r w:rsidRPr="000309B0">
        <w:rPr>
          <w:rFonts w:cstheme="minorHAnsi"/>
          <w:szCs w:val="24"/>
        </w:rPr>
        <w:t xml:space="preserve"> </w:t>
      </w:r>
    </w:p>
    <w:p w14:paraId="217E1D6D" w14:textId="0A99A54A" w:rsidR="004937A3" w:rsidRPr="000309B0" w:rsidRDefault="004937A3" w:rsidP="00BA7FC3">
      <w:r w:rsidRPr="000309B0">
        <w:t>An interactive line graph is the most appropriate visualisation representation for viewing the weekly visits over a 28 day period for High and Medium Volume Cinemas. By selecting three Medium Volume Cinemas and three Low Volume Cinemas for the comparison, the line graph can avoid cluttering whilst providing the viewer with meaningful insights. Choosing to include three Medium and Low Volume Cinemas provides a balanced representation across different levels of attendance and this approach ensures clear insights into attendance patterns across the cinemas.</w:t>
      </w:r>
    </w:p>
    <w:p w14:paraId="7E3B9C09" w14:textId="77777777" w:rsidR="004937A3" w:rsidRPr="000309B0" w:rsidRDefault="004937A3" w:rsidP="00BA7FC3">
      <w:r w:rsidRPr="000309B0">
        <w:t xml:space="preserve">The interactive elements of the line graph has useful tools such as hover, zoom, pan, </w:t>
      </w:r>
      <w:proofErr w:type="spellStart"/>
      <w:r w:rsidRPr="000309B0">
        <w:t>autoscale</w:t>
      </w:r>
      <w:proofErr w:type="spellEnd"/>
      <w:r w:rsidRPr="000309B0">
        <w:t xml:space="preserve"> and reset axis which will enhance the viewer’s experience by allowing them to explore specific data points effortlessly. Figure 5’s screenshot of the interactive line graph shows that by hovering over the Low Volume Cinema “XWO” on June 22, 2021, one can identify easily that they had 236 visitors that week. Furthermore, the line graph’s ability to display seasonality within a one month period will enable the viewer to observe trends over time which includes peak and off-peak days. </w:t>
      </w:r>
    </w:p>
    <w:p w14:paraId="04088051" w14:textId="77777777" w:rsidR="000309B0" w:rsidRDefault="004937A3" w:rsidP="00BA7FC3">
      <w:pPr>
        <w:pStyle w:val="Heading2"/>
      </w:pPr>
      <w:bookmarkStart w:id="15" w:name="_Toc161416264"/>
      <w:r w:rsidRPr="0098782B">
        <w:t>Explanation:</w:t>
      </w:r>
      <w:bookmarkEnd w:id="15"/>
      <w:r w:rsidRPr="0098782B">
        <w:t xml:space="preserve"> </w:t>
      </w:r>
    </w:p>
    <w:p w14:paraId="4FDE0360" w14:textId="57C6E33D" w:rsidR="004937A3" w:rsidRPr="00BA7FC3" w:rsidRDefault="004937A3" w:rsidP="00BA7FC3">
      <w:pPr>
        <w:rPr>
          <w:rFonts w:cstheme="minorHAnsi"/>
          <w:color w:val="auto"/>
          <w:szCs w:val="22"/>
        </w:rPr>
      </w:pPr>
      <w:r w:rsidRPr="00BA7FC3">
        <w:rPr>
          <w:rFonts w:cstheme="minorHAnsi"/>
          <w:color w:val="auto"/>
          <w:szCs w:val="22"/>
        </w:rPr>
        <w:t xml:space="preserve">The interactive line graph in Figure 5 illustrations weekly visits over a 28 day period for 3 Medium Volume Cinemas and 3 Low Volume Cinemas, all 6 cinemas use different colours to help distinguish each cinema. Cinemas “WBK”, “TPY” and “UVQ” are Medium Volume cinemas which are classified in Figure 1. Whereas, Cinemas “WQW”, “ACQ” and “XWO” are low visitor volume cinemas. </w:t>
      </w:r>
    </w:p>
    <w:p w14:paraId="13344854" w14:textId="77777777" w:rsidR="004937A3" w:rsidRPr="00BA7FC3" w:rsidRDefault="004937A3" w:rsidP="00BA7FC3">
      <w:pPr>
        <w:rPr>
          <w:color w:val="auto"/>
          <w:szCs w:val="22"/>
        </w:rPr>
      </w:pPr>
      <w:r w:rsidRPr="00BA7FC3">
        <w:rPr>
          <w:color w:val="auto"/>
          <w:szCs w:val="22"/>
        </w:rPr>
        <w:t>All cinemas except for Cinema XVO experience a dip on Tuesday 15 June, 2021, this observation suggests that Tuesdays may not be favourable for cinema visits which highlights a potential trend in their attendance patterns.</w:t>
      </w:r>
    </w:p>
    <w:p w14:paraId="57C778CF" w14:textId="77777777" w:rsidR="004937A3" w:rsidRPr="00BA7FC3" w:rsidRDefault="004937A3" w:rsidP="00BA7FC3">
      <w:pPr>
        <w:rPr>
          <w:color w:val="auto"/>
          <w:szCs w:val="22"/>
        </w:rPr>
      </w:pPr>
      <w:r w:rsidRPr="00BA7FC3">
        <w:rPr>
          <w:color w:val="auto"/>
          <w:szCs w:val="22"/>
        </w:rPr>
        <w:t>Cinema XVO, a low volume cinema, experiences a peak in the first three weeks of June which further promotes investigation into the factors contributing to this surge in attendance. Medium Volume Cinema “UVQ” also experiences an increase in their customers with nearly 200 more within one week. However, the line graph doesn’t provide the exact reasons for these fluctuations but it will offer an insight into further analysis.</w:t>
      </w:r>
    </w:p>
    <w:p w14:paraId="361F375B" w14:textId="77777777" w:rsidR="004937A3" w:rsidRPr="0098782B" w:rsidRDefault="004937A3" w:rsidP="000309B0">
      <w:pPr>
        <w:rPr>
          <w:rFonts w:cstheme="minorHAnsi"/>
          <w:b/>
          <w:bCs/>
          <w:sz w:val="24"/>
        </w:rPr>
      </w:pPr>
    </w:p>
    <w:p w14:paraId="669B6803" w14:textId="77777777" w:rsidR="004937A3" w:rsidRPr="0098782B" w:rsidRDefault="004937A3" w:rsidP="000309B0">
      <w:pPr>
        <w:pStyle w:val="Heading1"/>
        <w:jc w:val="center"/>
        <w:rPr>
          <w:rFonts w:cstheme="minorHAnsi"/>
          <w:b/>
          <w:bCs/>
          <w:sz w:val="24"/>
        </w:rPr>
      </w:pPr>
      <w:bookmarkStart w:id="16" w:name="_Toc161416265"/>
      <w:r w:rsidRPr="0098782B">
        <w:rPr>
          <w:rFonts w:cstheme="minorHAnsi"/>
          <w:b/>
          <w:bCs/>
          <w:noProof/>
          <w:sz w:val="24"/>
        </w:rPr>
        <w:lastRenderedPageBreak/>
        <w:drawing>
          <wp:anchor distT="0" distB="0" distL="114300" distR="114300" simplePos="0" relativeHeight="251664384" behindDoc="1" locked="0" layoutInCell="1" allowOverlap="1" wp14:anchorId="4F0577C7" wp14:editId="1FD0DE25">
            <wp:simplePos x="0" y="0"/>
            <wp:positionH relativeFrom="margin">
              <wp:align>right</wp:align>
            </wp:positionH>
            <wp:positionV relativeFrom="paragraph">
              <wp:posOffset>426720</wp:posOffset>
            </wp:positionV>
            <wp:extent cx="6134100" cy="3833643"/>
            <wp:effectExtent l="0" t="0" r="0" b="0"/>
            <wp:wrapNone/>
            <wp:docPr id="1628553797"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3797" name="Picture 1" descr="A screen shot of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34100" cy="3833643"/>
                    </a:xfrm>
                    <a:prstGeom prst="rect">
                      <a:avLst/>
                    </a:prstGeom>
                  </pic:spPr>
                </pic:pic>
              </a:graphicData>
            </a:graphic>
            <wp14:sizeRelH relativeFrom="page">
              <wp14:pctWidth>0</wp14:pctWidth>
            </wp14:sizeRelH>
            <wp14:sizeRelV relativeFrom="page">
              <wp14:pctHeight>0</wp14:pctHeight>
            </wp14:sizeRelV>
          </wp:anchor>
        </w:drawing>
      </w:r>
      <w:r w:rsidRPr="0098782B">
        <w:rPr>
          <w:rFonts w:cstheme="minorHAnsi"/>
          <w:b/>
          <w:bCs/>
          <w:sz w:val="24"/>
        </w:rPr>
        <w:t>Visualisation 6: An Interactive Heatmap Correlation displaying metric comparisons among Medium Volume Cinemas.</w:t>
      </w:r>
      <w:bookmarkEnd w:id="16"/>
    </w:p>
    <w:p w14:paraId="72F21FA4" w14:textId="77777777" w:rsidR="004937A3" w:rsidRPr="0098782B" w:rsidRDefault="004937A3" w:rsidP="0098782B">
      <w:pPr>
        <w:jc w:val="center"/>
        <w:rPr>
          <w:rFonts w:cstheme="minorHAnsi"/>
          <w:b/>
          <w:bCs/>
          <w:sz w:val="24"/>
        </w:rPr>
      </w:pPr>
    </w:p>
    <w:p w14:paraId="4DB4CDA4" w14:textId="77777777" w:rsidR="004937A3" w:rsidRPr="0098782B" w:rsidRDefault="004937A3" w:rsidP="0098782B">
      <w:pPr>
        <w:jc w:val="center"/>
        <w:rPr>
          <w:rFonts w:cstheme="minorHAnsi"/>
          <w:b/>
          <w:bCs/>
          <w:sz w:val="24"/>
        </w:rPr>
      </w:pPr>
    </w:p>
    <w:p w14:paraId="2C41D82F" w14:textId="77777777" w:rsidR="004937A3" w:rsidRPr="0098782B" w:rsidRDefault="004937A3" w:rsidP="0098782B">
      <w:pPr>
        <w:rPr>
          <w:rFonts w:cstheme="minorHAnsi"/>
          <w:b/>
          <w:bCs/>
          <w:sz w:val="24"/>
        </w:rPr>
      </w:pPr>
    </w:p>
    <w:p w14:paraId="750F411D" w14:textId="77777777" w:rsidR="004937A3" w:rsidRPr="0098782B" w:rsidRDefault="004937A3" w:rsidP="0098782B">
      <w:pPr>
        <w:rPr>
          <w:rFonts w:cstheme="minorHAnsi"/>
          <w:b/>
          <w:bCs/>
          <w:sz w:val="24"/>
        </w:rPr>
      </w:pPr>
    </w:p>
    <w:p w14:paraId="6541DEA8" w14:textId="77777777" w:rsidR="004937A3" w:rsidRPr="0098782B" w:rsidRDefault="004937A3" w:rsidP="0098782B">
      <w:pPr>
        <w:jc w:val="center"/>
        <w:rPr>
          <w:rFonts w:cstheme="minorHAnsi"/>
          <w:b/>
          <w:bCs/>
          <w:sz w:val="24"/>
        </w:rPr>
      </w:pPr>
    </w:p>
    <w:p w14:paraId="2B07CD3E" w14:textId="77777777" w:rsidR="004937A3" w:rsidRPr="0098782B" w:rsidRDefault="004937A3" w:rsidP="0098782B">
      <w:pPr>
        <w:rPr>
          <w:rFonts w:cstheme="minorHAnsi"/>
          <w:b/>
          <w:bCs/>
          <w:sz w:val="24"/>
        </w:rPr>
      </w:pPr>
    </w:p>
    <w:p w14:paraId="655980D0" w14:textId="77777777" w:rsidR="004937A3" w:rsidRPr="0098782B" w:rsidRDefault="004937A3" w:rsidP="0098782B">
      <w:pPr>
        <w:rPr>
          <w:rFonts w:cstheme="minorHAnsi"/>
          <w:b/>
          <w:bCs/>
          <w:sz w:val="24"/>
        </w:rPr>
      </w:pPr>
    </w:p>
    <w:p w14:paraId="35AF9BBB" w14:textId="77777777" w:rsidR="004937A3" w:rsidRPr="0098782B" w:rsidRDefault="004937A3" w:rsidP="0098782B">
      <w:pPr>
        <w:rPr>
          <w:rFonts w:cstheme="minorHAnsi"/>
          <w:b/>
          <w:bCs/>
          <w:sz w:val="24"/>
        </w:rPr>
      </w:pPr>
    </w:p>
    <w:p w14:paraId="2CF62B8D" w14:textId="77777777" w:rsidR="004937A3" w:rsidRPr="0098782B" w:rsidRDefault="004937A3" w:rsidP="0098782B">
      <w:pPr>
        <w:rPr>
          <w:rFonts w:cstheme="minorHAnsi"/>
          <w:b/>
          <w:bCs/>
          <w:sz w:val="24"/>
        </w:rPr>
      </w:pPr>
    </w:p>
    <w:p w14:paraId="7AF19929" w14:textId="77777777" w:rsidR="004937A3" w:rsidRPr="0098782B" w:rsidRDefault="004937A3" w:rsidP="0098782B">
      <w:pPr>
        <w:rPr>
          <w:rFonts w:cstheme="minorHAnsi"/>
          <w:b/>
          <w:bCs/>
          <w:sz w:val="24"/>
        </w:rPr>
      </w:pPr>
    </w:p>
    <w:p w14:paraId="218DAB0A" w14:textId="77777777" w:rsidR="004937A3" w:rsidRPr="0098782B" w:rsidRDefault="004937A3" w:rsidP="0098782B">
      <w:pPr>
        <w:rPr>
          <w:rFonts w:cstheme="minorHAnsi"/>
          <w:b/>
          <w:bCs/>
          <w:sz w:val="24"/>
        </w:rPr>
      </w:pPr>
    </w:p>
    <w:p w14:paraId="52E75CE6" w14:textId="77777777" w:rsidR="004937A3" w:rsidRPr="0098782B" w:rsidRDefault="004937A3" w:rsidP="0098782B">
      <w:pPr>
        <w:rPr>
          <w:rFonts w:cstheme="minorHAnsi"/>
          <w:b/>
          <w:bCs/>
          <w:sz w:val="24"/>
        </w:rPr>
      </w:pPr>
    </w:p>
    <w:p w14:paraId="10E3BB39" w14:textId="77777777" w:rsidR="004937A3" w:rsidRPr="0098782B" w:rsidRDefault="004937A3" w:rsidP="0098782B">
      <w:pPr>
        <w:rPr>
          <w:rFonts w:cstheme="minorHAnsi"/>
          <w:b/>
          <w:bCs/>
          <w:sz w:val="24"/>
        </w:rPr>
      </w:pPr>
    </w:p>
    <w:p w14:paraId="0B92411E" w14:textId="77777777" w:rsidR="004937A3" w:rsidRDefault="004937A3" w:rsidP="0098782B">
      <w:pPr>
        <w:jc w:val="center"/>
        <w:rPr>
          <w:rFonts w:cstheme="minorHAnsi"/>
          <w:b/>
          <w:bCs/>
          <w:sz w:val="24"/>
        </w:rPr>
      </w:pPr>
      <w:r w:rsidRPr="0098782B">
        <w:rPr>
          <w:rFonts w:cstheme="minorHAnsi"/>
          <w:b/>
          <w:bCs/>
          <w:sz w:val="24"/>
        </w:rPr>
        <w:t>Figure 6: Interactive Heatmap Correlation</w:t>
      </w:r>
    </w:p>
    <w:p w14:paraId="793F95A8" w14:textId="77777777" w:rsidR="00BA7FC3" w:rsidRPr="0098782B" w:rsidRDefault="00BA7FC3" w:rsidP="0098782B">
      <w:pPr>
        <w:jc w:val="center"/>
        <w:rPr>
          <w:rFonts w:cstheme="minorHAnsi"/>
          <w:b/>
          <w:bCs/>
          <w:sz w:val="24"/>
        </w:rPr>
      </w:pPr>
    </w:p>
    <w:p w14:paraId="1561DF5E" w14:textId="77777777" w:rsidR="000309B0" w:rsidRDefault="004937A3" w:rsidP="000309B0">
      <w:pPr>
        <w:pStyle w:val="Heading2"/>
        <w:rPr>
          <w:rFonts w:cstheme="minorHAnsi"/>
        </w:rPr>
      </w:pPr>
      <w:bookmarkStart w:id="17" w:name="_Toc161416266"/>
      <w:r w:rsidRPr="0098782B">
        <w:rPr>
          <w:rFonts w:cstheme="minorHAnsi"/>
          <w:bCs/>
        </w:rPr>
        <w:t>Justification:</w:t>
      </w:r>
      <w:bookmarkEnd w:id="17"/>
      <w:r w:rsidRPr="0098782B">
        <w:rPr>
          <w:rFonts w:cstheme="minorHAnsi"/>
        </w:rPr>
        <w:t xml:space="preserve"> </w:t>
      </w:r>
    </w:p>
    <w:p w14:paraId="04D8D359" w14:textId="552F5F25" w:rsidR="004937A3" w:rsidRPr="0098782B" w:rsidRDefault="004937A3" w:rsidP="00BA7FC3">
      <w:pPr>
        <w:rPr>
          <w:rFonts w:cstheme="minorHAnsi"/>
        </w:rPr>
      </w:pPr>
      <w:r w:rsidRPr="0098782B">
        <w:rPr>
          <w:rFonts w:cstheme="minorHAnsi"/>
        </w:rPr>
        <w:t>The heatmap uses a numerical scale which ranges from -1.0 to 1.0, this range depicts the strength of the correlations among the various metrics. A correlation coefficient that is close to 1.0 indicates a strong positive correlation, this suggests to the viewers that as one metric increases, the other tends to increase also. Whereas, a coefficient correlation that is closer to -1.0 signifies a strong negative correlation which implies an inverse relationship between the metrics. The interactive features of the Heatmap will allow the viewer to easily analyse and explore the dataset. This functionality is facilitated by options such as “Zoom”, “Pan”, “Auto scale”, and “Reset axes” which will enable the viewers to utilise the interactivity of this visualisation. For instance, in Figure 4’s screenshot, I hovered over the comparison between Overheads and Marketing and it revealed a strong positive correlation of 0.9504.</w:t>
      </w:r>
    </w:p>
    <w:p w14:paraId="0D30C0B2" w14:textId="77777777" w:rsidR="004937A3" w:rsidRPr="0098782B" w:rsidRDefault="004937A3" w:rsidP="00BA7FC3">
      <w:pPr>
        <w:rPr>
          <w:rFonts w:cstheme="minorHAnsi"/>
        </w:rPr>
      </w:pPr>
      <w:r w:rsidRPr="0098782B">
        <w:rPr>
          <w:rFonts w:cstheme="minorHAnsi"/>
        </w:rPr>
        <w:t>Another type of comparison graph that could have been considered for this particular visualisation is a scatter plot graph. In this case, a scatter plot might have appeared relatively empty rather than cluttered due to the limited number of paired comparisons. Furthermore, the scatter plot graph could have still provided insights into individual relationships but the heatmap offers a more concise representation of the correlations simultaneously. The heatmap’s ability to show all relationships at once makes it a better choice for analysing the dataset compared to the scatter plot graph. Therefore, the Interactive Heatmap remains the best option for this analysis and visualisation.</w:t>
      </w:r>
    </w:p>
    <w:p w14:paraId="5B2DDC6A" w14:textId="77777777" w:rsidR="000309B0" w:rsidRDefault="004937A3" w:rsidP="000309B0">
      <w:pPr>
        <w:pStyle w:val="Heading2"/>
        <w:rPr>
          <w:rFonts w:cstheme="minorHAnsi"/>
          <w:b w:val="0"/>
          <w:bCs/>
        </w:rPr>
      </w:pPr>
      <w:bookmarkStart w:id="18" w:name="_Toc161416267"/>
      <w:r w:rsidRPr="0098782B">
        <w:rPr>
          <w:rFonts w:cstheme="minorHAnsi"/>
          <w:bCs/>
        </w:rPr>
        <w:lastRenderedPageBreak/>
        <w:t>Explanation:</w:t>
      </w:r>
      <w:bookmarkEnd w:id="18"/>
      <w:r w:rsidRPr="0098782B">
        <w:rPr>
          <w:rFonts w:cstheme="minorHAnsi"/>
          <w:bCs/>
        </w:rPr>
        <w:t xml:space="preserve"> </w:t>
      </w:r>
    </w:p>
    <w:p w14:paraId="225D2B75" w14:textId="66C2D337" w:rsidR="004937A3" w:rsidRPr="0098782B" w:rsidRDefault="004937A3" w:rsidP="00BA7FC3">
      <w:pPr>
        <w:rPr>
          <w:rFonts w:cstheme="minorHAnsi"/>
        </w:rPr>
      </w:pPr>
      <w:r w:rsidRPr="0098782B">
        <w:rPr>
          <w:rFonts w:cstheme="minorHAnsi"/>
        </w:rPr>
        <w:t xml:space="preserve">For this Interactive Heatmap in Figure 6, blue indicates a positive correlation, white indicates no correlation and orange/red indicates a negative correlation. The heatmap reveals for Medium Volume Cinemas that there is a strong positive correlation between “Overheads” and “Marketing” which indicates as marketing expenditures increase, overhead costs also tend to rise. On the other hand, a negative correlation also appears between “Average Spend” and “Average Age” which suggests as the average age of cinemagoers increases, their average spending decreases. In addition to this, the heatmap also indicates no significant correlation between “Marketing” and “Average Age”. </w:t>
      </w:r>
    </w:p>
    <w:p w14:paraId="6B58E338" w14:textId="77777777" w:rsidR="004937A3" w:rsidRPr="0098782B" w:rsidRDefault="004937A3" w:rsidP="00BA7FC3">
      <w:pPr>
        <w:rPr>
          <w:rFonts w:cstheme="minorHAnsi"/>
        </w:rPr>
      </w:pPr>
      <w:r w:rsidRPr="0098782B">
        <w:rPr>
          <w:rFonts w:cstheme="minorHAnsi"/>
        </w:rPr>
        <w:t>The colour-coded cells in the heatmap provides the viewers with visual clarity by using darker and bolder colours representing the stronger correlations and lighter, pale colours indicating weaker correlations. Overall, the heatmap has facilitated a deeper understanding of the dynamics within the Medium Volume Cinemas which allows viewers to discern patterns and trends that can impact decision making processes.</w:t>
      </w:r>
    </w:p>
    <w:p w14:paraId="4C11D2A1" w14:textId="77777777" w:rsidR="004937A3" w:rsidRPr="0098782B" w:rsidRDefault="004937A3" w:rsidP="00BA7FC3">
      <w:pPr>
        <w:rPr>
          <w:rFonts w:cstheme="minorHAnsi"/>
          <w:sz w:val="20"/>
          <w:szCs w:val="20"/>
        </w:rPr>
      </w:pPr>
    </w:p>
    <w:p w14:paraId="62CA4AEB" w14:textId="77777777" w:rsidR="004937A3" w:rsidRPr="0098782B" w:rsidRDefault="004937A3" w:rsidP="00BA7FC3">
      <w:pPr>
        <w:rPr>
          <w:rFonts w:cstheme="minorHAnsi"/>
          <w:sz w:val="20"/>
          <w:szCs w:val="20"/>
        </w:rPr>
      </w:pPr>
    </w:p>
    <w:p w14:paraId="05A910D0" w14:textId="77777777" w:rsidR="004937A3" w:rsidRPr="0098782B" w:rsidRDefault="004937A3" w:rsidP="00BA7FC3">
      <w:pPr>
        <w:rPr>
          <w:rFonts w:cstheme="minorHAnsi"/>
          <w:sz w:val="20"/>
          <w:szCs w:val="20"/>
        </w:rPr>
      </w:pPr>
    </w:p>
    <w:p w14:paraId="41F69D35" w14:textId="77777777" w:rsidR="004937A3" w:rsidRPr="0098782B" w:rsidRDefault="004937A3" w:rsidP="00BA7FC3">
      <w:pPr>
        <w:rPr>
          <w:rFonts w:cstheme="minorHAnsi"/>
          <w:sz w:val="20"/>
          <w:szCs w:val="20"/>
        </w:rPr>
      </w:pPr>
    </w:p>
    <w:p w14:paraId="2CF9C316" w14:textId="77777777" w:rsidR="004937A3" w:rsidRPr="0098782B" w:rsidRDefault="004937A3" w:rsidP="00BA7FC3">
      <w:pPr>
        <w:rPr>
          <w:rFonts w:cstheme="minorHAnsi"/>
          <w:b/>
          <w:bCs/>
          <w:sz w:val="24"/>
        </w:rPr>
      </w:pPr>
    </w:p>
    <w:p w14:paraId="04BDEBC0" w14:textId="77777777" w:rsidR="004937A3" w:rsidRPr="0098782B" w:rsidRDefault="004937A3" w:rsidP="00BA7FC3">
      <w:pPr>
        <w:rPr>
          <w:rFonts w:cstheme="minorHAnsi"/>
          <w:b/>
          <w:bCs/>
          <w:sz w:val="24"/>
        </w:rPr>
      </w:pPr>
    </w:p>
    <w:p w14:paraId="0509E68A" w14:textId="77777777" w:rsidR="004937A3" w:rsidRPr="0098782B" w:rsidRDefault="004937A3" w:rsidP="00BA7FC3">
      <w:pPr>
        <w:rPr>
          <w:rFonts w:cstheme="minorHAnsi"/>
          <w:b/>
          <w:bCs/>
          <w:sz w:val="24"/>
        </w:rPr>
      </w:pPr>
    </w:p>
    <w:p w14:paraId="67DE020A" w14:textId="77777777" w:rsidR="004937A3" w:rsidRPr="0098782B" w:rsidRDefault="004937A3" w:rsidP="00BA7FC3">
      <w:pPr>
        <w:rPr>
          <w:rFonts w:cstheme="minorHAnsi"/>
          <w:b/>
          <w:bCs/>
          <w:sz w:val="24"/>
        </w:rPr>
      </w:pPr>
    </w:p>
    <w:p w14:paraId="4B012587" w14:textId="77777777" w:rsidR="004937A3" w:rsidRPr="0098782B" w:rsidRDefault="004937A3" w:rsidP="00BA7FC3">
      <w:pPr>
        <w:rPr>
          <w:rFonts w:cstheme="minorHAnsi"/>
          <w:b/>
          <w:bCs/>
          <w:sz w:val="24"/>
        </w:rPr>
      </w:pPr>
    </w:p>
    <w:p w14:paraId="06099B77" w14:textId="77777777" w:rsidR="004937A3" w:rsidRPr="0098782B" w:rsidRDefault="004937A3" w:rsidP="00BA7FC3">
      <w:pPr>
        <w:rPr>
          <w:rFonts w:cstheme="minorHAnsi"/>
          <w:b/>
          <w:bCs/>
          <w:sz w:val="24"/>
        </w:rPr>
      </w:pPr>
    </w:p>
    <w:p w14:paraId="399DDB87" w14:textId="77777777" w:rsidR="004937A3" w:rsidRPr="0098782B" w:rsidRDefault="004937A3" w:rsidP="00BA7FC3">
      <w:pPr>
        <w:rPr>
          <w:rFonts w:cstheme="minorHAnsi"/>
          <w:b/>
          <w:bCs/>
          <w:sz w:val="24"/>
        </w:rPr>
      </w:pPr>
    </w:p>
    <w:p w14:paraId="77FBA5D4" w14:textId="77777777" w:rsidR="004937A3" w:rsidRPr="0098782B" w:rsidRDefault="004937A3" w:rsidP="00BA7FC3">
      <w:pPr>
        <w:rPr>
          <w:rFonts w:cstheme="minorHAnsi"/>
          <w:b/>
          <w:bCs/>
          <w:sz w:val="24"/>
        </w:rPr>
      </w:pPr>
    </w:p>
    <w:p w14:paraId="0C15A36A" w14:textId="77777777" w:rsidR="004937A3" w:rsidRPr="0098782B" w:rsidRDefault="004937A3" w:rsidP="00BA7FC3">
      <w:pPr>
        <w:rPr>
          <w:rFonts w:cstheme="minorHAnsi"/>
          <w:b/>
          <w:bCs/>
          <w:sz w:val="24"/>
        </w:rPr>
      </w:pPr>
    </w:p>
    <w:p w14:paraId="352AD47A" w14:textId="77777777" w:rsidR="004937A3" w:rsidRPr="0098782B" w:rsidRDefault="004937A3" w:rsidP="00BA7FC3">
      <w:pPr>
        <w:rPr>
          <w:rFonts w:cstheme="minorHAnsi"/>
          <w:b/>
          <w:bCs/>
          <w:sz w:val="24"/>
        </w:rPr>
      </w:pPr>
    </w:p>
    <w:p w14:paraId="47262449" w14:textId="77777777" w:rsidR="004937A3" w:rsidRPr="0098782B" w:rsidRDefault="004937A3" w:rsidP="00BA7FC3">
      <w:pPr>
        <w:rPr>
          <w:rFonts w:cstheme="minorHAnsi"/>
          <w:b/>
          <w:bCs/>
          <w:sz w:val="24"/>
        </w:rPr>
      </w:pPr>
    </w:p>
    <w:p w14:paraId="1D4AE7CD" w14:textId="77777777" w:rsidR="004937A3" w:rsidRPr="0098782B" w:rsidRDefault="004937A3" w:rsidP="00BA7FC3">
      <w:pPr>
        <w:rPr>
          <w:rFonts w:cstheme="minorHAnsi"/>
          <w:b/>
          <w:bCs/>
          <w:sz w:val="24"/>
        </w:rPr>
      </w:pPr>
    </w:p>
    <w:p w14:paraId="5DAB70CC" w14:textId="77777777" w:rsidR="004937A3" w:rsidRPr="0098782B" w:rsidRDefault="004937A3" w:rsidP="00BA7FC3">
      <w:pPr>
        <w:rPr>
          <w:rFonts w:cstheme="minorHAnsi"/>
          <w:b/>
          <w:bCs/>
          <w:sz w:val="24"/>
        </w:rPr>
      </w:pPr>
    </w:p>
    <w:p w14:paraId="15132D56" w14:textId="77777777" w:rsidR="004937A3" w:rsidRPr="0098782B" w:rsidRDefault="004937A3" w:rsidP="00BA7FC3">
      <w:pPr>
        <w:rPr>
          <w:rFonts w:cstheme="minorHAnsi"/>
          <w:b/>
          <w:bCs/>
          <w:sz w:val="24"/>
        </w:rPr>
      </w:pPr>
    </w:p>
    <w:p w14:paraId="1BBEECF3" w14:textId="77777777" w:rsidR="004937A3" w:rsidRPr="0098782B" w:rsidRDefault="004937A3" w:rsidP="00BA7FC3">
      <w:pPr>
        <w:rPr>
          <w:rFonts w:cstheme="minorHAnsi"/>
          <w:b/>
          <w:bCs/>
          <w:sz w:val="24"/>
        </w:rPr>
      </w:pPr>
    </w:p>
    <w:p w14:paraId="55B23836" w14:textId="77777777" w:rsidR="00561BAD" w:rsidRPr="0098782B" w:rsidRDefault="00561BAD" w:rsidP="00BA7FC3">
      <w:pPr>
        <w:rPr>
          <w:rFonts w:cstheme="minorHAnsi"/>
          <w:b/>
          <w:bCs/>
          <w:sz w:val="24"/>
        </w:rPr>
      </w:pPr>
    </w:p>
    <w:p w14:paraId="757356CF" w14:textId="6CE2D92B" w:rsidR="004937A3" w:rsidRPr="0098782B" w:rsidRDefault="004937A3" w:rsidP="000309B0">
      <w:pPr>
        <w:pStyle w:val="Heading1"/>
        <w:jc w:val="center"/>
        <w:rPr>
          <w:rFonts w:cstheme="minorHAnsi"/>
          <w:b/>
          <w:bCs/>
          <w:sz w:val="24"/>
        </w:rPr>
      </w:pPr>
      <w:bookmarkStart w:id="19" w:name="_Toc161416268"/>
      <w:r w:rsidRPr="0098782B">
        <w:rPr>
          <w:rFonts w:cstheme="minorHAnsi"/>
          <w:b/>
          <w:bCs/>
          <w:sz w:val="24"/>
        </w:rPr>
        <w:lastRenderedPageBreak/>
        <w:t>Visualisation 7: Line Plot Explorations of Weekly Visits for all Low Volume Cinemas within the first two years.</w:t>
      </w:r>
      <w:bookmarkEnd w:id="19"/>
    </w:p>
    <w:p w14:paraId="64D62B7F" w14:textId="77777777" w:rsidR="004937A3" w:rsidRPr="0098782B" w:rsidRDefault="004937A3" w:rsidP="0098782B">
      <w:pPr>
        <w:jc w:val="center"/>
        <w:rPr>
          <w:rFonts w:cstheme="minorHAnsi"/>
          <w:b/>
          <w:bCs/>
          <w:sz w:val="24"/>
        </w:rPr>
      </w:pPr>
      <w:r w:rsidRPr="0098782B">
        <w:rPr>
          <w:noProof/>
        </w:rPr>
        <w:drawing>
          <wp:anchor distT="0" distB="0" distL="114300" distR="114300" simplePos="0" relativeHeight="251662336" behindDoc="1" locked="0" layoutInCell="1" allowOverlap="1" wp14:anchorId="2AE6E48B" wp14:editId="76DA7DB0">
            <wp:simplePos x="0" y="0"/>
            <wp:positionH relativeFrom="margin">
              <wp:align>right</wp:align>
            </wp:positionH>
            <wp:positionV relativeFrom="paragraph">
              <wp:posOffset>10160</wp:posOffset>
            </wp:positionV>
            <wp:extent cx="6056115" cy="4378036"/>
            <wp:effectExtent l="0" t="0" r="1905" b="3810"/>
            <wp:wrapNone/>
            <wp:docPr id="1031100606" name="Picture 7" descr="A chart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0606" name="Picture 7" descr="A chart of blue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6115" cy="43780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FA159" w14:textId="77777777" w:rsidR="004937A3" w:rsidRPr="0098782B" w:rsidRDefault="004937A3" w:rsidP="0098782B">
      <w:pPr>
        <w:jc w:val="center"/>
        <w:rPr>
          <w:rFonts w:cstheme="minorHAnsi"/>
          <w:b/>
          <w:bCs/>
          <w:sz w:val="24"/>
        </w:rPr>
      </w:pPr>
    </w:p>
    <w:p w14:paraId="14ED90A0" w14:textId="77777777" w:rsidR="004937A3" w:rsidRPr="0098782B" w:rsidRDefault="004937A3" w:rsidP="0098782B">
      <w:pPr>
        <w:jc w:val="center"/>
        <w:rPr>
          <w:rFonts w:cstheme="minorHAnsi"/>
          <w:b/>
          <w:bCs/>
          <w:sz w:val="24"/>
        </w:rPr>
      </w:pPr>
    </w:p>
    <w:p w14:paraId="78D213ED" w14:textId="77777777" w:rsidR="004937A3" w:rsidRPr="0098782B" w:rsidRDefault="004937A3" w:rsidP="0098782B">
      <w:pPr>
        <w:rPr>
          <w:rFonts w:cstheme="minorHAnsi"/>
          <w:b/>
          <w:bCs/>
          <w:sz w:val="24"/>
        </w:rPr>
      </w:pPr>
    </w:p>
    <w:p w14:paraId="2E536814" w14:textId="77777777" w:rsidR="004937A3" w:rsidRPr="0098782B" w:rsidRDefault="004937A3" w:rsidP="0098782B">
      <w:pPr>
        <w:rPr>
          <w:rFonts w:cstheme="minorHAnsi"/>
          <w:b/>
          <w:bCs/>
          <w:sz w:val="24"/>
        </w:rPr>
      </w:pPr>
    </w:p>
    <w:p w14:paraId="50CCA034" w14:textId="77777777" w:rsidR="004937A3" w:rsidRPr="0098782B" w:rsidRDefault="004937A3" w:rsidP="0098782B">
      <w:pPr>
        <w:rPr>
          <w:rFonts w:cstheme="minorHAnsi"/>
          <w:b/>
          <w:bCs/>
          <w:sz w:val="24"/>
        </w:rPr>
      </w:pPr>
    </w:p>
    <w:p w14:paraId="552ADC08" w14:textId="77777777" w:rsidR="004937A3" w:rsidRPr="0098782B" w:rsidRDefault="004937A3" w:rsidP="0098782B">
      <w:pPr>
        <w:rPr>
          <w:rFonts w:cstheme="minorHAnsi"/>
          <w:b/>
          <w:bCs/>
          <w:sz w:val="24"/>
        </w:rPr>
      </w:pPr>
    </w:p>
    <w:p w14:paraId="68480362" w14:textId="77777777" w:rsidR="004937A3" w:rsidRPr="0098782B" w:rsidRDefault="004937A3" w:rsidP="0098782B">
      <w:pPr>
        <w:rPr>
          <w:rFonts w:cstheme="minorHAnsi"/>
          <w:b/>
          <w:bCs/>
          <w:sz w:val="24"/>
        </w:rPr>
      </w:pPr>
    </w:p>
    <w:p w14:paraId="2DB6B6B2" w14:textId="77777777" w:rsidR="004937A3" w:rsidRPr="0098782B" w:rsidRDefault="004937A3" w:rsidP="0098782B">
      <w:pPr>
        <w:rPr>
          <w:rFonts w:cstheme="minorHAnsi"/>
          <w:b/>
          <w:bCs/>
          <w:sz w:val="24"/>
        </w:rPr>
      </w:pPr>
    </w:p>
    <w:p w14:paraId="558B9A50" w14:textId="77777777" w:rsidR="004937A3" w:rsidRPr="0098782B" w:rsidRDefault="004937A3" w:rsidP="0098782B">
      <w:pPr>
        <w:rPr>
          <w:rFonts w:cstheme="minorHAnsi"/>
          <w:b/>
          <w:bCs/>
          <w:sz w:val="24"/>
        </w:rPr>
      </w:pPr>
    </w:p>
    <w:p w14:paraId="67ABCC1F" w14:textId="77777777" w:rsidR="004937A3" w:rsidRPr="0098782B" w:rsidRDefault="004937A3" w:rsidP="0098782B">
      <w:pPr>
        <w:rPr>
          <w:rFonts w:cstheme="minorHAnsi"/>
          <w:b/>
          <w:bCs/>
          <w:sz w:val="24"/>
        </w:rPr>
      </w:pPr>
    </w:p>
    <w:p w14:paraId="44C2B207" w14:textId="77777777" w:rsidR="004937A3" w:rsidRPr="0098782B" w:rsidRDefault="004937A3" w:rsidP="0098782B">
      <w:pPr>
        <w:rPr>
          <w:rFonts w:cstheme="minorHAnsi"/>
          <w:b/>
          <w:bCs/>
          <w:sz w:val="24"/>
        </w:rPr>
      </w:pPr>
    </w:p>
    <w:p w14:paraId="7C349E8A" w14:textId="77777777" w:rsidR="004937A3" w:rsidRPr="0098782B" w:rsidRDefault="004937A3" w:rsidP="0098782B">
      <w:pPr>
        <w:rPr>
          <w:rFonts w:cstheme="minorHAnsi"/>
          <w:b/>
          <w:bCs/>
          <w:sz w:val="24"/>
        </w:rPr>
      </w:pPr>
    </w:p>
    <w:p w14:paraId="09B318D6" w14:textId="77777777" w:rsidR="004937A3" w:rsidRPr="0098782B" w:rsidRDefault="004937A3" w:rsidP="0098782B">
      <w:pPr>
        <w:jc w:val="center"/>
        <w:rPr>
          <w:rFonts w:cstheme="minorHAnsi"/>
          <w:b/>
          <w:bCs/>
          <w:sz w:val="24"/>
        </w:rPr>
      </w:pPr>
    </w:p>
    <w:p w14:paraId="36CC713B" w14:textId="77777777" w:rsidR="004937A3" w:rsidRPr="0098782B" w:rsidRDefault="004937A3" w:rsidP="0098782B">
      <w:pPr>
        <w:rPr>
          <w:rFonts w:cstheme="minorHAnsi"/>
          <w:b/>
          <w:bCs/>
          <w:sz w:val="24"/>
        </w:rPr>
      </w:pPr>
    </w:p>
    <w:p w14:paraId="5C20B3B5" w14:textId="77777777" w:rsidR="004937A3" w:rsidRPr="0098782B" w:rsidRDefault="004937A3" w:rsidP="0098782B">
      <w:pPr>
        <w:jc w:val="center"/>
        <w:rPr>
          <w:rFonts w:cstheme="minorHAnsi"/>
          <w:b/>
          <w:bCs/>
          <w:sz w:val="24"/>
        </w:rPr>
      </w:pPr>
      <w:r w:rsidRPr="0098782B">
        <w:rPr>
          <w:rFonts w:cstheme="minorHAnsi"/>
          <w:b/>
          <w:bCs/>
          <w:sz w:val="24"/>
        </w:rPr>
        <w:t>Figure 7: Line Graph</w:t>
      </w:r>
    </w:p>
    <w:p w14:paraId="6D9B0756" w14:textId="77777777" w:rsidR="004937A3" w:rsidRPr="0098782B" w:rsidRDefault="004937A3" w:rsidP="0098782B">
      <w:pPr>
        <w:jc w:val="center"/>
        <w:rPr>
          <w:rFonts w:cstheme="minorHAnsi"/>
          <w:b/>
          <w:bCs/>
        </w:rPr>
      </w:pPr>
    </w:p>
    <w:p w14:paraId="51F3CC91" w14:textId="77777777" w:rsidR="000309B0" w:rsidRDefault="004937A3" w:rsidP="000309B0">
      <w:pPr>
        <w:pStyle w:val="Heading2"/>
        <w:rPr>
          <w:rFonts w:cstheme="minorHAnsi"/>
        </w:rPr>
      </w:pPr>
      <w:bookmarkStart w:id="20" w:name="_Toc161416269"/>
      <w:r w:rsidRPr="0098782B">
        <w:rPr>
          <w:rFonts w:cstheme="minorHAnsi"/>
          <w:bCs/>
        </w:rPr>
        <w:t>Justification:</w:t>
      </w:r>
      <w:bookmarkEnd w:id="20"/>
      <w:r w:rsidRPr="0098782B">
        <w:rPr>
          <w:rFonts w:cstheme="minorHAnsi"/>
        </w:rPr>
        <w:t xml:space="preserve"> </w:t>
      </w:r>
    </w:p>
    <w:p w14:paraId="6F754D40" w14:textId="096DBCE1" w:rsidR="004937A3" w:rsidRPr="0098782B" w:rsidRDefault="004937A3" w:rsidP="00BA7FC3">
      <w:pPr>
        <w:rPr>
          <w:rFonts w:cstheme="minorHAnsi"/>
        </w:rPr>
      </w:pPr>
      <w:r w:rsidRPr="0098782B">
        <w:rPr>
          <w:rFonts w:cstheme="minorHAnsi"/>
        </w:rPr>
        <w:t xml:space="preserve">The line graph was chosen as the visualisation for the exploration of weekly visits for all Low Volume Cinemas within the first two years because of its ability to depict seasonal trends clearly. This visualisation allows for each comparison between the cinemas and reveals seasonality and anomalies over the two year period which is essential because it helps stakeholders identify potential areas for improvement. </w:t>
      </w:r>
    </w:p>
    <w:p w14:paraId="02217662" w14:textId="77777777" w:rsidR="004937A3" w:rsidRPr="0098782B" w:rsidRDefault="004937A3" w:rsidP="00BA7FC3">
      <w:pPr>
        <w:rPr>
          <w:rFonts w:cstheme="minorHAnsi"/>
        </w:rPr>
      </w:pPr>
      <w:r w:rsidRPr="0098782B">
        <w:rPr>
          <w:rFonts w:cstheme="minorHAnsi"/>
        </w:rPr>
        <w:t>Another type of visualisation that could have been used is the bar chart, this is due to the bar chart having the ability to present the total number of visits over the two year period. However, the issue with using the bar chart visualisation is that it cannot capture the seasonality that a line graph can offer so using the bar chart would be more limited as it may overlook important trends in the data.</w:t>
      </w:r>
    </w:p>
    <w:p w14:paraId="58C730E4" w14:textId="77777777" w:rsidR="004937A3" w:rsidRPr="0098782B" w:rsidRDefault="004937A3" w:rsidP="00BA7FC3">
      <w:pPr>
        <w:rPr>
          <w:rFonts w:cstheme="minorHAnsi"/>
        </w:rPr>
      </w:pPr>
      <w:r w:rsidRPr="0098782B">
        <w:rPr>
          <w:rFonts w:cstheme="minorHAnsi"/>
        </w:rPr>
        <w:t>Therefore, the line graph seems to be the most appropriate visualisation in Figure 7 as it explores the weekly visits for Low Volume Cinemas that can capture seasonal trends and will reveal anomalies.</w:t>
      </w:r>
    </w:p>
    <w:p w14:paraId="25DFE4E6" w14:textId="77777777" w:rsidR="000309B0" w:rsidRDefault="004937A3" w:rsidP="000309B0">
      <w:pPr>
        <w:pStyle w:val="Heading2"/>
        <w:rPr>
          <w:rFonts w:cstheme="minorHAnsi"/>
          <w:b w:val="0"/>
          <w:bCs/>
        </w:rPr>
      </w:pPr>
      <w:bookmarkStart w:id="21" w:name="_Toc161416270"/>
      <w:r w:rsidRPr="0098782B">
        <w:rPr>
          <w:rFonts w:cstheme="minorHAnsi"/>
          <w:bCs/>
        </w:rPr>
        <w:t>Explanation:</w:t>
      </w:r>
      <w:bookmarkEnd w:id="21"/>
    </w:p>
    <w:p w14:paraId="6CAB89DF" w14:textId="195D1177" w:rsidR="004937A3" w:rsidRPr="0098782B" w:rsidRDefault="004937A3" w:rsidP="00BA7FC3">
      <w:pPr>
        <w:rPr>
          <w:rFonts w:cstheme="minorHAnsi"/>
        </w:rPr>
      </w:pPr>
      <w:r w:rsidRPr="0098782B">
        <w:rPr>
          <w:rFonts w:cstheme="minorHAnsi"/>
        </w:rPr>
        <w:t xml:space="preserve">In Figure 7’s line graph exploring weekly visits for all Low Volume Cinemas within the first two years, Cinemas SDT, CWN, CCX, BKK and AKA exhibit static lines at 0 which suggests they may have been </w:t>
      </w:r>
      <w:r w:rsidRPr="0098782B">
        <w:rPr>
          <w:rFonts w:cstheme="minorHAnsi"/>
        </w:rPr>
        <w:lastRenderedPageBreak/>
        <w:t>temporarily closed or not operating during this period. It is possible that the presence of numerous Low Volume Cinemas was influenced by the new openings or temporary closures of the cinemas within the first or second year of operation. Additionally, Cinemas ZQL and BWF show declines to 0 after the second year which indicates the possibility of temporary or permanent closures post the initial two year period. These insights show the importance of operational activity and longevity when interpreting visitation data as the fluctuations impact volume metrics.</w:t>
      </w:r>
    </w:p>
    <w:p w14:paraId="0BD52833" w14:textId="77777777" w:rsidR="004937A3" w:rsidRPr="0098782B" w:rsidRDefault="004937A3" w:rsidP="00BA7FC3">
      <w:pPr>
        <w:rPr>
          <w:rFonts w:cstheme="minorHAnsi"/>
        </w:rPr>
      </w:pPr>
    </w:p>
    <w:p w14:paraId="0B73ED7E" w14:textId="77777777" w:rsidR="004937A3" w:rsidRPr="0098782B" w:rsidRDefault="004937A3" w:rsidP="0098782B">
      <w:pPr>
        <w:rPr>
          <w:rFonts w:cstheme="minorHAnsi"/>
        </w:rPr>
      </w:pPr>
    </w:p>
    <w:p w14:paraId="796AC0C1" w14:textId="77777777" w:rsidR="004937A3" w:rsidRPr="0098782B" w:rsidRDefault="004937A3" w:rsidP="0098782B">
      <w:pPr>
        <w:rPr>
          <w:rFonts w:cstheme="minorHAnsi"/>
        </w:rPr>
      </w:pPr>
    </w:p>
    <w:p w14:paraId="0F719EFB" w14:textId="77777777" w:rsidR="004937A3" w:rsidRPr="0098782B" w:rsidRDefault="004937A3" w:rsidP="0098782B">
      <w:pPr>
        <w:rPr>
          <w:rFonts w:cstheme="minorHAnsi"/>
        </w:rPr>
      </w:pPr>
    </w:p>
    <w:p w14:paraId="14ECC832" w14:textId="77777777" w:rsidR="004937A3" w:rsidRPr="0098782B" w:rsidRDefault="004937A3" w:rsidP="0098782B">
      <w:pPr>
        <w:rPr>
          <w:rFonts w:cstheme="minorHAnsi"/>
        </w:rPr>
      </w:pPr>
    </w:p>
    <w:p w14:paraId="5AC8E4CE" w14:textId="77777777" w:rsidR="004937A3" w:rsidRPr="0098782B" w:rsidRDefault="004937A3" w:rsidP="0098782B">
      <w:pPr>
        <w:rPr>
          <w:rFonts w:cstheme="minorHAnsi"/>
        </w:rPr>
      </w:pPr>
    </w:p>
    <w:p w14:paraId="67FE86FA" w14:textId="77777777" w:rsidR="004937A3" w:rsidRPr="0098782B" w:rsidRDefault="004937A3" w:rsidP="0098782B">
      <w:pPr>
        <w:rPr>
          <w:rFonts w:cstheme="minorHAnsi"/>
        </w:rPr>
      </w:pPr>
    </w:p>
    <w:p w14:paraId="2A8D245A" w14:textId="77777777" w:rsidR="004937A3" w:rsidRPr="0098782B" w:rsidRDefault="004937A3" w:rsidP="0098782B">
      <w:pPr>
        <w:jc w:val="center"/>
        <w:rPr>
          <w:rFonts w:cstheme="minorHAnsi"/>
        </w:rPr>
      </w:pPr>
    </w:p>
    <w:p w14:paraId="03B84A05" w14:textId="77777777" w:rsidR="004937A3" w:rsidRPr="0098782B" w:rsidRDefault="004937A3" w:rsidP="0098782B">
      <w:pPr>
        <w:jc w:val="center"/>
        <w:rPr>
          <w:rFonts w:cstheme="minorHAnsi"/>
          <w:b/>
          <w:bCs/>
          <w:sz w:val="24"/>
        </w:rPr>
      </w:pPr>
    </w:p>
    <w:p w14:paraId="4FFC5391" w14:textId="77777777" w:rsidR="004937A3" w:rsidRPr="0098782B" w:rsidRDefault="004937A3" w:rsidP="0098782B">
      <w:pPr>
        <w:jc w:val="center"/>
        <w:rPr>
          <w:rFonts w:cstheme="minorHAnsi"/>
          <w:b/>
          <w:bCs/>
          <w:sz w:val="24"/>
        </w:rPr>
      </w:pPr>
    </w:p>
    <w:p w14:paraId="1E1ED2E5" w14:textId="77777777" w:rsidR="004937A3" w:rsidRPr="0098782B" w:rsidRDefault="004937A3" w:rsidP="0098782B">
      <w:pPr>
        <w:jc w:val="center"/>
        <w:rPr>
          <w:rFonts w:cstheme="minorHAnsi"/>
          <w:b/>
          <w:bCs/>
          <w:sz w:val="24"/>
        </w:rPr>
      </w:pPr>
    </w:p>
    <w:p w14:paraId="1F8D6047" w14:textId="77777777" w:rsidR="004937A3" w:rsidRPr="0098782B" w:rsidRDefault="004937A3" w:rsidP="0098782B">
      <w:pPr>
        <w:jc w:val="center"/>
        <w:rPr>
          <w:rFonts w:cstheme="minorHAnsi"/>
          <w:b/>
          <w:bCs/>
          <w:sz w:val="24"/>
        </w:rPr>
      </w:pPr>
    </w:p>
    <w:p w14:paraId="0DB34968" w14:textId="77777777" w:rsidR="004937A3" w:rsidRPr="0098782B" w:rsidRDefault="004937A3" w:rsidP="0098782B">
      <w:pPr>
        <w:jc w:val="center"/>
        <w:rPr>
          <w:rFonts w:cstheme="minorHAnsi"/>
          <w:b/>
          <w:bCs/>
          <w:sz w:val="24"/>
        </w:rPr>
      </w:pPr>
    </w:p>
    <w:p w14:paraId="3213C471" w14:textId="77777777" w:rsidR="004937A3" w:rsidRPr="0098782B" w:rsidRDefault="004937A3" w:rsidP="0098782B">
      <w:pPr>
        <w:jc w:val="center"/>
        <w:rPr>
          <w:rFonts w:cstheme="minorHAnsi"/>
          <w:b/>
          <w:bCs/>
          <w:sz w:val="24"/>
        </w:rPr>
      </w:pPr>
    </w:p>
    <w:p w14:paraId="3B63FC97" w14:textId="77777777" w:rsidR="004937A3" w:rsidRPr="0098782B" w:rsidRDefault="004937A3" w:rsidP="0098782B">
      <w:pPr>
        <w:jc w:val="center"/>
        <w:rPr>
          <w:rFonts w:cstheme="minorHAnsi"/>
          <w:b/>
          <w:bCs/>
          <w:sz w:val="24"/>
        </w:rPr>
      </w:pPr>
    </w:p>
    <w:p w14:paraId="05DE0905" w14:textId="77777777" w:rsidR="004937A3" w:rsidRPr="0098782B" w:rsidRDefault="004937A3" w:rsidP="0098782B">
      <w:pPr>
        <w:jc w:val="center"/>
        <w:rPr>
          <w:rFonts w:cstheme="minorHAnsi"/>
          <w:b/>
          <w:bCs/>
          <w:sz w:val="24"/>
        </w:rPr>
      </w:pPr>
    </w:p>
    <w:p w14:paraId="320CC854" w14:textId="77777777" w:rsidR="004937A3" w:rsidRPr="0098782B" w:rsidRDefault="004937A3" w:rsidP="0098782B">
      <w:pPr>
        <w:jc w:val="center"/>
        <w:rPr>
          <w:rFonts w:cstheme="minorHAnsi"/>
          <w:b/>
          <w:bCs/>
          <w:sz w:val="24"/>
        </w:rPr>
      </w:pPr>
    </w:p>
    <w:p w14:paraId="2F6E0B3E" w14:textId="77777777" w:rsidR="004937A3" w:rsidRPr="0098782B" w:rsidRDefault="004937A3" w:rsidP="0098782B">
      <w:pPr>
        <w:jc w:val="center"/>
        <w:rPr>
          <w:rFonts w:cstheme="minorHAnsi"/>
          <w:b/>
          <w:bCs/>
          <w:sz w:val="24"/>
        </w:rPr>
      </w:pPr>
    </w:p>
    <w:p w14:paraId="2BB2235D" w14:textId="77777777" w:rsidR="004937A3" w:rsidRPr="0098782B" w:rsidRDefault="004937A3" w:rsidP="0098782B">
      <w:pPr>
        <w:jc w:val="center"/>
        <w:rPr>
          <w:rFonts w:cstheme="minorHAnsi"/>
          <w:b/>
          <w:bCs/>
          <w:sz w:val="24"/>
        </w:rPr>
      </w:pPr>
    </w:p>
    <w:p w14:paraId="6C037874" w14:textId="77777777" w:rsidR="004937A3" w:rsidRPr="0098782B" w:rsidRDefault="004937A3" w:rsidP="0098782B">
      <w:pPr>
        <w:jc w:val="center"/>
        <w:rPr>
          <w:rFonts w:cstheme="minorHAnsi"/>
          <w:b/>
          <w:bCs/>
          <w:sz w:val="24"/>
        </w:rPr>
      </w:pPr>
    </w:p>
    <w:p w14:paraId="5C30F9E4" w14:textId="77777777" w:rsidR="004937A3" w:rsidRPr="0098782B" w:rsidRDefault="004937A3" w:rsidP="0098782B">
      <w:pPr>
        <w:jc w:val="center"/>
        <w:rPr>
          <w:rFonts w:cstheme="minorHAnsi"/>
          <w:b/>
          <w:bCs/>
          <w:sz w:val="24"/>
        </w:rPr>
      </w:pPr>
    </w:p>
    <w:p w14:paraId="5DEF947D" w14:textId="77777777" w:rsidR="004937A3" w:rsidRPr="0098782B" w:rsidRDefault="004937A3" w:rsidP="0098782B">
      <w:pPr>
        <w:jc w:val="center"/>
        <w:rPr>
          <w:rFonts w:cstheme="minorHAnsi"/>
          <w:b/>
          <w:bCs/>
          <w:sz w:val="24"/>
        </w:rPr>
      </w:pPr>
    </w:p>
    <w:p w14:paraId="4B20787E" w14:textId="77777777" w:rsidR="004937A3" w:rsidRPr="0098782B" w:rsidRDefault="004937A3" w:rsidP="0098782B">
      <w:pPr>
        <w:rPr>
          <w:rFonts w:cstheme="minorHAnsi"/>
          <w:b/>
          <w:bCs/>
          <w:sz w:val="24"/>
        </w:rPr>
      </w:pPr>
    </w:p>
    <w:p w14:paraId="37BB67FE" w14:textId="77777777" w:rsidR="004937A3" w:rsidRPr="0098782B" w:rsidRDefault="004937A3" w:rsidP="0098782B">
      <w:pPr>
        <w:rPr>
          <w:rFonts w:cstheme="minorHAnsi"/>
          <w:b/>
          <w:bCs/>
          <w:sz w:val="24"/>
        </w:rPr>
      </w:pPr>
    </w:p>
    <w:p w14:paraId="2B915C88" w14:textId="77777777" w:rsidR="004937A3" w:rsidRPr="0098782B" w:rsidRDefault="004937A3" w:rsidP="0098782B">
      <w:pPr>
        <w:rPr>
          <w:rFonts w:cstheme="minorHAnsi"/>
          <w:b/>
          <w:bCs/>
          <w:sz w:val="24"/>
        </w:rPr>
      </w:pPr>
    </w:p>
    <w:p w14:paraId="02979E68" w14:textId="77777777" w:rsidR="004937A3" w:rsidRPr="0098782B" w:rsidRDefault="004937A3" w:rsidP="0098782B">
      <w:pPr>
        <w:rPr>
          <w:rFonts w:cstheme="minorHAnsi"/>
          <w:b/>
          <w:bCs/>
          <w:sz w:val="24"/>
        </w:rPr>
      </w:pPr>
    </w:p>
    <w:p w14:paraId="0DA4BCD3" w14:textId="77777777" w:rsidR="004937A3" w:rsidRPr="0098782B" w:rsidRDefault="004937A3" w:rsidP="000309B0">
      <w:pPr>
        <w:pStyle w:val="Heading1"/>
        <w:jc w:val="center"/>
        <w:rPr>
          <w:rFonts w:cstheme="minorHAnsi"/>
          <w:b/>
          <w:bCs/>
          <w:sz w:val="24"/>
        </w:rPr>
      </w:pPr>
      <w:bookmarkStart w:id="22" w:name="_Toc161416271"/>
      <w:r w:rsidRPr="0098782B">
        <w:rPr>
          <w:noProof/>
        </w:rPr>
        <w:lastRenderedPageBreak/>
        <w:drawing>
          <wp:anchor distT="0" distB="0" distL="114300" distR="114300" simplePos="0" relativeHeight="251663360" behindDoc="1" locked="0" layoutInCell="1" allowOverlap="1" wp14:anchorId="3714B6EF" wp14:editId="30BABB2D">
            <wp:simplePos x="0" y="0"/>
            <wp:positionH relativeFrom="column">
              <wp:posOffset>574386</wp:posOffset>
            </wp:positionH>
            <wp:positionV relativeFrom="paragraph">
              <wp:posOffset>227792</wp:posOffset>
            </wp:positionV>
            <wp:extent cx="4800600" cy="4315540"/>
            <wp:effectExtent l="0" t="0" r="0" b="8890"/>
            <wp:wrapNone/>
            <wp:docPr id="1022518285"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8285" name="Picture 8" descr="A diagram of a 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4315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2B">
        <w:rPr>
          <w:rFonts w:cstheme="minorHAnsi"/>
          <w:b/>
          <w:bCs/>
          <w:sz w:val="24"/>
        </w:rPr>
        <w:t>Visualisation 8: A Heatmap Correlation illustrating metric comparisons among Low Volume Cinemas.</w:t>
      </w:r>
      <w:bookmarkEnd w:id="22"/>
    </w:p>
    <w:p w14:paraId="03EC913F" w14:textId="77777777" w:rsidR="004937A3" w:rsidRPr="0098782B" w:rsidRDefault="004937A3" w:rsidP="0098782B">
      <w:pPr>
        <w:jc w:val="center"/>
        <w:rPr>
          <w:rFonts w:cstheme="minorHAnsi"/>
          <w:b/>
          <w:bCs/>
          <w:sz w:val="24"/>
        </w:rPr>
      </w:pPr>
    </w:p>
    <w:p w14:paraId="258CD6E9" w14:textId="77777777" w:rsidR="004937A3" w:rsidRPr="0098782B" w:rsidRDefault="004937A3" w:rsidP="0098782B">
      <w:pPr>
        <w:jc w:val="center"/>
        <w:rPr>
          <w:rFonts w:cstheme="minorHAnsi"/>
          <w:b/>
          <w:bCs/>
          <w:sz w:val="24"/>
        </w:rPr>
      </w:pPr>
    </w:p>
    <w:p w14:paraId="271D64E4" w14:textId="77777777" w:rsidR="004937A3" w:rsidRPr="0098782B" w:rsidRDefault="004937A3" w:rsidP="0098782B">
      <w:pPr>
        <w:jc w:val="center"/>
        <w:rPr>
          <w:rFonts w:cstheme="minorHAnsi"/>
          <w:b/>
          <w:bCs/>
          <w:sz w:val="24"/>
        </w:rPr>
      </w:pPr>
    </w:p>
    <w:p w14:paraId="2DB433CE" w14:textId="77777777" w:rsidR="004937A3" w:rsidRPr="0098782B" w:rsidRDefault="004937A3" w:rsidP="0098782B">
      <w:pPr>
        <w:rPr>
          <w:rFonts w:cstheme="minorHAnsi"/>
          <w:b/>
          <w:bCs/>
          <w:sz w:val="24"/>
        </w:rPr>
      </w:pPr>
    </w:p>
    <w:p w14:paraId="7534296B" w14:textId="77777777" w:rsidR="004937A3" w:rsidRPr="0098782B" w:rsidRDefault="004937A3" w:rsidP="0098782B">
      <w:pPr>
        <w:rPr>
          <w:rFonts w:cstheme="minorHAnsi"/>
          <w:b/>
          <w:bCs/>
          <w:sz w:val="24"/>
        </w:rPr>
      </w:pPr>
    </w:p>
    <w:p w14:paraId="6D25E7ED" w14:textId="77777777" w:rsidR="004937A3" w:rsidRPr="0098782B" w:rsidRDefault="004937A3" w:rsidP="0098782B">
      <w:pPr>
        <w:rPr>
          <w:rFonts w:cstheme="minorHAnsi"/>
          <w:b/>
          <w:bCs/>
          <w:sz w:val="24"/>
        </w:rPr>
      </w:pPr>
    </w:p>
    <w:p w14:paraId="623F6B41" w14:textId="77777777" w:rsidR="004937A3" w:rsidRPr="0098782B" w:rsidRDefault="004937A3" w:rsidP="0098782B">
      <w:pPr>
        <w:rPr>
          <w:rFonts w:cstheme="minorHAnsi"/>
          <w:b/>
          <w:bCs/>
          <w:sz w:val="24"/>
        </w:rPr>
      </w:pPr>
    </w:p>
    <w:p w14:paraId="360275B4" w14:textId="77777777" w:rsidR="004937A3" w:rsidRPr="0098782B" w:rsidRDefault="004937A3" w:rsidP="0098782B">
      <w:pPr>
        <w:rPr>
          <w:rFonts w:cstheme="minorHAnsi"/>
          <w:b/>
          <w:bCs/>
          <w:sz w:val="24"/>
        </w:rPr>
      </w:pPr>
    </w:p>
    <w:p w14:paraId="176A531C" w14:textId="77777777" w:rsidR="004937A3" w:rsidRPr="0098782B" w:rsidRDefault="004937A3" w:rsidP="0098782B">
      <w:pPr>
        <w:rPr>
          <w:rFonts w:cstheme="minorHAnsi"/>
          <w:b/>
          <w:bCs/>
          <w:sz w:val="24"/>
        </w:rPr>
      </w:pPr>
    </w:p>
    <w:p w14:paraId="65030F0B" w14:textId="77777777" w:rsidR="004937A3" w:rsidRPr="0098782B" w:rsidRDefault="004937A3" w:rsidP="0098782B">
      <w:pPr>
        <w:rPr>
          <w:rFonts w:cstheme="minorHAnsi"/>
          <w:b/>
          <w:bCs/>
          <w:sz w:val="24"/>
        </w:rPr>
      </w:pPr>
    </w:p>
    <w:p w14:paraId="416509D7" w14:textId="77777777" w:rsidR="004937A3" w:rsidRPr="0098782B" w:rsidRDefault="004937A3" w:rsidP="0098782B">
      <w:pPr>
        <w:rPr>
          <w:rFonts w:cstheme="minorHAnsi"/>
          <w:b/>
          <w:bCs/>
          <w:sz w:val="24"/>
        </w:rPr>
      </w:pPr>
    </w:p>
    <w:p w14:paraId="5C3745B6" w14:textId="77777777" w:rsidR="004937A3" w:rsidRPr="0098782B" w:rsidRDefault="004937A3" w:rsidP="0098782B">
      <w:pPr>
        <w:rPr>
          <w:rFonts w:cstheme="minorHAnsi"/>
          <w:b/>
          <w:bCs/>
          <w:sz w:val="24"/>
        </w:rPr>
      </w:pPr>
    </w:p>
    <w:p w14:paraId="4F7A3155" w14:textId="77777777" w:rsidR="004937A3" w:rsidRPr="0098782B" w:rsidRDefault="004937A3" w:rsidP="0098782B">
      <w:pPr>
        <w:rPr>
          <w:rFonts w:cstheme="minorHAnsi"/>
          <w:b/>
          <w:bCs/>
          <w:sz w:val="24"/>
        </w:rPr>
      </w:pPr>
    </w:p>
    <w:p w14:paraId="1DC35808" w14:textId="77777777" w:rsidR="004937A3" w:rsidRPr="0098782B" w:rsidRDefault="004937A3" w:rsidP="0098782B">
      <w:pPr>
        <w:rPr>
          <w:rFonts w:cstheme="minorHAnsi"/>
          <w:b/>
          <w:bCs/>
          <w:sz w:val="24"/>
        </w:rPr>
      </w:pPr>
    </w:p>
    <w:p w14:paraId="6A14EFB0" w14:textId="77777777" w:rsidR="004937A3" w:rsidRPr="0098782B" w:rsidRDefault="004937A3" w:rsidP="0098782B">
      <w:pPr>
        <w:jc w:val="center"/>
        <w:rPr>
          <w:rFonts w:cstheme="minorHAnsi"/>
          <w:b/>
          <w:bCs/>
          <w:sz w:val="24"/>
        </w:rPr>
      </w:pPr>
      <w:r w:rsidRPr="0098782B">
        <w:rPr>
          <w:rFonts w:cstheme="minorHAnsi"/>
          <w:b/>
          <w:bCs/>
          <w:sz w:val="24"/>
        </w:rPr>
        <w:t>Figure 8: Heatmap Correlation</w:t>
      </w:r>
    </w:p>
    <w:p w14:paraId="403C2966" w14:textId="77777777" w:rsidR="004937A3" w:rsidRPr="0098782B" w:rsidRDefault="004937A3" w:rsidP="0098782B">
      <w:pPr>
        <w:jc w:val="center"/>
        <w:rPr>
          <w:rFonts w:cstheme="minorHAnsi"/>
          <w:b/>
          <w:bCs/>
          <w:sz w:val="24"/>
        </w:rPr>
      </w:pPr>
    </w:p>
    <w:p w14:paraId="4EC37342" w14:textId="77777777" w:rsidR="000309B0" w:rsidRDefault="004937A3" w:rsidP="000309B0">
      <w:pPr>
        <w:pStyle w:val="Heading2"/>
        <w:rPr>
          <w:rFonts w:cstheme="minorHAnsi"/>
        </w:rPr>
      </w:pPr>
      <w:bookmarkStart w:id="23" w:name="_Toc161416272"/>
      <w:r w:rsidRPr="0098782B">
        <w:rPr>
          <w:rFonts w:cstheme="minorHAnsi"/>
          <w:bCs/>
        </w:rPr>
        <w:t>Justification:</w:t>
      </w:r>
      <w:bookmarkEnd w:id="23"/>
      <w:r w:rsidRPr="0098782B">
        <w:rPr>
          <w:rFonts w:cstheme="minorHAnsi"/>
        </w:rPr>
        <w:t xml:space="preserve"> </w:t>
      </w:r>
    </w:p>
    <w:p w14:paraId="5F0D0E90" w14:textId="2273C7C4" w:rsidR="004937A3" w:rsidRPr="0098782B" w:rsidRDefault="004937A3" w:rsidP="00BA7FC3">
      <w:pPr>
        <w:rPr>
          <w:rFonts w:cstheme="minorHAnsi"/>
        </w:rPr>
      </w:pPr>
      <w:r w:rsidRPr="0098782B">
        <w:rPr>
          <w:rFonts w:cstheme="minorHAnsi"/>
        </w:rPr>
        <w:t>The heatmap in Figure 8 illustrates how various metrics such as “Average Age”, “Seating Capacity”, “Marketing”, “Overheads” and “Average Spend” are correlated within the Low Volume Cinemas. Using a heatmap to analyse these metrics will provide the Low Volume Cinemas to uncover the correlations and patterns which may not be obvious with other visualisation tools. Another comparative visualisation that could have been used is a comparative bar chart, comparative bar charts can be useful for comparing individual metrics, however, they cannot show the correlations between them. However, heatmaps offer a clearer view of these relationships by using colours and a numerical scale which can highlight the strength of correlations between metrics. This visualisation approach is the most appropriate in this scenario as stakeholders can now easily identify which metrics move together enabling better decision-making.</w:t>
      </w:r>
    </w:p>
    <w:p w14:paraId="436BB101" w14:textId="77777777" w:rsidR="000309B0" w:rsidRDefault="004937A3" w:rsidP="000309B0">
      <w:pPr>
        <w:pStyle w:val="Heading2"/>
        <w:rPr>
          <w:rFonts w:cstheme="minorHAnsi"/>
          <w:b w:val="0"/>
          <w:bCs/>
        </w:rPr>
      </w:pPr>
      <w:bookmarkStart w:id="24" w:name="_Toc161416273"/>
      <w:r w:rsidRPr="0098782B">
        <w:rPr>
          <w:rFonts w:cstheme="minorHAnsi"/>
          <w:bCs/>
        </w:rPr>
        <w:t>Explanation:</w:t>
      </w:r>
      <w:bookmarkEnd w:id="24"/>
      <w:r w:rsidRPr="0098782B">
        <w:rPr>
          <w:rFonts w:cstheme="minorHAnsi"/>
          <w:bCs/>
        </w:rPr>
        <w:t xml:space="preserve"> </w:t>
      </w:r>
    </w:p>
    <w:p w14:paraId="12F4825B" w14:textId="3B2988A3" w:rsidR="004937A3" w:rsidRPr="0098782B" w:rsidRDefault="004937A3" w:rsidP="00BA7FC3">
      <w:pPr>
        <w:rPr>
          <w:rFonts w:cstheme="minorHAnsi"/>
        </w:rPr>
      </w:pPr>
      <w:r w:rsidRPr="0098782B">
        <w:rPr>
          <w:rFonts w:cstheme="minorHAnsi"/>
        </w:rPr>
        <w:t>The colour scheme of Figure 8’s heatmap displays red representing a correlation of 1.0 which highlights a strong positive correlation, whereas, blue indicates a correlation of -1.0 which is a strong negative correlation. White reflects a correlation of 0 which translates to two metrics having no correlation between them.</w:t>
      </w:r>
    </w:p>
    <w:p w14:paraId="4939A0F2" w14:textId="77777777" w:rsidR="004937A3" w:rsidRPr="0098782B" w:rsidRDefault="004937A3" w:rsidP="00BA7FC3">
      <w:pPr>
        <w:rPr>
          <w:rFonts w:cstheme="minorHAnsi"/>
        </w:rPr>
      </w:pPr>
      <w:r w:rsidRPr="0098782B">
        <w:rPr>
          <w:rFonts w:cstheme="minorHAnsi"/>
        </w:rPr>
        <w:lastRenderedPageBreak/>
        <w:t xml:space="preserve">Figure 8’s heatmap visualisation reveals several key insights and patterns about the data for the Low Volume Cinemas. Firstly, the strongest positive correlation is between the “Seating Capacity” and “Average Spend”, which is evident by the dark red tone in this heatmap graph. This positive correlation suggests that an increase in the cinema’s seating capacity corresponds to higher average spending per customer which hints at potential revenue optimisation through strategic seating arrangements. Furthermore, the category with the most negative correlations between the other metrics is “Overheads”, this is evident because there are 3 blue colours for the categories. This implies that when other factors change, such as Marketing or Seating Capacity, the overhead costs stay consistent. Another observation made from the heatmap is that there isn’t a correlation between Marketing and Seating Capacity, this suggests that the number of seats available does not influence any marketing strategies. </w:t>
      </w:r>
    </w:p>
    <w:p w14:paraId="42E02D1F" w14:textId="77777777" w:rsidR="004937A3" w:rsidRPr="0098782B" w:rsidRDefault="004937A3" w:rsidP="0098782B">
      <w:pPr>
        <w:rPr>
          <w:rFonts w:cstheme="minorHAnsi"/>
        </w:rPr>
      </w:pPr>
    </w:p>
    <w:p w14:paraId="2D2FC37F" w14:textId="77777777" w:rsidR="004937A3" w:rsidRPr="0098782B" w:rsidRDefault="004937A3" w:rsidP="0098782B">
      <w:pPr>
        <w:rPr>
          <w:rFonts w:cstheme="minorHAnsi"/>
        </w:rPr>
      </w:pPr>
    </w:p>
    <w:p w14:paraId="1C6BB2AF" w14:textId="77777777" w:rsidR="004937A3" w:rsidRPr="0098782B" w:rsidRDefault="004937A3" w:rsidP="0098782B">
      <w:pPr>
        <w:rPr>
          <w:rFonts w:cstheme="minorHAnsi"/>
        </w:rPr>
      </w:pPr>
    </w:p>
    <w:p w14:paraId="6AB2AB5A" w14:textId="77777777" w:rsidR="004937A3" w:rsidRPr="0098782B" w:rsidRDefault="004937A3" w:rsidP="0098782B">
      <w:pPr>
        <w:rPr>
          <w:rFonts w:cstheme="minorHAnsi"/>
        </w:rPr>
      </w:pPr>
    </w:p>
    <w:p w14:paraId="63649C58" w14:textId="77777777" w:rsidR="004937A3" w:rsidRPr="0098782B" w:rsidRDefault="004937A3" w:rsidP="0098782B">
      <w:pPr>
        <w:rPr>
          <w:rFonts w:cstheme="minorHAnsi"/>
        </w:rPr>
      </w:pPr>
    </w:p>
    <w:p w14:paraId="25CED774" w14:textId="77777777" w:rsidR="004937A3" w:rsidRPr="0098782B" w:rsidRDefault="004937A3" w:rsidP="0098782B">
      <w:pPr>
        <w:rPr>
          <w:rFonts w:cstheme="minorHAnsi"/>
        </w:rPr>
      </w:pPr>
    </w:p>
    <w:p w14:paraId="0B2C3DCF" w14:textId="77777777" w:rsidR="004937A3" w:rsidRPr="0098782B" w:rsidRDefault="004937A3" w:rsidP="0098782B">
      <w:pPr>
        <w:rPr>
          <w:rFonts w:cstheme="minorHAnsi"/>
        </w:rPr>
      </w:pPr>
    </w:p>
    <w:p w14:paraId="3B4BD84F" w14:textId="77777777" w:rsidR="004937A3" w:rsidRPr="0098782B" w:rsidRDefault="004937A3" w:rsidP="0098782B">
      <w:pPr>
        <w:rPr>
          <w:rFonts w:cstheme="minorHAnsi"/>
        </w:rPr>
      </w:pPr>
    </w:p>
    <w:p w14:paraId="67B62BAF" w14:textId="77777777" w:rsidR="004937A3" w:rsidRPr="0098782B" w:rsidRDefault="004937A3" w:rsidP="0098782B">
      <w:pPr>
        <w:rPr>
          <w:rFonts w:cstheme="minorHAnsi"/>
        </w:rPr>
      </w:pPr>
    </w:p>
    <w:p w14:paraId="52B6C25F" w14:textId="77777777" w:rsidR="004937A3" w:rsidRPr="0098782B" w:rsidRDefault="004937A3" w:rsidP="0098782B">
      <w:pPr>
        <w:rPr>
          <w:rFonts w:cstheme="minorHAnsi"/>
        </w:rPr>
      </w:pPr>
    </w:p>
    <w:p w14:paraId="484BA2A2" w14:textId="77777777" w:rsidR="004937A3" w:rsidRPr="0098782B" w:rsidRDefault="004937A3" w:rsidP="0098782B">
      <w:pPr>
        <w:rPr>
          <w:rFonts w:cstheme="minorHAnsi"/>
        </w:rPr>
      </w:pPr>
    </w:p>
    <w:p w14:paraId="18AAFED0" w14:textId="77777777" w:rsidR="004937A3" w:rsidRPr="0098782B" w:rsidRDefault="004937A3" w:rsidP="0098782B">
      <w:pPr>
        <w:rPr>
          <w:rFonts w:cstheme="minorHAnsi"/>
        </w:rPr>
      </w:pPr>
    </w:p>
    <w:p w14:paraId="72FE42DB" w14:textId="77777777" w:rsidR="004937A3" w:rsidRPr="0098782B" w:rsidRDefault="004937A3" w:rsidP="0098782B">
      <w:pPr>
        <w:rPr>
          <w:rFonts w:cstheme="minorHAnsi"/>
        </w:rPr>
      </w:pPr>
    </w:p>
    <w:p w14:paraId="1F57CED6" w14:textId="77777777" w:rsidR="004937A3" w:rsidRPr="0098782B" w:rsidRDefault="004937A3" w:rsidP="0098782B">
      <w:pPr>
        <w:rPr>
          <w:rFonts w:cstheme="minorHAnsi"/>
        </w:rPr>
      </w:pPr>
    </w:p>
    <w:p w14:paraId="06A6A437" w14:textId="77777777" w:rsidR="004937A3" w:rsidRPr="0098782B" w:rsidRDefault="004937A3" w:rsidP="0098782B">
      <w:pPr>
        <w:rPr>
          <w:rFonts w:cstheme="minorHAnsi"/>
        </w:rPr>
      </w:pPr>
    </w:p>
    <w:p w14:paraId="41F6757F" w14:textId="77777777" w:rsidR="004937A3" w:rsidRPr="0098782B" w:rsidRDefault="004937A3" w:rsidP="0098782B">
      <w:pPr>
        <w:rPr>
          <w:rFonts w:cstheme="minorHAnsi"/>
        </w:rPr>
      </w:pPr>
    </w:p>
    <w:p w14:paraId="270666B9" w14:textId="77777777" w:rsidR="004937A3" w:rsidRPr="0098782B" w:rsidRDefault="004937A3" w:rsidP="0098782B">
      <w:pPr>
        <w:rPr>
          <w:rFonts w:cstheme="minorHAnsi"/>
        </w:rPr>
      </w:pPr>
    </w:p>
    <w:p w14:paraId="3B9F9C07" w14:textId="77777777" w:rsidR="004937A3" w:rsidRPr="0098782B" w:rsidRDefault="004937A3" w:rsidP="0098782B">
      <w:pPr>
        <w:rPr>
          <w:rFonts w:cstheme="minorHAnsi"/>
        </w:rPr>
      </w:pPr>
    </w:p>
    <w:p w14:paraId="753183B1" w14:textId="77777777" w:rsidR="004937A3" w:rsidRPr="0098782B" w:rsidRDefault="004937A3" w:rsidP="0098782B">
      <w:pPr>
        <w:rPr>
          <w:rFonts w:cstheme="minorHAnsi"/>
        </w:rPr>
      </w:pPr>
    </w:p>
    <w:p w14:paraId="079624A0" w14:textId="77777777" w:rsidR="004937A3" w:rsidRPr="0098782B" w:rsidRDefault="004937A3" w:rsidP="0098782B">
      <w:pPr>
        <w:rPr>
          <w:rFonts w:cstheme="minorHAnsi"/>
        </w:rPr>
      </w:pPr>
    </w:p>
    <w:p w14:paraId="2607C367" w14:textId="77777777" w:rsidR="004937A3" w:rsidRPr="0098782B" w:rsidRDefault="004937A3" w:rsidP="0098782B">
      <w:pPr>
        <w:rPr>
          <w:rFonts w:cstheme="minorHAnsi"/>
        </w:rPr>
      </w:pPr>
    </w:p>
    <w:p w14:paraId="12DFFF84" w14:textId="77777777" w:rsidR="004937A3" w:rsidRPr="0098782B" w:rsidRDefault="004937A3" w:rsidP="0098782B">
      <w:pPr>
        <w:rPr>
          <w:rFonts w:cstheme="minorHAnsi"/>
        </w:rPr>
      </w:pPr>
    </w:p>
    <w:p w14:paraId="3EF98E54" w14:textId="77777777" w:rsidR="004937A3" w:rsidRPr="0098782B" w:rsidRDefault="004937A3" w:rsidP="0098782B">
      <w:pPr>
        <w:rPr>
          <w:rFonts w:cstheme="minorHAnsi"/>
        </w:rPr>
      </w:pPr>
    </w:p>
    <w:p w14:paraId="06D613FF" w14:textId="77777777" w:rsidR="004937A3" w:rsidRPr="0098782B" w:rsidRDefault="004937A3" w:rsidP="0098782B">
      <w:pPr>
        <w:pStyle w:val="Heading1"/>
        <w:rPr>
          <w:rFonts w:cstheme="minorHAnsi"/>
          <w:b/>
          <w:bCs/>
          <w:sz w:val="24"/>
        </w:rPr>
      </w:pPr>
      <w:bookmarkStart w:id="25" w:name="_Toc161416274"/>
      <w:r w:rsidRPr="0098782B">
        <w:rPr>
          <w:rFonts w:cstheme="minorHAnsi"/>
          <w:b/>
          <w:bCs/>
          <w:sz w:val="24"/>
        </w:rPr>
        <w:lastRenderedPageBreak/>
        <w:t>Critical review:</w:t>
      </w:r>
      <w:bookmarkEnd w:id="25"/>
    </w:p>
    <w:p w14:paraId="5DC9CB31" w14:textId="612ED033" w:rsidR="004937A3" w:rsidRPr="0098782B" w:rsidRDefault="004937A3" w:rsidP="0098782B">
      <w:pPr>
        <w:rPr>
          <w:rFonts w:cstheme="minorHAnsi"/>
        </w:rPr>
      </w:pPr>
      <w:r w:rsidRPr="0098782B">
        <w:rPr>
          <w:rFonts w:cstheme="minorHAnsi"/>
        </w:rPr>
        <w:t xml:space="preserve">My Data Visualisation coursework consisted of 8 visualisations that I have learned throughout the Data Visualisation module. The 8 visualisations consisted of a bar chart, two radar plots, a seasonal decomposition analysis, two heatmap charts and two line plot explorations. One of the heatmap charts and line plot explorations were created into interactive visualisations using </w:t>
      </w:r>
      <w:proofErr w:type="spellStart"/>
      <w:r w:rsidRPr="0098782B">
        <w:rPr>
          <w:rFonts w:cstheme="minorHAnsi"/>
        </w:rPr>
        <w:t>Plotly</w:t>
      </w:r>
      <w:proofErr w:type="spellEnd"/>
      <w:r w:rsidRPr="0098782B">
        <w:rPr>
          <w:rFonts w:cstheme="minorHAnsi"/>
        </w:rPr>
        <w:t xml:space="preserve">, an interactive graphing library for Python, </w:t>
      </w:r>
      <w:proofErr w:type="spellStart"/>
      <w:r w:rsidRPr="0098782B">
        <w:rPr>
          <w:rFonts w:cstheme="minorHAnsi"/>
        </w:rPr>
        <w:t>Hvplot</w:t>
      </w:r>
      <w:proofErr w:type="spellEnd"/>
      <w:r w:rsidRPr="0098782B">
        <w:rPr>
          <w:rFonts w:cstheme="minorHAnsi"/>
        </w:rPr>
        <w:t xml:space="preserve"> and Bokeh are alternative interaction visualisations that I could have used for this report. </w:t>
      </w:r>
    </w:p>
    <w:p w14:paraId="2185016D" w14:textId="77777777" w:rsidR="004937A3" w:rsidRPr="0098782B" w:rsidRDefault="004937A3" w:rsidP="0098782B">
      <w:pPr>
        <w:rPr>
          <w:rFonts w:cstheme="minorHAnsi"/>
        </w:rPr>
      </w:pPr>
      <w:r w:rsidRPr="0098782B">
        <w:rPr>
          <w:rFonts w:cstheme="minorHAnsi"/>
        </w:rPr>
        <w:t>Moreover, producing all 8 visualisations for my report assisted with deepening my understanding of the importance of colour coding and labelling for visualisations. Not only do colour coding and labelling aid me in explaining trends and seasonality but it also assists viewers or stakeholders in discerning peaks and areas of poorer performance.</w:t>
      </w:r>
    </w:p>
    <w:p w14:paraId="06947849" w14:textId="77777777" w:rsidR="004937A3" w:rsidRPr="0098782B" w:rsidRDefault="004937A3" w:rsidP="0098782B">
      <w:pPr>
        <w:rPr>
          <w:rFonts w:cstheme="minorHAnsi"/>
        </w:rPr>
      </w:pPr>
      <w:r w:rsidRPr="0098782B">
        <w:rPr>
          <w:rFonts w:cstheme="minorHAnsi"/>
        </w:rPr>
        <w:t>Furthermore, this Data Visualisation report has exhibited my grasp of the module by showcasing my application of theory to visualisations. For example, in Figure 5, I created a line graph exploration spanning 28 days, I chose this timeframe to highlight to the viewer what are the most popular days for cinema visits. Line graphs are effective for illustrating time series data so it enabled me to articulate the trends and seasonality. Additionally, each cinema in Figure 5 was colour coded which helps to simplify the interpretation of performance metrics.</w:t>
      </w:r>
    </w:p>
    <w:p w14:paraId="08D73927" w14:textId="77777777" w:rsidR="004937A3" w:rsidRPr="0098782B" w:rsidRDefault="004937A3" w:rsidP="0098782B">
      <w:pPr>
        <w:rPr>
          <w:rFonts w:cstheme="minorHAnsi"/>
        </w:rPr>
      </w:pPr>
    </w:p>
    <w:p w14:paraId="43B83C39" w14:textId="77777777" w:rsidR="004937A3" w:rsidRPr="0098782B" w:rsidRDefault="004937A3" w:rsidP="0098782B">
      <w:pPr>
        <w:rPr>
          <w:rFonts w:cstheme="minorHAnsi"/>
        </w:rPr>
      </w:pPr>
    </w:p>
    <w:p w14:paraId="0DEB333F" w14:textId="77777777" w:rsidR="004937A3" w:rsidRPr="0098782B" w:rsidRDefault="004937A3" w:rsidP="0098782B">
      <w:pPr>
        <w:pStyle w:val="Heading1"/>
        <w:rPr>
          <w:rFonts w:cstheme="minorHAnsi"/>
          <w:b/>
          <w:bCs/>
          <w:sz w:val="24"/>
        </w:rPr>
      </w:pPr>
      <w:bookmarkStart w:id="26" w:name="_Toc161416275"/>
      <w:r w:rsidRPr="0098782B">
        <w:rPr>
          <w:rFonts w:cstheme="minorHAnsi"/>
          <w:b/>
          <w:bCs/>
          <w:sz w:val="24"/>
        </w:rPr>
        <w:t>Conclusion:</w:t>
      </w:r>
      <w:bookmarkEnd w:id="26"/>
    </w:p>
    <w:p w14:paraId="1319B7E1" w14:textId="77777777" w:rsidR="004937A3" w:rsidRPr="0098782B" w:rsidRDefault="004937A3" w:rsidP="0098782B">
      <w:pPr>
        <w:pStyle w:val="ListParagraph"/>
        <w:numPr>
          <w:ilvl w:val="0"/>
          <w:numId w:val="1"/>
        </w:numPr>
        <w:rPr>
          <w:rFonts w:cstheme="minorHAnsi"/>
        </w:rPr>
      </w:pPr>
      <w:r w:rsidRPr="0098782B">
        <w:rPr>
          <w:rFonts w:cstheme="minorHAnsi"/>
        </w:rPr>
        <w:t xml:space="preserve">Many Low Volume Cinemas are recorded in Figure 1, the reason for this is explained in Figure 7. </w:t>
      </w:r>
    </w:p>
    <w:p w14:paraId="5CAFEADC" w14:textId="77777777" w:rsidR="004937A3" w:rsidRPr="0098782B" w:rsidRDefault="004937A3" w:rsidP="0098782B">
      <w:pPr>
        <w:pStyle w:val="ListParagraph"/>
        <w:numPr>
          <w:ilvl w:val="0"/>
          <w:numId w:val="1"/>
        </w:numPr>
        <w:rPr>
          <w:rFonts w:cstheme="minorHAnsi"/>
        </w:rPr>
      </w:pPr>
      <w:r w:rsidRPr="0098782B">
        <w:rPr>
          <w:rFonts w:cstheme="minorHAnsi"/>
        </w:rPr>
        <w:t>The openings or temporary closures of Cinemas SDT, CWN, CCX, BKK and AKA directly impacted the amount of Low Volume Cinemas.</w:t>
      </w:r>
    </w:p>
    <w:p w14:paraId="63D1D5A2" w14:textId="77777777" w:rsidR="004937A3" w:rsidRPr="0098782B" w:rsidRDefault="004937A3" w:rsidP="0098782B">
      <w:pPr>
        <w:pStyle w:val="ListParagraph"/>
        <w:numPr>
          <w:ilvl w:val="0"/>
          <w:numId w:val="1"/>
        </w:numPr>
        <w:rPr>
          <w:rFonts w:cstheme="minorHAnsi"/>
        </w:rPr>
      </w:pPr>
      <w:r w:rsidRPr="0098782B">
        <w:rPr>
          <w:rFonts w:cstheme="minorHAnsi"/>
        </w:rPr>
        <w:t>Figure 3 indicates dips in the observed graph in September, this could be due to factors like school holidays. The peaks in the seasonal graph can coincide with the beginning of new movie releases, attracting higher audience members.</w:t>
      </w:r>
    </w:p>
    <w:p w14:paraId="03FD8E48" w14:textId="77777777" w:rsidR="004937A3" w:rsidRPr="0098782B" w:rsidRDefault="004937A3" w:rsidP="0098782B">
      <w:pPr>
        <w:pStyle w:val="ListParagraph"/>
        <w:numPr>
          <w:ilvl w:val="0"/>
          <w:numId w:val="1"/>
        </w:numPr>
        <w:rPr>
          <w:rFonts w:cstheme="minorHAnsi"/>
        </w:rPr>
      </w:pPr>
      <w:r w:rsidRPr="0098782B">
        <w:rPr>
          <w:rFonts w:cstheme="minorHAnsi"/>
        </w:rPr>
        <w:t>Despite being Medium Volume visitor cinemas, figure 4 shows that the Medium Volume Cinemas have a higher seating capacity than the High Volume Cinemas.</w:t>
      </w:r>
    </w:p>
    <w:p w14:paraId="31481F3F" w14:textId="77777777" w:rsidR="004937A3" w:rsidRPr="0098782B" w:rsidRDefault="004937A3" w:rsidP="0098782B">
      <w:pPr>
        <w:pStyle w:val="ListParagraph"/>
        <w:numPr>
          <w:ilvl w:val="0"/>
          <w:numId w:val="1"/>
        </w:numPr>
        <w:rPr>
          <w:rFonts w:cstheme="minorHAnsi"/>
        </w:rPr>
      </w:pPr>
      <w:r w:rsidRPr="0098782B">
        <w:rPr>
          <w:rFonts w:cstheme="minorHAnsi"/>
        </w:rPr>
        <w:t>The findings in Figure 4 indicate that the size of the cinemas does not correlate with the cinema activity.</w:t>
      </w:r>
    </w:p>
    <w:p w14:paraId="36E38B7B" w14:textId="77777777" w:rsidR="004937A3" w:rsidRPr="0098782B" w:rsidRDefault="004937A3" w:rsidP="0098782B">
      <w:pPr>
        <w:pStyle w:val="ListParagraph"/>
        <w:numPr>
          <w:ilvl w:val="0"/>
          <w:numId w:val="1"/>
        </w:numPr>
        <w:rPr>
          <w:rFonts w:cstheme="minorHAnsi"/>
        </w:rPr>
      </w:pPr>
      <w:r w:rsidRPr="0098782B">
        <w:rPr>
          <w:rFonts w:cstheme="minorHAnsi"/>
        </w:rPr>
        <w:t>Majority of the Low and Medium Volume Cinemas in Figure 5 faced a dip in the visitation activity on the third Tuesday of the month, this could indicate that Tuesday’s are not a favourable day for visitors.</w:t>
      </w:r>
    </w:p>
    <w:p w14:paraId="526AAE1F" w14:textId="77777777" w:rsidR="004937A3" w:rsidRPr="0098782B" w:rsidRDefault="004937A3" w:rsidP="0098782B">
      <w:pPr>
        <w:pStyle w:val="ListParagraph"/>
        <w:numPr>
          <w:ilvl w:val="0"/>
          <w:numId w:val="1"/>
        </w:numPr>
        <w:rPr>
          <w:rFonts w:cstheme="minorHAnsi"/>
        </w:rPr>
      </w:pPr>
      <w:r w:rsidRPr="0098782B">
        <w:rPr>
          <w:rFonts w:cstheme="minorHAnsi"/>
        </w:rPr>
        <w:t>Figure 6 shows that for Medium Volume Cinemas, there is no correlation between Average Spending and the average age of the cinemagoers.</w:t>
      </w:r>
    </w:p>
    <w:p w14:paraId="61A6BD31" w14:textId="77777777" w:rsidR="004937A3" w:rsidRPr="0098782B" w:rsidRDefault="004937A3" w:rsidP="0098782B">
      <w:pPr>
        <w:pStyle w:val="ListParagraph"/>
        <w:numPr>
          <w:ilvl w:val="0"/>
          <w:numId w:val="1"/>
        </w:numPr>
        <w:rPr>
          <w:rFonts w:cstheme="minorHAnsi"/>
        </w:rPr>
      </w:pPr>
      <w:r w:rsidRPr="0098782B">
        <w:rPr>
          <w:rFonts w:cstheme="minorHAnsi"/>
        </w:rPr>
        <w:t>Figure 6 also displays that all other categories significantly affect seating capacity, as it shows the highest number of strong positive correlations among all other categories.</w:t>
      </w:r>
    </w:p>
    <w:p w14:paraId="54B4EA26" w14:textId="77777777" w:rsidR="004937A3" w:rsidRPr="0098782B" w:rsidRDefault="004937A3" w:rsidP="0098782B">
      <w:pPr>
        <w:pStyle w:val="ListParagraph"/>
        <w:numPr>
          <w:ilvl w:val="0"/>
          <w:numId w:val="1"/>
        </w:numPr>
        <w:rPr>
          <w:rFonts w:cstheme="minorHAnsi"/>
        </w:rPr>
      </w:pPr>
      <w:r w:rsidRPr="0098782B">
        <w:rPr>
          <w:rFonts w:cstheme="minorHAnsi"/>
        </w:rPr>
        <w:t>In all Low Volume Cinemas, seating capacity and marketing are the only categories to exhibit no correlation (as seen in Figure 8).</w:t>
      </w:r>
    </w:p>
    <w:p w14:paraId="131B3174" w14:textId="77777777" w:rsidR="006E55BF" w:rsidRDefault="006E55BF" w:rsidP="0098782B"/>
    <w:sectPr w:rsidR="006E55BF" w:rsidSect="004C6425">
      <w:footerReference w:type="default" r:id="rId16"/>
      <w:pgSz w:w="11906" w:h="16838"/>
      <w:pgMar w:top="1440" w:right="1440" w:bottom="1440" w:left="1440"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9E5FF" w14:textId="77777777" w:rsidR="004C6425" w:rsidRDefault="004C6425" w:rsidP="00B21B71">
      <w:pPr>
        <w:spacing w:after="0" w:line="240" w:lineRule="auto"/>
      </w:pPr>
      <w:r>
        <w:separator/>
      </w:r>
    </w:p>
  </w:endnote>
  <w:endnote w:type="continuationSeparator" w:id="0">
    <w:p w14:paraId="5C3923AE" w14:textId="77777777" w:rsidR="004C6425" w:rsidRDefault="004C6425" w:rsidP="00B2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26050"/>
      <w:docPartObj>
        <w:docPartGallery w:val="Page Numbers (Bottom of Page)"/>
        <w:docPartUnique/>
      </w:docPartObj>
    </w:sdtPr>
    <w:sdtContent>
      <w:p w14:paraId="771A2409" w14:textId="2C8B6EEE" w:rsidR="00B21B71" w:rsidRDefault="00B21B71">
        <w:pPr>
          <w:pStyle w:val="Footer"/>
          <w:jc w:val="center"/>
        </w:pPr>
        <w:r>
          <w:fldChar w:fldCharType="begin"/>
        </w:r>
        <w:r>
          <w:instrText>PAGE   \* MERGEFORMAT</w:instrText>
        </w:r>
        <w:r>
          <w:fldChar w:fldCharType="separate"/>
        </w:r>
        <w:r>
          <w:t>2</w:t>
        </w:r>
        <w:r>
          <w:fldChar w:fldCharType="end"/>
        </w:r>
      </w:p>
    </w:sdtContent>
  </w:sdt>
  <w:p w14:paraId="6806029A" w14:textId="77777777" w:rsidR="00B21B71" w:rsidRDefault="00B2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5CD9" w14:textId="77777777" w:rsidR="004C6425" w:rsidRDefault="004C6425" w:rsidP="00B21B71">
      <w:pPr>
        <w:spacing w:after="0" w:line="240" w:lineRule="auto"/>
      </w:pPr>
      <w:r>
        <w:separator/>
      </w:r>
    </w:p>
  </w:footnote>
  <w:footnote w:type="continuationSeparator" w:id="0">
    <w:p w14:paraId="5E31AB5B" w14:textId="77777777" w:rsidR="004C6425" w:rsidRDefault="004C6425" w:rsidP="00B21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3CF3"/>
    <w:multiLevelType w:val="hybridMultilevel"/>
    <w:tmpl w:val="E034C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02582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2EB"/>
    <w:rsid w:val="000309B0"/>
    <w:rsid w:val="0005368D"/>
    <w:rsid w:val="0012477F"/>
    <w:rsid w:val="001A16D1"/>
    <w:rsid w:val="001B6691"/>
    <w:rsid w:val="001E370C"/>
    <w:rsid w:val="00230621"/>
    <w:rsid w:val="002C201B"/>
    <w:rsid w:val="004937A3"/>
    <w:rsid w:val="004C6425"/>
    <w:rsid w:val="00531185"/>
    <w:rsid w:val="00561BAD"/>
    <w:rsid w:val="006E55BF"/>
    <w:rsid w:val="009622AE"/>
    <w:rsid w:val="00970B35"/>
    <w:rsid w:val="0098782B"/>
    <w:rsid w:val="009922BA"/>
    <w:rsid w:val="009D4BBC"/>
    <w:rsid w:val="00A71649"/>
    <w:rsid w:val="00AA10D4"/>
    <w:rsid w:val="00B21B71"/>
    <w:rsid w:val="00BA2FEF"/>
    <w:rsid w:val="00BA7FC3"/>
    <w:rsid w:val="00BE52E0"/>
    <w:rsid w:val="00C0757E"/>
    <w:rsid w:val="00D762EB"/>
    <w:rsid w:val="00FB69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375C39"/>
  <w15:chartTrackingRefBased/>
  <w15:docId w15:val="{274BC200-0EAF-4717-A1BF-4004B5904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2BA"/>
    <w:rPr>
      <w:rFonts w:ascii="Calibri" w:eastAsia="Calibri" w:hAnsi="Calibri" w:cs="Calibri"/>
      <w:color w:val="000000"/>
      <w:szCs w:val="24"/>
      <w:lang w:eastAsia="en-GB"/>
    </w:rPr>
  </w:style>
  <w:style w:type="paragraph" w:styleId="Heading1">
    <w:name w:val="heading 1"/>
    <w:basedOn w:val="Normal"/>
    <w:next w:val="Normal"/>
    <w:link w:val="Heading1Char"/>
    <w:uiPriority w:val="9"/>
    <w:qFormat/>
    <w:rsid w:val="00D762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7FC3"/>
    <w:pPr>
      <w:keepNext/>
      <w:keepLines/>
      <w:spacing w:before="160" w:after="80"/>
      <w:outlineLvl w:val="1"/>
    </w:pPr>
    <w:rPr>
      <w:rFonts w:asciiTheme="majorHAnsi" w:eastAsiaTheme="majorEastAsia" w:hAnsiTheme="majorHAnsi" w:cstheme="majorBidi"/>
      <w:b/>
      <w:color w:val="0F4761" w:themeColor="accent1" w:themeShade="BF"/>
      <w:sz w:val="24"/>
      <w:szCs w:val="32"/>
    </w:rPr>
  </w:style>
  <w:style w:type="paragraph" w:styleId="Heading3">
    <w:name w:val="heading 3"/>
    <w:basedOn w:val="Normal"/>
    <w:next w:val="Normal"/>
    <w:link w:val="Heading3Char"/>
    <w:uiPriority w:val="9"/>
    <w:unhideWhenUsed/>
    <w:qFormat/>
    <w:rsid w:val="00D762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62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2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2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2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2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2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2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7FC3"/>
    <w:rPr>
      <w:rFonts w:asciiTheme="majorHAnsi" w:eastAsiaTheme="majorEastAsia" w:hAnsiTheme="majorHAnsi" w:cstheme="majorBidi"/>
      <w:b/>
      <w:color w:val="0F4761" w:themeColor="accent1" w:themeShade="BF"/>
      <w:sz w:val="24"/>
      <w:szCs w:val="32"/>
      <w:lang w:eastAsia="en-GB"/>
    </w:rPr>
  </w:style>
  <w:style w:type="character" w:customStyle="1" w:styleId="Heading3Char">
    <w:name w:val="Heading 3 Char"/>
    <w:basedOn w:val="DefaultParagraphFont"/>
    <w:link w:val="Heading3"/>
    <w:uiPriority w:val="9"/>
    <w:rsid w:val="00D762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62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2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2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2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2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2EB"/>
    <w:rPr>
      <w:rFonts w:eastAsiaTheme="majorEastAsia" w:cstheme="majorBidi"/>
      <w:color w:val="272727" w:themeColor="text1" w:themeTint="D8"/>
    </w:rPr>
  </w:style>
  <w:style w:type="paragraph" w:styleId="Title">
    <w:name w:val="Title"/>
    <w:basedOn w:val="Normal"/>
    <w:next w:val="Normal"/>
    <w:link w:val="TitleChar"/>
    <w:uiPriority w:val="10"/>
    <w:qFormat/>
    <w:rsid w:val="00D762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2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2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2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2EB"/>
    <w:pPr>
      <w:spacing w:before="160"/>
      <w:jc w:val="center"/>
    </w:pPr>
    <w:rPr>
      <w:i/>
      <w:iCs/>
      <w:color w:val="404040" w:themeColor="text1" w:themeTint="BF"/>
    </w:rPr>
  </w:style>
  <w:style w:type="character" w:customStyle="1" w:styleId="QuoteChar">
    <w:name w:val="Quote Char"/>
    <w:basedOn w:val="DefaultParagraphFont"/>
    <w:link w:val="Quote"/>
    <w:uiPriority w:val="29"/>
    <w:rsid w:val="00D762EB"/>
    <w:rPr>
      <w:i/>
      <w:iCs/>
      <w:color w:val="404040" w:themeColor="text1" w:themeTint="BF"/>
    </w:rPr>
  </w:style>
  <w:style w:type="paragraph" w:styleId="ListParagraph">
    <w:name w:val="List Paragraph"/>
    <w:basedOn w:val="Normal"/>
    <w:uiPriority w:val="34"/>
    <w:qFormat/>
    <w:rsid w:val="00D762EB"/>
    <w:pPr>
      <w:ind w:left="720"/>
      <w:contextualSpacing/>
    </w:pPr>
  </w:style>
  <w:style w:type="character" w:styleId="IntenseEmphasis">
    <w:name w:val="Intense Emphasis"/>
    <w:basedOn w:val="DefaultParagraphFont"/>
    <w:uiPriority w:val="21"/>
    <w:qFormat/>
    <w:rsid w:val="00D762EB"/>
    <w:rPr>
      <w:i/>
      <w:iCs/>
      <w:color w:val="0F4761" w:themeColor="accent1" w:themeShade="BF"/>
    </w:rPr>
  </w:style>
  <w:style w:type="paragraph" w:styleId="IntenseQuote">
    <w:name w:val="Intense Quote"/>
    <w:basedOn w:val="Normal"/>
    <w:next w:val="Normal"/>
    <w:link w:val="IntenseQuoteChar"/>
    <w:uiPriority w:val="30"/>
    <w:qFormat/>
    <w:rsid w:val="00D762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2EB"/>
    <w:rPr>
      <w:i/>
      <w:iCs/>
      <w:color w:val="0F4761" w:themeColor="accent1" w:themeShade="BF"/>
    </w:rPr>
  </w:style>
  <w:style w:type="character" w:styleId="IntenseReference">
    <w:name w:val="Intense Reference"/>
    <w:basedOn w:val="DefaultParagraphFont"/>
    <w:uiPriority w:val="32"/>
    <w:qFormat/>
    <w:rsid w:val="00D762EB"/>
    <w:rPr>
      <w:b/>
      <w:bCs/>
      <w:smallCaps/>
      <w:color w:val="0F4761" w:themeColor="accent1" w:themeShade="BF"/>
      <w:spacing w:val="5"/>
    </w:rPr>
  </w:style>
  <w:style w:type="paragraph" w:styleId="TOCHeading">
    <w:name w:val="TOC Heading"/>
    <w:basedOn w:val="Heading1"/>
    <w:next w:val="Normal"/>
    <w:uiPriority w:val="39"/>
    <w:unhideWhenUsed/>
    <w:qFormat/>
    <w:rsid w:val="0098782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8782B"/>
    <w:pPr>
      <w:spacing w:before="240" w:after="120"/>
    </w:pPr>
    <w:rPr>
      <w:rFonts w:asciiTheme="minorHAnsi" w:hAnsiTheme="minorHAnsi"/>
      <w:b/>
      <w:bCs/>
      <w:sz w:val="20"/>
      <w:szCs w:val="20"/>
    </w:rPr>
  </w:style>
  <w:style w:type="character" w:styleId="Hyperlink">
    <w:name w:val="Hyperlink"/>
    <w:basedOn w:val="DefaultParagraphFont"/>
    <w:uiPriority w:val="99"/>
    <w:unhideWhenUsed/>
    <w:rsid w:val="0098782B"/>
    <w:rPr>
      <w:color w:val="467886" w:themeColor="hyperlink"/>
      <w:u w:val="single"/>
    </w:rPr>
  </w:style>
  <w:style w:type="paragraph" w:styleId="TOC2">
    <w:name w:val="toc 2"/>
    <w:basedOn w:val="Normal"/>
    <w:next w:val="Normal"/>
    <w:autoRedefine/>
    <w:uiPriority w:val="39"/>
    <w:unhideWhenUsed/>
    <w:rsid w:val="000309B0"/>
    <w:pPr>
      <w:spacing w:before="120" w:after="0"/>
      <w:ind w:left="220"/>
    </w:pPr>
    <w:rPr>
      <w:rFonts w:asciiTheme="minorHAnsi" w:hAnsiTheme="minorHAnsi"/>
      <w:i/>
      <w:iCs/>
      <w:sz w:val="20"/>
      <w:szCs w:val="20"/>
    </w:rPr>
  </w:style>
  <w:style w:type="paragraph" w:styleId="TOC3">
    <w:name w:val="toc 3"/>
    <w:basedOn w:val="Normal"/>
    <w:next w:val="Normal"/>
    <w:autoRedefine/>
    <w:uiPriority w:val="39"/>
    <w:unhideWhenUsed/>
    <w:rsid w:val="000309B0"/>
    <w:pPr>
      <w:spacing w:after="0"/>
      <w:ind w:left="440"/>
    </w:pPr>
    <w:rPr>
      <w:rFonts w:asciiTheme="minorHAnsi" w:hAnsiTheme="minorHAnsi"/>
      <w:sz w:val="20"/>
      <w:szCs w:val="20"/>
    </w:rPr>
  </w:style>
  <w:style w:type="paragraph" w:styleId="Header">
    <w:name w:val="header"/>
    <w:basedOn w:val="Normal"/>
    <w:link w:val="HeaderChar"/>
    <w:uiPriority w:val="99"/>
    <w:unhideWhenUsed/>
    <w:rsid w:val="00B21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B71"/>
    <w:rPr>
      <w:rFonts w:ascii="Calibri" w:eastAsia="Calibri" w:hAnsi="Calibri" w:cs="Calibri"/>
      <w:color w:val="000000"/>
      <w:szCs w:val="24"/>
      <w:lang w:eastAsia="en-GB"/>
    </w:rPr>
  </w:style>
  <w:style w:type="paragraph" w:styleId="Footer">
    <w:name w:val="footer"/>
    <w:basedOn w:val="Normal"/>
    <w:link w:val="FooterChar"/>
    <w:uiPriority w:val="99"/>
    <w:unhideWhenUsed/>
    <w:rsid w:val="00B21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B71"/>
    <w:rPr>
      <w:rFonts w:ascii="Calibri" w:eastAsia="Calibri" w:hAnsi="Calibri" w:cs="Calibri"/>
      <w:color w:val="000000"/>
      <w:szCs w:val="24"/>
      <w:lang w:eastAsia="en-GB"/>
    </w:rPr>
  </w:style>
  <w:style w:type="paragraph" w:styleId="TOC4">
    <w:name w:val="toc 4"/>
    <w:basedOn w:val="Normal"/>
    <w:next w:val="Normal"/>
    <w:autoRedefine/>
    <w:uiPriority w:val="39"/>
    <w:unhideWhenUsed/>
    <w:rsid w:val="001E370C"/>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1E370C"/>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1E370C"/>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1E370C"/>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1E370C"/>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1E370C"/>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58E1A-A370-4882-B038-7644034E1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3675</Words>
  <Characters>20563</Characters>
  <Application>Microsoft Office Word</Application>
  <DocSecurity>0</DocSecurity>
  <Lines>613</Lines>
  <Paragraphs>117</Paragraphs>
  <ScaleCrop>false</ScaleCrop>
  <Company/>
  <LinksUpToDate>false</LinksUpToDate>
  <CharactersWithSpaces>24162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Nneka Ndubishi</dc:creator>
  <cp:keywords/>
  <dc:description/>
  <cp:lastModifiedBy>Nneka Ndubishi</cp:lastModifiedBy>
  <cp:revision>23</cp:revision>
  <dcterms:created xsi:type="dcterms:W3CDTF">2024-03-15T15:44:00Z</dcterms:created>
  <dcterms:modified xsi:type="dcterms:W3CDTF">2024-04-01T18:01:00Z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2fe57a199356f9c95827a456e8b9d366ece473634a127f00592243738b6de92d</vt:lpwstr>
  </property>
</Properties>
</file>