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1847F" w14:textId="77777777" w:rsidR="00012AAD" w:rsidRDefault="004F558F">
      <w:pPr>
        <w:spacing w:after="80"/>
      </w:pPr>
      <w: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12AAD" w14:paraId="5F45D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FC4E304" w14:textId="77777777" w:rsidR="00012AAD" w:rsidRDefault="004F558F">
            <w:r>
              <w:rPr>
                <w:b/>
                <w:bCs/>
                <w:color w:val="FFFFFF"/>
                <w:sz w:val="24"/>
                <w:szCs w:val="24"/>
              </w:rPr>
              <w:t>ЕЖЕНЕДЕЛЬНЫЙ ФИНАНСОВЫЙ ОТЧЁТ</w:t>
            </w:r>
          </w:p>
        </w:tc>
      </w:tr>
    </w:tbl>
    <w:p w14:paraId="36715758" w14:textId="1771582C" w:rsidR="00012AAD" w:rsidRDefault="00012AAD">
      <w:pPr>
        <w:spacing w:after="18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12AAD" w14:paraId="261E2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530A45C" w14:textId="77777777" w:rsidR="00012AAD" w:rsidRDefault="004F558F">
            <w:r>
              <w:rPr>
                <w:b/>
                <w:bCs/>
                <w:color w:val="FFFFFF"/>
                <w:sz w:val="24"/>
                <w:szCs w:val="24"/>
              </w:rPr>
              <w:t>1. ОБЩАЯ ДИНАМИКА ТОРГОВЛИ ЗА НЕДЕЛЮ</w:t>
            </w:r>
          </w:p>
        </w:tc>
      </w:tr>
    </w:tbl>
    <w:p w14:paraId="6E7D4B0E" w14:textId="77777777" w:rsidR="00012AAD" w:rsidRDefault="004F558F">
      <w:pPr>
        <w:spacing w:after="30"/>
      </w:pPr>
      <w:r>
        <w:t xml:space="preserve"> </w:t>
      </w:r>
    </w:p>
    <w:p w14:paraId="57B54A6D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Сводная таблица: текущая vs прошлая неделя</w:t>
      </w:r>
    </w:p>
    <w:p w14:paraId="60F518A1" w14:textId="77777777" w:rsidR="00012AAD" w:rsidRDefault="004F558F">
      <w:pPr>
        <w:spacing w:after="70" w:line="260" w:lineRule="auto"/>
      </w:pPr>
      <w:r>
        <w:rPr>
          <w:i/>
          <w:iCs/>
          <w:color w:val="888899"/>
          <w:sz w:val="18"/>
          <w:szCs w:val="18"/>
        </w:rPr>
        <w:t>Все ключевые показатели бизнеса по всем кабинетам в сравнении с прошлой неделей.</w:t>
      </w:r>
    </w:p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0"/>
        <w:gridCol w:w="1447"/>
        <w:gridCol w:w="1447"/>
        <w:gridCol w:w="1113"/>
        <w:gridCol w:w="1403"/>
      </w:tblGrid>
      <w:tr w:rsidR="001E60FE" w14:paraId="3C4D0436" w14:textId="77777777" w:rsidTr="001E60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BEBAF2" w14:textId="77777777" w:rsidR="001E60FE" w:rsidRDefault="001E60F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Показатель</w:t>
            </w:r>
          </w:p>
        </w:tc>
        <w:tc>
          <w:tcPr>
            <w:tcW w:w="1447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16A350" w14:textId="77777777" w:rsidR="001E60FE" w:rsidRDefault="001E60F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Прош. нед.</w:t>
            </w:r>
          </w:p>
        </w:tc>
        <w:tc>
          <w:tcPr>
            <w:tcW w:w="1447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842642" w14:textId="77777777" w:rsidR="001E60FE" w:rsidRDefault="001E60F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Тек. нед.</w:t>
            </w:r>
          </w:p>
        </w:tc>
        <w:tc>
          <w:tcPr>
            <w:tcW w:w="1113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BC5E8F" w14:textId="77777777" w:rsidR="001E60FE" w:rsidRDefault="001E60F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абс.</w:t>
            </w:r>
          </w:p>
        </w:tc>
        <w:tc>
          <w:tcPr>
            <w:tcW w:w="1403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8470B7" w14:textId="77777777" w:rsidR="001E60FE" w:rsidRDefault="001E60F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%</w:t>
            </w:r>
          </w:p>
        </w:tc>
      </w:tr>
      <w:tr w:rsidR="001E60FE" w14:paraId="01E69576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76873" w14:textId="77777777" w:rsidR="001E60FE" w:rsidRDefault="001E60FE">
            <w:r>
              <w:rPr>
                <w:b/>
                <w:bCs/>
                <w:sz w:val="18"/>
                <w:szCs w:val="18"/>
              </w:rPr>
              <w:t>Маржа, %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F0601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62283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6E6BC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EB0C3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036C0276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08FA3" w14:textId="77777777" w:rsidR="001E60FE" w:rsidRDefault="001E60FE">
            <w:r>
              <w:rPr>
                <w:b/>
                <w:bCs/>
                <w:sz w:val="18"/>
                <w:szCs w:val="18"/>
              </w:rPr>
              <w:t>ROI, %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3036F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79208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A09DB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9054F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0E11D84E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71D2A" w14:textId="77777777" w:rsidR="001E60FE" w:rsidRDefault="001E60FE">
            <w:r>
              <w:rPr>
                <w:b/>
                <w:bCs/>
                <w:sz w:val="18"/>
                <w:szCs w:val="18"/>
              </w:rPr>
              <w:t>Выручка, ₽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6CC37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552C3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4FB8C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31BAD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39AB056D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A3D0DF" w14:textId="77777777" w:rsidR="001E60FE" w:rsidRDefault="001E60FE">
            <w:r>
              <w:rPr>
                <w:b/>
                <w:bCs/>
                <w:sz w:val="18"/>
                <w:szCs w:val="18"/>
              </w:rPr>
              <w:t>Расходы: логистика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0DF1D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C4F27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054922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37F83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657376CF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BE755" w14:textId="77777777" w:rsidR="001E60FE" w:rsidRDefault="001E60FE">
            <w:r>
              <w:rPr>
                <w:b/>
                <w:bCs/>
                <w:sz w:val="18"/>
                <w:szCs w:val="18"/>
              </w:rPr>
              <w:t>Расходы: хранение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6A5B0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F0383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6A9BC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A4F6A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70E4E4DC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1C043" w14:textId="77777777" w:rsidR="001E60FE" w:rsidRDefault="001E60FE">
            <w:r>
              <w:rPr>
                <w:b/>
                <w:bCs/>
                <w:sz w:val="18"/>
                <w:szCs w:val="18"/>
              </w:rPr>
              <w:t>Расходы: реклама (ДРР)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994BE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C2507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53585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2D6BA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0843442A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CD0EC" w14:textId="77777777" w:rsidR="001E60FE" w:rsidRDefault="001E60FE">
            <w:r>
              <w:rPr>
                <w:b/>
                <w:bCs/>
                <w:sz w:val="18"/>
                <w:szCs w:val="18"/>
              </w:rPr>
              <w:t>Поступления на р/с, ₽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7B119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1CADF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0AF18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9FCA5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1308E6EE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AC744" w14:textId="77777777" w:rsidR="001E60FE" w:rsidRDefault="001E60FE">
            <w:r>
              <w:rPr>
                <w:b/>
                <w:bCs/>
                <w:sz w:val="18"/>
                <w:szCs w:val="18"/>
              </w:rPr>
              <w:t>Ср. розничная цена, ₽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B4489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10487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770D4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0614A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01665A91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FEFC2" w14:textId="77777777" w:rsidR="001E60FE" w:rsidRDefault="001E60FE">
            <w:r>
              <w:rPr>
                <w:b/>
                <w:bCs/>
                <w:sz w:val="18"/>
                <w:szCs w:val="18"/>
              </w:rPr>
              <w:t>Остатки (дней)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DC143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C14BD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451A1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C6574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248C6857" w14:textId="77777777" w:rsidTr="001E60FE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D0B2C" w14:textId="77777777" w:rsidR="001E60FE" w:rsidRDefault="001E60FE">
            <w:r>
              <w:rPr>
                <w:b/>
                <w:bCs/>
                <w:sz w:val="18"/>
                <w:szCs w:val="18"/>
              </w:rPr>
              <w:t>Оборачиваемость (дней)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26E0D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7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94D094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267CD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4F97D" w14:textId="77777777" w:rsidR="001E60FE" w:rsidRDefault="001E60FE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98B93B1" w14:textId="77777777" w:rsidR="00012AAD" w:rsidRDefault="004F558F">
      <w:pPr>
        <w:spacing w:after="8"/>
      </w:pPr>
      <w:r>
        <w:t xml:space="preserve"> </w:t>
      </w:r>
    </w:p>
    <w:p w14:paraId="3AADCF15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Маржа и ROI</w:t>
      </w:r>
    </w:p>
    <w:p w14:paraId="38EE340B" w14:textId="77777777" w:rsidR="00012AAD" w:rsidRDefault="004F558F">
      <w:pPr>
        <w:spacing w:before="60" w:after="30"/>
        <w:jc w:val="center"/>
      </w:pPr>
      <w:r>
        <w:rPr>
          <w:noProof/>
        </w:rPr>
        <w:drawing>
          <wp:inline distT="0" distB="0" distL="0" distR="0" wp14:anchorId="3B02876A" wp14:editId="6B11C2B3">
            <wp:extent cx="5038725" cy="269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548D" w14:textId="77777777" w:rsidR="00012AAD" w:rsidRDefault="004F558F">
      <w:pPr>
        <w:spacing w:before="20" w:after="80"/>
        <w:jc w:val="center"/>
      </w:pPr>
      <w:r>
        <w:rPr>
          <w:i/>
          <w:iCs/>
          <w:color w:val="888899"/>
          <w:sz w:val="17"/>
          <w:szCs w:val="17"/>
        </w:rPr>
        <w:t>График 1. Маржа (%) и ROI (%) — текущая vs прошлая неделя. Пример данных.</w:t>
      </w:r>
    </w:p>
    <w:p w14:paraId="6F6B74CB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>[ Вывод: как изменилась маржа и ROI, что повлияло ]</w:t>
      </w:r>
    </w:p>
    <w:p w14:paraId="086C8C35" w14:textId="77777777" w:rsidR="00012AAD" w:rsidRDefault="004F558F">
      <w:pPr>
        <w:spacing w:after="8"/>
      </w:pPr>
      <w:r>
        <w:t xml:space="preserve"> </w:t>
      </w:r>
    </w:p>
    <w:p w14:paraId="474B757E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Структура расходов</w:t>
      </w:r>
    </w:p>
    <w:p w14:paraId="34E72B01" w14:textId="77777777" w:rsidR="00012AAD" w:rsidRDefault="004F558F">
      <w:pPr>
        <w:spacing w:before="60" w:after="30"/>
        <w:jc w:val="center"/>
      </w:pPr>
      <w:r>
        <w:rPr>
          <w:noProof/>
        </w:rPr>
        <w:lastRenderedPageBreak/>
        <w:drawing>
          <wp:inline distT="0" distB="0" distL="0" distR="0" wp14:anchorId="23673B06" wp14:editId="4A502188">
            <wp:extent cx="5038725" cy="2695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A31A" w14:textId="77777777" w:rsidR="00012AAD" w:rsidRDefault="004F558F">
      <w:pPr>
        <w:spacing w:before="20" w:after="80"/>
        <w:jc w:val="center"/>
      </w:pPr>
      <w:r>
        <w:rPr>
          <w:i/>
          <w:iCs/>
          <w:color w:val="888899"/>
          <w:sz w:val="17"/>
          <w:szCs w:val="17"/>
        </w:rPr>
        <w:t>График 2. Логистика / Хранение / Реклама / Прочее, тыс. ₽ — текущая vs прошлая неделя. Пример данных.</w:t>
      </w:r>
    </w:p>
    <w:p w14:paraId="26A2D8D7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Логистика: </w:t>
      </w:r>
    </w:p>
    <w:p w14:paraId="50657304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Хранение: </w:t>
      </w:r>
    </w:p>
    <w:p w14:paraId="5EFA4228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Реклама (ДРР): </w:t>
      </w:r>
    </w:p>
    <w:p w14:paraId="41C8F357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Прочие расходы: </w:t>
      </w:r>
    </w:p>
    <w:p w14:paraId="552C1F47" w14:textId="77777777" w:rsidR="00012AAD" w:rsidRDefault="004F558F">
      <w:pPr>
        <w:spacing w:after="8"/>
      </w:pPr>
      <w:r>
        <w:t xml:space="preserve"> </w:t>
      </w:r>
    </w:p>
    <w:p w14:paraId="18B8DC5C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Поступления на расчётный счёт</w:t>
      </w:r>
    </w:p>
    <w:p w14:paraId="06EA68AD" w14:textId="77777777" w:rsidR="00012AAD" w:rsidRDefault="004F558F">
      <w:pPr>
        <w:spacing w:before="60" w:after="30"/>
        <w:jc w:val="center"/>
      </w:pPr>
      <w:r>
        <w:rPr>
          <w:noProof/>
        </w:rPr>
        <w:drawing>
          <wp:inline distT="0" distB="0" distL="0" distR="0" wp14:anchorId="7F233BC3" wp14:editId="05B8B47C">
            <wp:extent cx="5038725" cy="2524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19D" w14:textId="77777777" w:rsidR="00012AAD" w:rsidRDefault="004F558F">
      <w:pPr>
        <w:spacing w:before="20" w:after="80"/>
        <w:jc w:val="center"/>
      </w:pPr>
      <w:r>
        <w:rPr>
          <w:i/>
          <w:iCs/>
          <w:color w:val="888899"/>
          <w:sz w:val="17"/>
          <w:szCs w:val="17"/>
        </w:rPr>
        <w:t>График 3. Поступления на р/с, тыс. ₽ — текущая vs прошлая неделя</w:t>
      </w:r>
      <w:r>
        <w:rPr>
          <w:i/>
          <w:iCs/>
          <w:color w:val="888899"/>
          <w:sz w:val="17"/>
          <w:szCs w:val="17"/>
        </w:rPr>
        <w:t>. Пример данных.</w:t>
      </w:r>
    </w:p>
    <w:p w14:paraId="4A1979CA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Поступления за неделю: </w:t>
      </w:r>
    </w:p>
    <w:p w14:paraId="4E62077C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Динамика к прошлой неделе: </w:t>
      </w:r>
    </w:p>
    <w:p w14:paraId="21C5F65E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Комментарий: </w:t>
      </w:r>
    </w:p>
    <w:p w14:paraId="42893137" w14:textId="77777777" w:rsidR="00012AAD" w:rsidRDefault="004F558F">
      <w:pPr>
        <w:spacing w:after="8"/>
      </w:pPr>
      <w:r>
        <w:t xml:space="preserve"> </w:t>
      </w:r>
    </w:p>
    <w:p w14:paraId="2431E63F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Остатки и оборачиваемость</w:t>
      </w:r>
    </w:p>
    <w:p w14:paraId="295ABB81" w14:textId="77777777" w:rsidR="00012AAD" w:rsidRDefault="004F558F">
      <w:pPr>
        <w:spacing w:before="60" w:after="30"/>
        <w:jc w:val="center"/>
      </w:pPr>
      <w:r>
        <w:rPr>
          <w:noProof/>
        </w:rPr>
        <w:lastRenderedPageBreak/>
        <w:drawing>
          <wp:inline distT="0" distB="0" distL="0" distR="0" wp14:anchorId="19F0AA47" wp14:editId="40C1263B">
            <wp:extent cx="6124575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BAF" w14:textId="77777777" w:rsidR="00012AAD" w:rsidRDefault="004F558F">
      <w:pPr>
        <w:spacing w:before="20" w:after="80"/>
        <w:jc w:val="center"/>
      </w:pPr>
      <w:r>
        <w:rPr>
          <w:i/>
          <w:iCs/>
          <w:color w:val="888899"/>
          <w:sz w:val="17"/>
          <w:szCs w:val="17"/>
        </w:rPr>
        <w:t>График 4. Остатки по артикулам (дней продаж) — текущая vs прошлая неделя. Красный &lt; 14 дн., жёлтый &lt; 30 дн. Пример данных.</w:t>
      </w:r>
    </w:p>
    <w:p w14:paraId="35AAB78E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Средняя оборачиваемо</w:t>
      </w:r>
      <w:r>
        <w:t xml:space="preserve">сть по складу (дней): </w:t>
      </w:r>
    </w:p>
    <w:p w14:paraId="71509827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Артикулы с критически низким остатком (&lt; 14 дней): </w:t>
      </w:r>
    </w:p>
    <w:p w14:paraId="3BE9FAA4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Артикулы с избыточным стоком (&gt; 90 дней): </w:t>
      </w:r>
    </w:p>
    <w:p w14:paraId="1A4143C4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Риски и рекомендуемые действия: </w:t>
      </w:r>
    </w:p>
    <w:p w14:paraId="54D1760B" w14:textId="77777777" w:rsidR="00012AAD" w:rsidRDefault="004F558F">
      <w:pPr>
        <w:spacing w:after="180"/>
      </w:pPr>
      <w: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12AAD" w14:paraId="5B7A3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2AA548C" w14:textId="77777777" w:rsidR="00012AAD" w:rsidRDefault="004F558F">
            <w:r>
              <w:rPr>
                <w:b/>
                <w:bCs/>
                <w:color w:val="FFFFFF"/>
                <w:sz w:val="24"/>
                <w:szCs w:val="24"/>
              </w:rPr>
              <w:t>2. ФАКТОРНЫЙ АНАЛИЗ ИЗМЕНЕНИЯ МАРЖИ</w:t>
            </w:r>
          </w:p>
        </w:tc>
      </w:tr>
    </w:tbl>
    <w:p w14:paraId="7B6DED74" w14:textId="77777777" w:rsidR="00012AAD" w:rsidRDefault="004F558F">
      <w:pPr>
        <w:spacing w:after="30"/>
      </w:pPr>
      <w:r>
        <w:t xml:space="preserve"> </w:t>
      </w:r>
    </w:p>
    <w:p w14:paraId="433B7EA4" w14:textId="77777777" w:rsidR="00012AAD" w:rsidRDefault="004F558F">
      <w:pPr>
        <w:spacing w:after="80" w:line="260" w:lineRule="auto"/>
      </w:pPr>
      <w:r>
        <w:rPr>
          <w:i/>
          <w:iCs/>
          <w:color w:val="888899"/>
          <w:sz w:val="18"/>
          <w:szCs w:val="18"/>
        </w:rPr>
        <w:t>Какие показатели топовых артикулов сильнее всего повлияли на изменение общей маржи бизнеса относительно прошлой недели.</w:t>
      </w:r>
    </w:p>
    <w:p w14:paraId="5C762B06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Таблица факторов: топ-5 артикулов по абсолютному вкладу в маржу</w:t>
      </w:r>
    </w:p>
    <w:p w14:paraId="3C5D7007" w14:textId="77777777" w:rsidR="00012AAD" w:rsidRDefault="004F558F">
      <w:pPr>
        <w:spacing w:after="60" w:line="260" w:lineRule="auto"/>
      </w:pPr>
      <w:r>
        <w:rPr>
          <w:i/>
          <w:iCs/>
          <w:color w:val="888899"/>
          <w:sz w:val="18"/>
          <w:szCs w:val="18"/>
        </w:rPr>
        <w:t>Δ Маржа — фактическое изменение маржи в рублях относительно прошлой неде</w:t>
      </w:r>
      <w:r>
        <w:rPr>
          <w:i/>
          <w:iCs/>
          <w:color w:val="888899"/>
          <w:sz w:val="18"/>
          <w:szCs w:val="18"/>
        </w:rPr>
        <w:t>ли. Зелёный = рост, красный = снижение.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6"/>
        <w:gridCol w:w="1120"/>
        <w:gridCol w:w="1144"/>
        <w:gridCol w:w="1222"/>
        <w:gridCol w:w="916"/>
        <w:gridCol w:w="916"/>
        <w:gridCol w:w="3122"/>
      </w:tblGrid>
      <w:tr w:rsidR="00012AAD" w14:paraId="74F9A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9F9721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Артикул</w:t>
            </w:r>
          </w:p>
        </w:tc>
        <w:tc>
          <w:tcPr>
            <w:tcW w:w="11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75BDFA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Маржа, ₽</w:t>
            </w:r>
          </w:p>
        </w:tc>
        <w:tc>
          <w:tcPr>
            <w:tcW w:w="11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061CB9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Маржа/ед.</w:t>
            </w:r>
          </w:p>
        </w:tc>
        <w:tc>
          <w:tcPr>
            <w:tcW w:w="12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88DD9E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Объём продаж</w:t>
            </w:r>
          </w:p>
        </w:tc>
        <w:tc>
          <w:tcPr>
            <w:tcW w:w="9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AACC57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</w:t>
            </w:r>
          </w:p>
        </w:tc>
        <w:tc>
          <w:tcPr>
            <w:tcW w:w="9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6E0C8E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ДРР</w:t>
            </w:r>
          </w:p>
        </w:tc>
        <w:tc>
          <w:tcPr>
            <w:tcW w:w="3066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E49374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Ключевой фактор</w:t>
            </w:r>
          </w:p>
        </w:tc>
      </w:tr>
      <w:tr w:rsidR="00012AAD" w14:paraId="68652F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51C50" w14:textId="77777777" w:rsidR="00012AAD" w:rsidRDefault="004F558F">
            <w:r>
              <w:rPr>
                <w:b/>
                <w:bCs/>
                <w:sz w:val="18"/>
                <w:szCs w:val="18"/>
              </w:rPr>
              <w:t>Арт. 001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BF26B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+18 000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2FC60A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D5F4C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DD593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768FB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33355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0619B0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9EFA5" w14:textId="77777777" w:rsidR="00012AAD" w:rsidRDefault="004F558F">
            <w:r>
              <w:rPr>
                <w:b/>
                <w:bCs/>
                <w:sz w:val="18"/>
                <w:szCs w:val="18"/>
              </w:rPr>
              <w:t>Арт. 002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B4716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12 000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2EF08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F8F027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1F7E4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F92A3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94285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7B5B52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A24814" w14:textId="77777777" w:rsidR="00012AAD" w:rsidRDefault="004F558F">
            <w:r>
              <w:rPr>
                <w:b/>
                <w:bCs/>
                <w:sz w:val="18"/>
                <w:szCs w:val="18"/>
              </w:rPr>
              <w:t>Арт. 003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3F989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+6 000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8E78C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7931E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3B4A6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625F9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BA591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29F279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B4290" w14:textId="77777777" w:rsidR="00012AAD" w:rsidRDefault="004F558F">
            <w:r>
              <w:rPr>
                <w:b/>
                <w:bCs/>
                <w:sz w:val="18"/>
                <w:szCs w:val="18"/>
              </w:rPr>
              <w:t>Арт. 004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59004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4 500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2AD1D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80C33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8D220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1E80C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FE6B4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0E1255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DDCD9" w14:textId="77777777" w:rsidR="00012AAD" w:rsidRDefault="004F558F">
            <w:r>
              <w:rPr>
                <w:b/>
                <w:bCs/>
                <w:sz w:val="18"/>
                <w:szCs w:val="18"/>
              </w:rPr>
              <w:t>Арт. 005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AE6652" w14:textId="77777777" w:rsidR="00012AAD" w:rsidRDefault="004F558F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+2 000</w:t>
            </w:r>
          </w:p>
        </w:tc>
        <w:tc>
          <w:tcPr>
            <w:tcW w:w="11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82A70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0CB93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EABC7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0E85B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EB6AA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0725C3B" w14:textId="77777777" w:rsidR="00012AAD" w:rsidRDefault="004F558F">
      <w:pPr>
        <w:spacing w:after="8"/>
      </w:pPr>
      <w:r>
        <w:t xml:space="preserve"> </w:t>
      </w:r>
    </w:p>
    <w:p w14:paraId="6E493D90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Расшифровка факторов</w:t>
      </w:r>
    </w:p>
    <w:p w14:paraId="0ACBC084" w14:textId="77777777" w:rsidR="00012AAD" w:rsidRDefault="004F558F">
      <w:pPr>
        <w:spacing w:before="40" w:after="50" w:line="260" w:lineRule="auto"/>
      </w:pPr>
      <w:r>
        <w:rPr>
          <w:sz w:val="19"/>
          <w:szCs w:val="19"/>
        </w:rPr>
        <w:t>Для каждого артикула с существенным изменением — объяснение причины по каждому фактору:</w:t>
      </w:r>
    </w:p>
    <w:p w14:paraId="45A53D87" w14:textId="77777777" w:rsidR="00012AAD" w:rsidRDefault="004F558F">
      <w:pPr>
        <w:spacing w:before="120" w:after="40"/>
      </w:pPr>
      <w:r>
        <w:rPr>
          <w:b/>
          <w:bCs/>
        </w:rPr>
        <w:t>Маржа на единицу</w:t>
      </w:r>
    </w:p>
    <w:p w14:paraId="6F363902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Изменилась себестоимость (закупка, доставка на склад): </w:t>
      </w:r>
    </w:p>
    <w:p w14:paraId="0E36012F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Изменились комиссии маркетплейса: </w:t>
      </w:r>
    </w:p>
    <w:p w14:paraId="48D81A80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Вывод: </w:t>
      </w:r>
    </w:p>
    <w:p w14:paraId="257D83B5" w14:textId="77777777" w:rsidR="00012AAD" w:rsidRDefault="004F558F">
      <w:pPr>
        <w:spacing w:after="4"/>
      </w:pPr>
      <w:r>
        <w:t xml:space="preserve"> </w:t>
      </w:r>
    </w:p>
    <w:p w14:paraId="5B327D1C" w14:textId="77777777" w:rsidR="00012AAD" w:rsidRDefault="004F558F">
      <w:pPr>
        <w:spacing w:before="120" w:after="40"/>
      </w:pPr>
      <w:r>
        <w:rPr>
          <w:b/>
          <w:bCs/>
        </w:rPr>
        <w:t>Объём продаж</w:t>
      </w:r>
    </w:p>
    <w:p w14:paraId="3AF68A84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Рост / падение количества заказов: </w:t>
      </w:r>
    </w:p>
    <w:p w14:paraId="1F2CC0A6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lastRenderedPageBreak/>
        <w:t xml:space="preserve">Влияние акций и промо на спрос: </w:t>
      </w:r>
    </w:p>
    <w:p w14:paraId="12E759DA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Вывод: </w:t>
      </w:r>
    </w:p>
    <w:p w14:paraId="506EC6DA" w14:textId="77777777" w:rsidR="00012AAD" w:rsidRDefault="004F558F">
      <w:pPr>
        <w:spacing w:after="4"/>
      </w:pPr>
      <w:r>
        <w:t xml:space="preserve"> </w:t>
      </w:r>
    </w:p>
    <w:p w14:paraId="44CF7E0C" w14:textId="77777777" w:rsidR="00012AAD" w:rsidRDefault="004F558F">
      <w:pPr>
        <w:spacing w:before="120" w:after="40"/>
      </w:pPr>
      <w:r>
        <w:rPr>
          <w:b/>
          <w:bCs/>
        </w:rPr>
        <w:t>Розничная цена</w:t>
      </w:r>
    </w:p>
    <w:p w14:paraId="67237EEE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Изменение цены (ручное или через акцию маркетплейса): </w:t>
      </w:r>
    </w:p>
    <w:p w14:paraId="57C951DE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Эффект на маржу: </w:t>
      </w:r>
    </w:p>
    <w:p w14:paraId="61569095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Вывод: </w:t>
      </w:r>
    </w:p>
    <w:p w14:paraId="50F5834A" w14:textId="77777777" w:rsidR="00012AAD" w:rsidRDefault="004F558F">
      <w:pPr>
        <w:spacing w:after="4"/>
      </w:pPr>
      <w:r>
        <w:t xml:space="preserve"> </w:t>
      </w:r>
    </w:p>
    <w:p w14:paraId="75BA7B95" w14:textId="77777777" w:rsidR="00012AAD" w:rsidRDefault="004F558F">
      <w:pPr>
        <w:spacing w:before="120" w:after="40"/>
      </w:pPr>
      <w:r>
        <w:rPr>
          <w:b/>
          <w:bCs/>
        </w:rPr>
        <w:t>Рекламные расходы (ДРР)</w:t>
      </w:r>
    </w:p>
    <w:p w14:paraId="0E23EAD5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Изменение ставок или бюджета: </w:t>
      </w:r>
    </w:p>
    <w:p w14:paraId="12F4AFD8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Изменение конверсии рекламы: </w:t>
      </w:r>
    </w:p>
    <w:p w14:paraId="500AA95D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Вывод: </w:t>
      </w:r>
    </w:p>
    <w:p w14:paraId="441041F5" w14:textId="77777777" w:rsidR="00012AAD" w:rsidRDefault="004F558F">
      <w:pPr>
        <w:spacing w:after="8"/>
      </w:pPr>
      <w:r>
        <w:t xml:space="preserve"> </w:t>
      </w:r>
    </w:p>
    <w:p w14:paraId="3EBF206E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Итоговый вывод</w:t>
      </w:r>
    </w:p>
    <w:p w14:paraId="454C004A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>[ Основной фактор изменения маржи на этой неделе — ... Рекомендуемые действия: ... ]</w:t>
      </w:r>
    </w:p>
    <w:p w14:paraId="0FB3F90B" w14:textId="77777777" w:rsidR="00012AAD" w:rsidRDefault="004F558F">
      <w:pPr>
        <w:spacing w:after="180"/>
      </w:pPr>
      <w: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12AAD" w14:paraId="0A640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665CC87" w14:textId="77777777" w:rsidR="00012AAD" w:rsidRDefault="004F558F">
            <w:r>
              <w:rPr>
                <w:b/>
                <w:bCs/>
                <w:color w:val="FFFFFF"/>
                <w:sz w:val="24"/>
                <w:szCs w:val="24"/>
              </w:rPr>
              <w:t>3. ТОПОВЫЕ АРТИКУЛЫ НЕДЕЛИ</w:t>
            </w:r>
          </w:p>
        </w:tc>
      </w:tr>
    </w:tbl>
    <w:p w14:paraId="3B533DB9" w14:textId="77777777" w:rsidR="00012AAD" w:rsidRDefault="004F558F">
      <w:pPr>
        <w:spacing w:after="30"/>
      </w:pPr>
      <w:r>
        <w:t xml:space="preserve"> </w:t>
      </w:r>
    </w:p>
    <w:p w14:paraId="0373A6B2" w14:textId="77777777" w:rsidR="00012AAD" w:rsidRDefault="004F558F">
      <w:pPr>
        <w:spacing w:after="80" w:line="260" w:lineRule="auto"/>
      </w:pPr>
      <w:r>
        <w:rPr>
          <w:i/>
          <w:iCs/>
          <w:color w:val="888899"/>
          <w:sz w:val="18"/>
          <w:szCs w:val="18"/>
        </w:rPr>
        <w:t>Артикулы с наилучшими показателями маржинальности и ROI за текущую неделю. Сравнение с прошлой неделей.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98"/>
        <w:gridCol w:w="700"/>
        <w:gridCol w:w="900"/>
        <w:gridCol w:w="808"/>
        <w:gridCol w:w="799"/>
        <w:gridCol w:w="750"/>
        <w:gridCol w:w="1199"/>
        <w:gridCol w:w="950"/>
        <w:gridCol w:w="1762"/>
      </w:tblGrid>
      <w:tr w:rsidR="00012AAD" w14:paraId="3990B9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66" w:type="dxa"/>
          <w:tblHeader/>
        </w:trPr>
        <w:tc>
          <w:tcPr>
            <w:tcW w:w="4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CEAEE5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182B75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Артикул</w:t>
            </w:r>
          </w:p>
        </w:tc>
        <w:tc>
          <w:tcPr>
            <w:tcW w:w="7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47FE0C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МП</w:t>
            </w:r>
          </w:p>
        </w:tc>
        <w:tc>
          <w:tcPr>
            <w:tcW w:w="9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E9E455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Маржа %</w:t>
            </w:r>
          </w:p>
        </w:tc>
        <w:tc>
          <w:tcPr>
            <w:tcW w:w="8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E95FC7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Маржа</w:t>
            </w:r>
          </w:p>
        </w:tc>
        <w:tc>
          <w:tcPr>
            <w:tcW w:w="8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0C3966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ROI %</w:t>
            </w:r>
          </w:p>
        </w:tc>
        <w:tc>
          <w:tcPr>
            <w:tcW w:w="75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02CB4E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ROI</w:t>
            </w:r>
          </w:p>
        </w:tc>
        <w:tc>
          <w:tcPr>
            <w:tcW w:w="12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3E5396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 оплате, ₽</w:t>
            </w:r>
          </w:p>
        </w:tc>
        <w:tc>
          <w:tcPr>
            <w:tcW w:w="95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19A30A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К оплате</w:t>
            </w:r>
          </w:p>
        </w:tc>
      </w:tr>
      <w:tr w:rsidR="00012AAD" w14:paraId="1DA401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93D9D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D617C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Арт.001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1CDC2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F4851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63826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+4%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4D2DB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46%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A1F96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+6%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A7312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18 500</w:t>
            </w:r>
          </w:p>
        </w:tc>
        <w:tc>
          <w:tcPr>
            <w:tcW w:w="9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D2826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+2 500</w:t>
            </w:r>
          </w:p>
        </w:tc>
        <w:tc>
          <w:tcPr>
            <w:tcW w:w="17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9EC87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0C3BC1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DF1BAF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5EA23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Арт.002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3E0DD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Ozon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62ED7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FBC8E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+2%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1829D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C83CC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+3%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8FCE1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14 200</w:t>
            </w:r>
          </w:p>
        </w:tc>
        <w:tc>
          <w:tcPr>
            <w:tcW w:w="9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A206D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+1 800</w:t>
            </w:r>
          </w:p>
        </w:tc>
        <w:tc>
          <w:tcPr>
            <w:tcW w:w="17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AC385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0B4894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B5732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CF88C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Арт.003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7F58B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YM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39170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3F5B83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+3%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6AB05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37%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BD786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+4%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82180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11 000</w:t>
            </w:r>
          </w:p>
        </w:tc>
        <w:tc>
          <w:tcPr>
            <w:tcW w:w="9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9DB9C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+900</w:t>
            </w:r>
          </w:p>
        </w:tc>
        <w:tc>
          <w:tcPr>
            <w:tcW w:w="17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A944F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3CB25B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5D8D2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3BDF69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Арт.004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68103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FF69B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459B9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1%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2D7A3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33%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7625B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2%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5043E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9 400</w:t>
            </w:r>
          </w:p>
        </w:tc>
        <w:tc>
          <w:tcPr>
            <w:tcW w:w="9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0876D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300</w:t>
            </w:r>
          </w:p>
        </w:tc>
        <w:tc>
          <w:tcPr>
            <w:tcW w:w="17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856AF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77E472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10F98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FFC3C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Арт.005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C3E40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Ozon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CD66C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AB76A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+1%</w:t>
            </w:r>
          </w:p>
        </w:tc>
        <w:tc>
          <w:tcPr>
            <w:tcW w:w="8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B309B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46EA4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+1%</w:t>
            </w:r>
          </w:p>
        </w:tc>
        <w:tc>
          <w:tcPr>
            <w:tcW w:w="12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57C98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7 800</w:t>
            </w:r>
          </w:p>
        </w:tc>
        <w:tc>
          <w:tcPr>
            <w:tcW w:w="9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AF7E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9A62A" w14:textId="77777777" w:rsidR="00012AAD" w:rsidRDefault="004F558F">
            <w:pPr>
              <w:jc w:val="center"/>
            </w:pPr>
            <w:r>
              <w:rPr>
                <w:b/>
                <w:bCs/>
                <w:color w:val="1E7E44"/>
                <w:sz w:val="18"/>
                <w:szCs w:val="18"/>
              </w:rPr>
              <w:t>+200</w:t>
            </w:r>
          </w:p>
        </w:tc>
        <w:tc>
          <w:tcPr>
            <w:tcW w:w="17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87604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2118251" w14:textId="77777777" w:rsidR="00012AAD" w:rsidRDefault="004F558F">
      <w:pPr>
        <w:spacing w:after="8"/>
      </w:pPr>
      <w:r>
        <w:t xml:space="preserve"> </w:t>
      </w:r>
    </w:p>
    <w:p w14:paraId="44C11AF1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Комментарий</w:t>
      </w:r>
    </w:p>
    <w:p w14:paraId="3F336E43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 xml:space="preserve">[ </w:t>
      </w:r>
      <w:r>
        <w:rPr>
          <w:i/>
          <w:iCs/>
          <w:color w:val="888899"/>
        </w:rPr>
        <w:t>Что обеспечило лидерство этих артикулов на этой неделе: цена, объём, акции, реклама ]</w:t>
      </w:r>
    </w:p>
    <w:p w14:paraId="3319CA98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>[ Что можно усилить, чтобы закрепить или развить результат ]</w:t>
      </w:r>
    </w:p>
    <w:p w14:paraId="7F7E0347" w14:textId="77777777" w:rsidR="00012AAD" w:rsidRDefault="004F558F">
      <w:pPr>
        <w:spacing w:after="180"/>
      </w:pPr>
      <w: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12AAD" w14:paraId="560B4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050C7BC" w14:textId="77777777" w:rsidR="00012AAD" w:rsidRDefault="004F558F">
            <w:r>
              <w:rPr>
                <w:b/>
                <w:bCs/>
                <w:color w:val="FFFFFF"/>
                <w:sz w:val="24"/>
                <w:szCs w:val="24"/>
              </w:rPr>
              <w:t>4. СЛАБЫЕ АРТИКУЛЫ НЕДЕЛИ</w:t>
            </w:r>
          </w:p>
        </w:tc>
      </w:tr>
    </w:tbl>
    <w:p w14:paraId="094BD360" w14:textId="77777777" w:rsidR="00012AAD" w:rsidRDefault="004F558F">
      <w:pPr>
        <w:spacing w:after="30"/>
      </w:pPr>
      <w:r>
        <w:t xml:space="preserve"> </w:t>
      </w:r>
    </w:p>
    <w:p w14:paraId="3CF8C6F1" w14:textId="77777777" w:rsidR="00012AAD" w:rsidRDefault="004F558F">
      <w:pPr>
        <w:spacing w:after="80" w:line="260" w:lineRule="auto"/>
      </w:pPr>
      <w:r>
        <w:rPr>
          <w:i/>
          <w:iCs/>
          <w:color w:val="888899"/>
          <w:sz w:val="18"/>
          <w:szCs w:val="18"/>
        </w:rPr>
        <w:t>Артикулы с наихудшей маржинальностью и ROI за текущую неделю. Сравнение с прош</w:t>
      </w:r>
      <w:r>
        <w:rPr>
          <w:i/>
          <w:iCs/>
          <w:color w:val="888899"/>
          <w:sz w:val="18"/>
          <w:szCs w:val="18"/>
        </w:rPr>
        <w:t>лой неделей и рекомендации.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  <w:gridCol w:w="1291"/>
        <w:gridCol w:w="699"/>
        <w:gridCol w:w="849"/>
        <w:gridCol w:w="808"/>
        <w:gridCol w:w="746"/>
        <w:gridCol w:w="697"/>
        <w:gridCol w:w="1046"/>
        <w:gridCol w:w="898"/>
        <w:gridCol w:w="2434"/>
      </w:tblGrid>
      <w:tr w:rsidR="001E60FE" w14:paraId="2D02E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F4E6D1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0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479C8C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Артикул</w:t>
            </w:r>
          </w:p>
        </w:tc>
        <w:tc>
          <w:tcPr>
            <w:tcW w:w="70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4D5850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МП</w:t>
            </w:r>
          </w:p>
        </w:tc>
        <w:tc>
          <w:tcPr>
            <w:tcW w:w="85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41CA69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Маржа %</w:t>
            </w:r>
          </w:p>
        </w:tc>
        <w:tc>
          <w:tcPr>
            <w:tcW w:w="75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FECD5A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Маржа</w:t>
            </w:r>
          </w:p>
        </w:tc>
        <w:tc>
          <w:tcPr>
            <w:tcW w:w="75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18B9CE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ROI %</w:t>
            </w:r>
          </w:p>
        </w:tc>
        <w:tc>
          <w:tcPr>
            <w:tcW w:w="70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9CF1F2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 ROI</w:t>
            </w:r>
          </w:p>
        </w:tc>
        <w:tc>
          <w:tcPr>
            <w:tcW w:w="105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FAB027" w14:textId="2C13BE3F" w:rsidR="00012AAD" w:rsidRDefault="001E60F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 xml:space="preserve">Итого к </w:t>
            </w:r>
            <w:r w:rsidR="004F558F">
              <w:rPr>
                <w:b/>
                <w:bCs/>
                <w:color w:val="FFFFFF"/>
                <w:sz w:val="18"/>
                <w:szCs w:val="18"/>
              </w:rPr>
              <w:t>оплате, ₽</w:t>
            </w:r>
          </w:p>
        </w:tc>
        <w:tc>
          <w:tcPr>
            <w:tcW w:w="900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447679" w14:textId="4859ABC4" w:rsidR="00012AAD" w:rsidRPr="001E60FE" w:rsidRDefault="004F558F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Δ</w:t>
            </w:r>
            <w:r w:rsidR="001E60FE" w:rsidRPr="001E60FE">
              <w:rPr>
                <w:b/>
                <w:bCs/>
                <w:color w:val="FFFFFF"/>
                <w:sz w:val="18"/>
                <w:szCs w:val="18"/>
              </w:rPr>
              <w:t xml:space="preserve"> Итого 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1E60FE" w:rsidRPr="001E60FE">
              <w:rPr>
                <w:b/>
                <w:bCs/>
                <w:color w:val="FFFFFF"/>
                <w:sz w:val="18"/>
                <w:szCs w:val="18"/>
              </w:rPr>
              <w:t>к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оплате</w:t>
            </w:r>
          </w:p>
        </w:tc>
        <w:tc>
          <w:tcPr>
            <w:tcW w:w="2466" w:type="dxa"/>
            <w:tcBorders>
              <w:top w:val="single" w:sz="0" w:space="0" w:color="922B21"/>
              <w:left w:val="single" w:sz="0" w:space="0" w:color="922B21"/>
              <w:bottom w:val="single" w:sz="0" w:space="0" w:color="922B21"/>
              <w:right w:val="single" w:sz="0" w:space="0" w:color="922B21"/>
            </w:tcBorders>
            <w:shd w:val="clear" w:color="auto" w:fill="922B21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81E389" w14:textId="022B1869" w:rsidR="00012AAD" w:rsidRPr="001E60FE" w:rsidRDefault="001E60FE" w:rsidP="001E60FE">
            <w:pPr>
              <w:rPr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ru-RU"/>
              </w:rPr>
              <w:t>Зоны роста и советы по улучшению</w:t>
            </w:r>
          </w:p>
        </w:tc>
      </w:tr>
      <w:tr w:rsidR="001E60FE" w14:paraId="389502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9EFD4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296F2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Арт.006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59036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8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A60B3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CA13F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3%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2CF25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12%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18F97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5%</w:t>
            </w:r>
          </w:p>
        </w:tc>
        <w:tc>
          <w:tcPr>
            <w:tcW w:w="10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E62D4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4 200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24A16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800</w:t>
            </w:r>
          </w:p>
        </w:tc>
        <w:tc>
          <w:tcPr>
            <w:tcW w:w="24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11D7D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7D02E5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47E83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6555D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Арт.007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5883C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Ozon</w:t>
            </w:r>
          </w:p>
        </w:tc>
        <w:tc>
          <w:tcPr>
            <w:tcW w:w="8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82929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1FC8AE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6%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2C3A8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8%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8D507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8%</w:t>
            </w:r>
          </w:p>
        </w:tc>
        <w:tc>
          <w:tcPr>
            <w:tcW w:w="10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154F2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2 800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494DD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1 200</w:t>
            </w:r>
          </w:p>
        </w:tc>
        <w:tc>
          <w:tcPr>
            <w:tcW w:w="24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FFD107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  <w:tr w:rsidR="001E60FE" w14:paraId="12A5CD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6094F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00487" w14:textId="77777777" w:rsidR="00012AAD" w:rsidRDefault="004F558F">
            <w:r>
              <w:rPr>
                <w:b/>
                <w:bCs/>
                <w:sz w:val="18"/>
                <w:szCs w:val="18"/>
              </w:rPr>
              <w:t>Арт.008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FA6703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WB</w:t>
            </w:r>
          </w:p>
        </w:tc>
        <w:tc>
          <w:tcPr>
            <w:tcW w:w="8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4ED23A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E3E9BE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2%</w:t>
            </w:r>
          </w:p>
        </w:tc>
        <w:tc>
          <w:tcPr>
            <w:tcW w:w="7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ADC5D" w14:textId="77777777" w:rsidR="00012AAD" w:rsidRDefault="004F558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6%</w:t>
            </w:r>
          </w:p>
        </w:tc>
        <w:tc>
          <w:tcPr>
            <w:tcW w:w="7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34BA6C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3%</w:t>
            </w:r>
          </w:p>
        </w:tc>
        <w:tc>
          <w:tcPr>
            <w:tcW w:w="105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08485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>1 500</w:t>
            </w:r>
          </w:p>
        </w:tc>
        <w:tc>
          <w:tcPr>
            <w:tcW w:w="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8C080" w14:textId="77777777" w:rsidR="00012AAD" w:rsidRDefault="004F558F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−</w:t>
            </w:r>
            <w:r>
              <w:rPr>
                <w:b/>
                <w:bCs/>
                <w:color w:val="922B21"/>
                <w:sz w:val="18"/>
                <w:szCs w:val="18"/>
              </w:rPr>
              <w:t>500</w:t>
            </w:r>
          </w:p>
        </w:tc>
        <w:tc>
          <w:tcPr>
            <w:tcW w:w="24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4B4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DDA5423" w14:textId="77777777" w:rsidR="00012AAD" w:rsidRDefault="004F558F">
      <w:pPr>
        <w:spacing w:after="8"/>
      </w:pPr>
      <w:r>
        <w:t xml:space="preserve"> </w:t>
      </w:r>
    </w:p>
    <w:p w14:paraId="3BDACEC2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lastRenderedPageBreak/>
        <w:t>Детальные советы по улучшению</w:t>
      </w:r>
    </w:p>
    <w:p w14:paraId="543AAEAF" w14:textId="77777777" w:rsidR="00012AAD" w:rsidRDefault="004F558F">
      <w:pPr>
        <w:spacing w:before="120" w:after="40"/>
      </w:pPr>
      <w:r>
        <w:rPr>
          <w:b/>
          <w:bCs/>
        </w:rPr>
        <w:t>Арт. 006</w:t>
      </w:r>
    </w:p>
    <w:p w14:paraId="6A4C50FB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Маржинальность упала на 3 п.п. — проверить изменение комиссии МП или себестоимости</w:t>
      </w:r>
    </w:p>
    <w:p w14:paraId="0CCB8C1F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ROI снизился — рассмотреть повышение цены на 5–8% и проверить ставки рекламы</w:t>
      </w:r>
    </w:p>
    <w:p w14:paraId="77CB3A0E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 xml:space="preserve">Остатки: </w:t>
      </w:r>
    </w:p>
    <w:p w14:paraId="4A7F1F26" w14:textId="77777777" w:rsidR="00012AAD" w:rsidRDefault="004F558F">
      <w:pPr>
        <w:spacing w:after="4"/>
      </w:pPr>
      <w:r>
        <w:t xml:space="preserve"> </w:t>
      </w:r>
    </w:p>
    <w:p w14:paraId="09DADC96" w14:textId="77777777" w:rsidR="00012AAD" w:rsidRDefault="004F558F">
      <w:pPr>
        <w:spacing w:before="120" w:after="40"/>
      </w:pPr>
      <w:r>
        <w:rPr>
          <w:b/>
          <w:bCs/>
        </w:rPr>
        <w:t>Арт. 007</w:t>
      </w:r>
    </w:p>
    <w:p w14:paraId="2C4D098F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Отрицательная динамика по всем метрикам — рассмотреть приостановку рекламы</w:t>
      </w:r>
    </w:p>
    <w:p w14:paraId="22748D17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Проверить конкурентов по цене на Ozon</w:t>
      </w:r>
    </w:p>
    <w:p w14:paraId="6C557289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Если тренд продолжится 2+ недели — рассмотрет</w:t>
      </w:r>
      <w:r>
        <w:t>ь вывод из ассортимента</w:t>
      </w:r>
    </w:p>
    <w:p w14:paraId="2517E10A" w14:textId="77777777" w:rsidR="00012AAD" w:rsidRDefault="004F558F">
      <w:pPr>
        <w:spacing w:after="4"/>
      </w:pPr>
      <w:r>
        <w:t xml:space="preserve"> </w:t>
      </w:r>
    </w:p>
    <w:p w14:paraId="20210C6F" w14:textId="77777777" w:rsidR="00012AAD" w:rsidRDefault="004F558F">
      <w:pPr>
        <w:spacing w:before="120" w:after="40"/>
      </w:pPr>
      <w:r>
        <w:rPr>
          <w:b/>
          <w:bCs/>
        </w:rPr>
        <w:t>Арт. 008</w:t>
      </w:r>
    </w:p>
    <w:p w14:paraId="2EE6C2F6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Маржа на грани — проверить долю возвратов и её влияние на юнит-экономику</w:t>
      </w:r>
    </w:p>
    <w:p w14:paraId="65D21987" w14:textId="77777777" w:rsidR="00012AAD" w:rsidRDefault="004F558F">
      <w:pPr>
        <w:pStyle w:val="ListParagraph"/>
        <w:numPr>
          <w:ilvl w:val="0"/>
          <w:numId w:val="2"/>
        </w:numPr>
        <w:spacing w:before="30" w:after="30" w:line="260" w:lineRule="auto"/>
      </w:pPr>
      <w:r>
        <w:t>Рассмотреть снижение рекламного бюджета до стабилизации маржи</w:t>
      </w:r>
    </w:p>
    <w:p w14:paraId="482A38CB" w14:textId="77777777" w:rsidR="00012AAD" w:rsidRDefault="004F558F">
      <w:pPr>
        <w:spacing w:after="8"/>
      </w:pPr>
      <w:r>
        <w:t xml:space="preserve"> </w:t>
      </w:r>
    </w:p>
    <w:p w14:paraId="16D19B0A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Общий вывод по слабым артикулам</w:t>
      </w:r>
    </w:p>
    <w:p w14:paraId="02359991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>[ Суммарный вклад слабых артикулов в потери маржи за</w:t>
      </w:r>
      <w:r>
        <w:rPr>
          <w:i/>
          <w:iCs/>
          <w:color w:val="888899"/>
        </w:rPr>
        <w:t xml:space="preserve"> неделю:  ]</w:t>
      </w:r>
    </w:p>
    <w:p w14:paraId="5D50F55D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>[ Приоритетные действия:  ]</w:t>
      </w:r>
    </w:p>
    <w:p w14:paraId="05E1D8A4" w14:textId="77777777" w:rsidR="00012AAD" w:rsidRDefault="004F558F">
      <w:pPr>
        <w:spacing w:after="180"/>
      </w:pPr>
      <w: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12AAD" w14:paraId="04F69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440CC9E" w14:textId="77777777" w:rsidR="00012AAD" w:rsidRDefault="004F558F">
            <w:r>
              <w:rPr>
                <w:b/>
                <w:bCs/>
                <w:color w:val="FFFFFF"/>
                <w:sz w:val="24"/>
                <w:szCs w:val="24"/>
              </w:rPr>
              <w:t>5. ИТОГ НЕДЕЛИ И ПРИОРИТЕТЫ</w:t>
            </w:r>
          </w:p>
        </w:tc>
      </w:tr>
    </w:tbl>
    <w:p w14:paraId="02F2C315" w14:textId="77777777" w:rsidR="00012AAD" w:rsidRDefault="004F558F">
      <w:pPr>
        <w:spacing w:after="30"/>
      </w:pPr>
      <w:r>
        <w:t xml:space="preserve"> </w:t>
      </w:r>
    </w:p>
    <w:p w14:paraId="36329B93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Главные выводы</w:t>
      </w:r>
    </w:p>
    <w:p w14:paraId="4E8730EB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>[ 1–3 предложения: чем запомнилась неделя, общий тренд ]</w:t>
      </w:r>
    </w:p>
    <w:p w14:paraId="336C8209" w14:textId="77777777" w:rsidR="00012AAD" w:rsidRDefault="004F558F">
      <w:pPr>
        <w:spacing w:after="8"/>
      </w:pPr>
      <w:r>
        <w:t xml:space="preserve"> </w:t>
      </w:r>
    </w:p>
    <w:p w14:paraId="64C564DD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Приоритетные действия на следующую неделю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3674"/>
        <w:gridCol w:w="1939"/>
        <w:gridCol w:w="1327"/>
        <w:gridCol w:w="2415"/>
      </w:tblGrid>
      <w:tr w:rsidR="00012AAD" w14:paraId="0862D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BB6B13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0763E3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19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8FC6D7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Ответственный</w:t>
            </w:r>
          </w:p>
        </w:tc>
        <w:tc>
          <w:tcPr>
            <w:tcW w:w="1300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CC1BF8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Срок</w:t>
            </w:r>
          </w:p>
        </w:tc>
        <w:tc>
          <w:tcPr>
            <w:tcW w:w="2366" w:type="dxa"/>
            <w:tcBorders>
              <w:top w:val="single" w:sz="0" w:space="0" w:color="5B52D8"/>
              <w:left w:val="single" w:sz="0" w:space="0" w:color="5B52D8"/>
              <w:bottom w:val="single" w:sz="0" w:space="0" w:color="5B52D8"/>
              <w:right w:val="single" w:sz="0" w:space="0" w:color="5B52D8"/>
            </w:tcBorders>
            <w:shd w:val="clear" w:color="auto" w:fill="5B52D8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59C838" w14:textId="77777777" w:rsidR="00012AAD" w:rsidRDefault="004F55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эффект</w:t>
            </w:r>
          </w:p>
        </w:tc>
      </w:tr>
      <w:tr w:rsidR="00012AAD" w14:paraId="3B2783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17729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54546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F5F0D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E60A6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E7B92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33238A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B21AE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81356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A9F49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5D9395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36983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12AAD" w14:paraId="2B6026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FB301" w14:textId="77777777" w:rsidR="00012AAD" w:rsidRDefault="004F558F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32ED7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8C326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368DD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D8D4FF"/>
              <w:left w:val="single" w:sz="4" w:space="0" w:color="D8D4FF"/>
              <w:bottom w:val="single" w:sz="4" w:space="0" w:color="D8D4FF"/>
              <w:right w:val="single" w:sz="4" w:space="0" w:color="D8D4FF"/>
            </w:tcBorders>
            <w:shd w:val="clear" w:color="auto" w:fill="ECEA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ABAE2" w14:textId="77777777" w:rsidR="00012AAD" w:rsidRDefault="004F558F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2AC11A8" w14:textId="77777777" w:rsidR="00012AAD" w:rsidRDefault="004F558F">
      <w:pPr>
        <w:spacing w:after="8"/>
      </w:pPr>
      <w:r>
        <w:t xml:space="preserve"> </w:t>
      </w:r>
    </w:p>
    <w:p w14:paraId="3E2E0E08" w14:textId="77777777" w:rsidR="00012AAD" w:rsidRDefault="004F558F">
      <w:pPr>
        <w:pBdr>
          <w:bottom w:val="single" w:sz="6" w:space="4" w:color="D8D4FF"/>
        </w:pBdr>
        <w:spacing w:before="180" w:after="60"/>
      </w:pPr>
      <w:r>
        <w:rPr>
          <w:b/>
          <w:bCs/>
          <w:color w:val="4B44CC"/>
          <w:sz w:val="22"/>
          <w:szCs w:val="22"/>
        </w:rPr>
        <w:t>Флаги и аномалии</w:t>
      </w:r>
    </w:p>
    <w:p w14:paraId="07DD24FF" w14:textId="77777777" w:rsidR="00012AAD" w:rsidRDefault="004F558F">
      <w:pPr>
        <w:spacing w:before="40" w:after="40" w:line="260" w:lineRule="auto"/>
      </w:pPr>
      <w:r>
        <w:rPr>
          <w:i/>
          <w:iCs/>
          <w:color w:val="888899"/>
        </w:rPr>
        <w:t>[ Что требует внимания до следующего отчёта ]</w:t>
      </w:r>
    </w:p>
    <w:p w14:paraId="49E1072E" w14:textId="77777777" w:rsidR="00012AAD" w:rsidRDefault="004F558F">
      <w:pPr>
        <w:spacing w:after="100"/>
      </w:pPr>
      <w:r>
        <w:t xml:space="preserve"> </w:t>
      </w:r>
    </w:p>
    <w:p w14:paraId="58DD408F" w14:textId="77777777" w:rsidR="00012AAD" w:rsidRDefault="004F558F">
      <w:pPr>
        <w:spacing w:before="60"/>
        <w:jc w:val="center"/>
      </w:pPr>
      <w:r>
        <w:rPr>
          <w:i/>
          <w:iCs/>
          <w:color w:val="888899"/>
          <w:sz w:val="17"/>
          <w:szCs w:val="17"/>
        </w:rPr>
        <w:t>— TrueStats · truestats.ru</w:t>
      </w:r>
    </w:p>
    <w:sectPr w:rsidR="00012AAD">
      <w:headerReference w:type="default" r:id="rId11"/>
      <w:footerReference w:type="default" r:id="rId12"/>
      <w:pgSz w:w="11906" w:h="16838"/>
      <w:pgMar w:top="1020" w:right="1020" w:bottom="1020" w:left="102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C0E67" w14:textId="77777777" w:rsidR="004F558F" w:rsidRDefault="004F558F">
      <w:r>
        <w:separator/>
      </w:r>
    </w:p>
  </w:endnote>
  <w:endnote w:type="continuationSeparator" w:id="0">
    <w:p w14:paraId="4EA87CFD" w14:textId="77777777" w:rsidR="004F558F" w:rsidRDefault="004F5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42A22" w14:textId="77777777" w:rsidR="00012AAD" w:rsidRDefault="004F558F">
    <w:pPr>
      <w:pBdr>
        <w:top w:val="single" w:sz="6" w:space="4" w:color="D8D4FF"/>
      </w:pBdr>
    </w:pPr>
    <w:r>
      <w:rPr>
        <w:color w:val="888899"/>
        <w:sz w:val="16"/>
        <w:szCs w:val="16"/>
      </w:rPr>
      <w:t xml:space="preserve">Продавец: ________________     Финансист: ________________     Стр. </w:t>
    </w:r>
    <w:r>
      <w:rPr>
        <w:color w:val="888899"/>
        <w:sz w:val="16"/>
        <w:szCs w:val="16"/>
      </w:rPr>
      <w:fldChar w:fldCharType="begin"/>
    </w:r>
    <w:r>
      <w:rPr>
        <w:color w:val="888899"/>
        <w:sz w:val="16"/>
        <w:szCs w:val="16"/>
      </w:rPr>
      <w:instrText>PAGE</w:instrText>
    </w:r>
    <w:r>
      <w:rPr>
        <w:color w:val="888899"/>
        <w:sz w:val="16"/>
        <w:szCs w:val="16"/>
      </w:rPr>
      <w:fldChar w:fldCharType="separate"/>
    </w:r>
    <w:r w:rsidR="001E60FE">
      <w:rPr>
        <w:noProof/>
        <w:color w:val="888899"/>
        <w:sz w:val="16"/>
        <w:szCs w:val="16"/>
      </w:rPr>
      <w:t>1</w:t>
    </w:r>
    <w:r>
      <w:rPr>
        <w:color w:val="888899"/>
        <w:sz w:val="16"/>
        <w:szCs w:val="16"/>
      </w:rPr>
      <w:fldChar w:fldCharType="end"/>
    </w:r>
    <w:r>
      <w:rPr>
        <w:color w:val="888899"/>
        <w:sz w:val="16"/>
        <w:szCs w:val="16"/>
      </w:rPr>
      <w:t xml:space="preserve"> / </w:t>
    </w:r>
    <w:r>
      <w:rPr>
        <w:color w:val="888899"/>
        <w:sz w:val="16"/>
        <w:szCs w:val="16"/>
      </w:rPr>
      <w:fldChar w:fldCharType="begin"/>
    </w:r>
    <w:r>
      <w:rPr>
        <w:color w:val="888899"/>
        <w:sz w:val="16"/>
        <w:szCs w:val="16"/>
      </w:rPr>
      <w:instrText>NUMPAGES</w:instrText>
    </w:r>
    <w:r>
      <w:rPr>
        <w:color w:val="888899"/>
        <w:sz w:val="16"/>
        <w:szCs w:val="16"/>
      </w:rPr>
      <w:fldChar w:fldCharType="separate"/>
    </w:r>
    <w:r w:rsidR="001E60FE">
      <w:rPr>
        <w:noProof/>
        <w:color w:val="888899"/>
        <w:sz w:val="16"/>
        <w:szCs w:val="16"/>
      </w:rPr>
      <w:t>2</w:t>
    </w:r>
    <w:r>
      <w:rPr>
        <w:color w:val="8888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F063B" w14:textId="77777777" w:rsidR="004F558F" w:rsidRDefault="004F558F">
      <w:r>
        <w:separator/>
      </w:r>
    </w:p>
  </w:footnote>
  <w:footnote w:type="continuationSeparator" w:id="0">
    <w:p w14:paraId="772B0C9C" w14:textId="77777777" w:rsidR="004F558F" w:rsidRDefault="004F5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F1485" w14:textId="77777777" w:rsidR="00012AAD" w:rsidRDefault="004F558F">
    <w:pPr>
      <w:pBdr>
        <w:bottom w:val="single" w:sz="6" w:space="4" w:color="D8D4FF"/>
      </w:pBdr>
    </w:pPr>
    <w:r>
      <w:rPr>
        <w:b/>
        <w:bCs/>
        <w:color w:val="4B44CC"/>
        <w:sz w:val="18"/>
        <w:szCs w:val="18"/>
      </w:rPr>
      <w:t>TrueStats · Еженедельный финансовый отчёт</w:t>
    </w:r>
    <w:r>
      <w:t xml:space="preserve">        </w:t>
    </w:r>
    <w:r>
      <w:rPr>
        <w:i/>
        <w:iCs/>
        <w:color w:val="888899"/>
        <w:sz w:val="18"/>
        <w:szCs w:val="18"/>
      </w:rPr>
      <w:t>Период: ДД.ММ.ГГГГ – ДД.ММ.ГГГГ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12189"/>
    <w:multiLevelType w:val="hybridMultilevel"/>
    <w:tmpl w:val="79D8EADE"/>
    <w:lvl w:ilvl="0" w:tplc="E6EA42BA">
      <w:start w:val="1"/>
      <w:numFmt w:val="bullet"/>
      <w:lvlText w:val="–"/>
      <w:lvlJc w:val="left"/>
      <w:pPr>
        <w:ind w:left="480" w:hanging="280"/>
      </w:pPr>
    </w:lvl>
    <w:lvl w:ilvl="1" w:tplc="5A34FF68">
      <w:numFmt w:val="decimal"/>
      <w:lvlText w:val=""/>
      <w:lvlJc w:val="left"/>
    </w:lvl>
    <w:lvl w:ilvl="2" w:tplc="0086979A">
      <w:numFmt w:val="decimal"/>
      <w:lvlText w:val=""/>
      <w:lvlJc w:val="left"/>
    </w:lvl>
    <w:lvl w:ilvl="3" w:tplc="5566B1B6">
      <w:numFmt w:val="decimal"/>
      <w:lvlText w:val=""/>
      <w:lvlJc w:val="left"/>
    </w:lvl>
    <w:lvl w:ilvl="4" w:tplc="3E2A1FAE">
      <w:numFmt w:val="decimal"/>
      <w:lvlText w:val=""/>
      <w:lvlJc w:val="left"/>
    </w:lvl>
    <w:lvl w:ilvl="5" w:tplc="A0C8922E">
      <w:numFmt w:val="decimal"/>
      <w:lvlText w:val=""/>
      <w:lvlJc w:val="left"/>
    </w:lvl>
    <w:lvl w:ilvl="6" w:tplc="8D662522">
      <w:numFmt w:val="decimal"/>
      <w:lvlText w:val=""/>
      <w:lvlJc w:val="left"/>
    </w:lvl>
    <w:lvl w:ilvl="7" w:tplc="DD2446DC">
      <w:numFmt w:val="decimal"/>
      <w:lvlText w:val=""/>
      <w:lvlJc w:val="left"/>
    </w:lvl>
    <w:lvl w:ilvl="8" w:tplc="C148A1D4">
      <w:numFmt w:val="decimal"/>
      <w:lvlText w:val=""/>
      <w:lvlJc w:val="left"/>
    </w:lvl>
  </w:abstractNum>
  <w:abstractNum w:abstractNumId="1" w15:restartNumberingAfterBreak="0">
    <w:nsid w:val="49D23755"/>
    <w:multiLevelType w:val="hybridMultilevel"/>
    <w:tmpl w:val="F8407BE8"/>
    <w:lvl w:ilvl="0" w:tplc="E340C35C">
      <w:start w:val="1"/>
      <w:numFmt w:val="bullet"/>
      <w:lvlText w:val="●"/>
      <w:lvlJc w:val="left"/>
      <w:pPr>
        <w:ind w:left="720" w:hanging="360"/>
      </w:pPr>
    </w:lvl>
    <w:lvl w:ilvl="1" w:tplc="148A687A">
      <w:start w:val="1"/>
      <w:numFmt w:val="bullet"/>
      <w:lvlText w:val="○"/>
      <w:lvlJc w:val="left"/>
      <w:pPr>
        <w:ind w:left="1440" w:hanging="360"/>
      </w:pPr>
    </w:lvl>
    <w:lvl w:ilvl="2" w:tplc="A3C42E62">
      <w:start w:val="1"/>
      <w:numFmt w:val="bullet"/>
      <w:lvlText w:val="■"/>
      <w:lvlJc w:val="left"/>
      <w:pPr>
        <w:ind w:left="2160" w:hanging="360"/>
      </w:pPr>
    </w:lvl>
    <w:lvl w:ilvl="3" w:tplc="E5B0216E">
      <w:start w:val="1"/>
      <w:numFmt w:val="bullet"/>
      <w:lvlText w:val="●"/>
      <w:lvlJc w:val="left"/>
      <w:pPr>
        <w:ind w:left="2880" w:hanging="360"/>
      </w:pPr>
    </w:lvl>
    <w:lvl w:ilvl="4" w:tplc="F46442D4">
      <w:start w:val="1"/>
      <w:numFmt w:val="bullet"/>
      <w:lvlText w:val="○"/>
      <w:lvlJc w:val="left"/>
      <w:pPr>
        <w:ind w:left="3600" w:hanging="360"/>
      </w:pPr>
    </w:lvl>
    <w:lvl w:ilvl="5" w:tplc="2A323830">
      <w:start w:val="1"/>
      <w:numFmt w:val="bullet"/>
      <w:lvlText w:val="■"/>
      <w:lvlJc w:val="left"/>
      <w:pPr>
        <w:ind w:left="4320" w:hanging="360"/>
      </w:pPr>
    </w:lvl>
    <w:lvl w:ilvl="6" w:tplc="1CF42784">
      <w:start w:val="1"/>
      <w:numFmt w:val="bullet"/>
      <w:lvlText w:val="●"/>
      <w:lvlJc w:val="left"/>
      <w:pPr>
        <w:ind w:left="5040" w:hanging="360"/>
      </w:pPr>
    </w:lvl>
    <w:lvl w:ilvl="7" w:tplc="71E840F8">
      <w:start w:val="1"/>
      <w:numFmt w:val="bullet"/>
      <w:lvlText w:val="●"/>
      <w:lvlJc w:val="left"/>
      <w:pPr>
        <w:ind w:left="5760" w:hanging="360"/>
      </w:pPr>
    </w:lvl>
    <w:lvl w:ilvl="8" w:tplc="BFBAD6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AAD"/>
    <w:rsid w:val="00012AAD"/>
    <w:rsid w:val="001E60FE"/>
    <w:rsid w:val="004F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FFC48B"/>
  <w15:docId w15:val="{276EA0A2-C00A-CB48-9A07-BB65A34E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iHome Health Support</cp:lastModifiedBy>
  <cp:revision>2</cp:revision>
  <dcterms:created xsi:type="dcterms:W3CDTF">2026-05-18T15:09:00Z</dcterms:created>
  <dcterms:modified xsi:type="dcterms:W3CDTF">2026-05-18T15:13:00Z</dcterms:modified>
</cp:coreProperties>
</file>