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3.2 / projeto v0.2.4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ganho desde o Dia 1 e processado ao fim do próprio expediente, após os relatórios e antes do pós-expediente. As melhorias conquistadas no Dia 1 já estão ativas quando o Dia 2 começa.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p>
      <w:r>
        <w:br w:type="page"/>
      </w:r>
    </w:p>
    <w:p>
      <w:pPr>
        <w:pStyle w:val="Heading1"/>
      </w:pPr>
      <w:r>
        <w:t>16. Comunicação e vida social na AU</w:t>
      </w:r>
    </w:p>
    <w:p>
      <w:r>
        <w:t>[AU-APROVADO] NEXO é a principal interface cotidiana de comunicação da Agência. Durante o expediente, o Analista acompanha o grupo operacional em modo somente leitura; sua agência acontece principalmente através do despacho. No pós-expediente, o mesmo ecossistema abre conversas privadas nas quais o jogador pode escolher respostas.</w:t>
      </w:r>
    </w:p>
    <w:p>
      <w:pPr>
        <w:pStyle w:val="ListBullet"/>
      </w:pPr>
      <w:r>
        <w:t>[AU-APROVADO] Conversas privadas são opcionais. O Analista pode falar com um, vários ou nenhum personagem numa noite.</w:t>
      </w:r>
    </w:p>
    <w:p>
      <w:pPr>
        <w:pStyle w:val="ListBullet"/>
      </w:pPr>
      <w:r>
        <w:t>[AU-APROVADO] Relações dos sete entre si continuam acontecendo no grupo operacional independentemente da participação do Analista.</w:t>
      </w:r>
    </w:p>
    <w:p>
      <w:pPr>
        <w:pStyle w:val="ListBullet"/>
      </w:pPr>
      <w:r>
        <w:t>[AU-APROVADO] Cenas presenciais/VN são reservadas para momentos que justifiquem sair do celular: encontros, conflitos, convites, romance, investigação e marcos de campanha.</w:t>
      </w:r>
    </w:p>
    <w:p>
      <w:pPr>
        <w:pStyle w:val="ListBullet"/>
      </w:pPr>
      <w:r>
        <w:t>[AU-APROVADO] Edison é a supervisora que apresenta formalmente o trabalho ao Analista no primeiro dia. Aparência e histórico pessoal além dessa função permanecem [A DEFINIR].</w:t>
      </w:r>
    </w:p>
    <w:p>
      <w:pPr>
        <w:pStyle w:val="Heading1"/>
      </w:pPr>
      <w:r>
        <w:t>17. Regra de autoria narrativa</w:t>
      </w:r>
    </w:p>
    <w:p>
      <w:r>
        <w:t>[AU-APROVADO] A fala dos personagens e as opções do jogador são conteúdo autoral explícito. O motor não deve inventar automaticamente falas, preferências românticas ou fatos de cânone. Cada cena deve registrar texto, requisitos, flags e efeitos de relação.</w:t>
      </w:r>
    </w:p>
    <w:p>
      <w:pPr>
        <w:pStyle w:val="ListBullet"/>
      </w:pPr>
      <w:r>
        <w:t>Falas operacionais: content/messages/.</w:t>
      </w:r>
    </w:p>
    <w:p>
      <w:pPr>
        <w:pStyle w:val="ListBullet"/>
      </w:pPr>
      <w:r>
        <w:t>DMs pós-expediente: content/dialogues/post-shift/.</w:t>
      </w:r>
    </w:p>
    <w:p>
      <w:pPr>
        <w:pStyle w:val="ListBullet"/>
      </w:pPr>
      <w:r>
        <w:t>Introdução/tutorial: content/narrative/.</w:t>
      </w:r>
    </w:p>
    <w:p>
      <w:pPr>
        <w:pStyle w:val="ListBullet"/>
      </w:pPr>
      <w:r>
        <w:t>Antes de escrever cena: CÂNONE-BASE → AU-APROVADO → A DEFINIR.</w:t>
      </w:r>
    </w:p>
    <w:p>
      <w:pPr>
        <w:pStyle w:val="ListBullet"/>
      </w:pPr>
      <w:r>
        <w:t>Uma decisão narrativa durável exige atualização desta Bíblia/AU_CHANGES e do failsafe.</w:t>
      </w:r>
    </w:p>
    <w:p>
      <w:pPr>
        <w:pStyle w:val="Heading1"/>
      </w:pPr>
      <w:r>
        <w:t>18. Estrutura de campanha editável</w:t>
      </w:r>
    </w:p>
    <w:p>
      <w:r>
        <w:t>O baseline v0.1.0 separa conteúdo e motor para permitir que a campanha cresça por arquivos de autoria. Ocorrências, mensagens e cenas devem possuir IDs estáveis. Requisitos de cena podem usar dia e flags; futuramente podem incluir relação, resultado de ocorrência, condição e outros gatilhos sem reescrever a identidade do personagem.</w:t>
      </w:r>
    </w:p>
    <w:p>
      <w:pPr>
        <w:pStyle w:val="Heading1"/>
      </w:pPr>
      <w:r>
        <w:t>Adendo v3.1 — Edison e onboarding da Agência</w:t>
      </w:r>
    </w:p>
    <w:p>
      <w:r>
        <w:t>[AU-APROVADO] Edison é a supervisora da Agência Ressonância que recebe o Analista no primeiro dia, apresenta os Guerreiros Elementais, adiciona o jogador ao grupo do NEXO e acompanha o primeiro despacho. Esta decisão substitui o antigo placeholder editorial “Coordenação” para a abertura do jogo.</w:t>
      </w:r>
    </w:p>
    <w:p>
      <w:r>
        <w:t>[AU-APROVADO] O primeiro contato coletivo do Analista com os sete heróis acontece no grupo NEXO “Guerreiros Elementais”. Esse canal coletivo não substitui as conversas privadas individuais do pós-expediente.</w:t>
      </w:r>
    </w:p>
    <w:p>
      <w:pPr>
        <w:pStyle w:val="Heading1"/>
      </w:pPr>
      <w:r>
        <w:t>Adendo v0.2.4 — privacidade do NEXO</w:t>
      </w:r>
    </w:p>
    <w:p>
      <w:r>
        <w:t>[AU-APROVADO] O NEXO é comparável a um mensageiro corporativo: espaços coletivos/operacionais pertencem ao ambiente de trabalho e podem ser supervisionados pela Agência. Conversas diretas privadas entre o Analista e um herói não são supervisionadas pela Agência.</w:t>
      </w:r>
    </w:p>
    <w:p>
      <w:r>
        <w:t>[AU-APROVADO] Essa diferença é conhecida pelo Analista desde o onboarding e sustenta a separação entre comunicação operacional da equipe e desenvolvimento privado de relacionamento.</w:t>
      </w:r>
    </w:p>
    <w:p>
      <w:r>
        <w:br w:type="page"/>
      </w:r>
    </w:p>
    <w:p>
      <w:pPr>
        <w:pStyle w:val="Heading1"/>
      </w:pPr>
      <w:r>
        <w:t>Adendo v3.3 — Edison e privacidade no NEXO</w:t>
      </w:r>
    </w:p>
    <w:p>
      <w:pPr>
        <w:spacing w:after="160"/>
      </w:pPr>
      <w:r>
        <w:t>Edison permanece [AU-APROVADO] como supervisora que recebe o novo Despachante e conduz o onboarding operacional.</w:t>
      </w:r>
    </w:p>
    <w:p>
      <w:pPr>
        <w:spacing w:after="160"/>
      </w:pPr>
      <w:r>
        <w:t>A imagem fornecida pelo autor é a referência visual atualmente usada para Edison no protótipo.</w:t>
      </w:r>
    </w:p>
    <w:p>
      <w:pPr>
        <w:spacing w:after="160"/>
      </w:pPr>
      <w:r>
        <w:t>Regra de comunicação [AU-APROVADO]: “O grupo Guerreiros Elementais é usado em operações e pode ser supervisionado pela Agência. DMs privadas no NEXO não são supervisionadas.”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