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4.2 / projeto v0.1.3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v0.1.3 usa save schema v7. Saves v6 são migrados preservando o estado anterior e recebem o novo bloco social com progresso romântico e escolhas exclusivas de encontro. A migração histórica v5 → v6 da escala 0–100 de Vida/Energia continua preservada; não apagar save silenciosamente.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Conversas mais longas não rendem mais progresso apenas por terem mais turnos: o orçamento do dia é distribuído entre os turnos da cena.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0,55 / 0,70 / 0,82 / 0,95 / 1,08 / 1,20.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