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RESSONÂNCIA</w:t>
      </w:r>
    </w:p>
    <w:p>
      <w:pPr>
        <w:jc w:val="center"/>
      </w:pPr>
      <w:r>
        <w:t>GAME DESIGN DOCUMENT</w:t>
      </w:r>
    </w:p>
    <w:p>
      <w:pPr>
        <w:jc w:val="center"/>
      </w:pPr>
      <w:r>
        <w:t>Design consolidado: core loop, UI/UX, personagens e progressão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4.12 / projeto v0.2.11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>
      <w:r/>
    </w:p>
    <w:p>
      <w:pPr>
        <w:jc w:val="center"/>
      </w:pPr>
      <w:r>
        <w:t>Documento de referência para design, implementação e continuidade do projeto.</w:t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>
      <w:r/>
    </w:p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>
      <w:r/>
    </w:p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>
      <w:r/>
    </w:p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>
      <w:r/>
    </w:p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>
      <w:r/>
    </w:p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>
      <w:r/>
    </w:p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>
      <w:r/>
    </w:p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>
      <w:r/>
    </w:p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>
      <w:r/>
    </w:p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>
      <w:r/>
    </w:p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>
      <w:r/>
    </w:p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>
      <w:r/>
    </w:p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/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início usa estrutura data-driven para menu, introdução e tutorial. Edison é [AU-APROVADO] como supervisor que recebe o Despachante, apresenta os Guerreiros Elementais e acompanha o primeiro chamado. Falas e instruções continuam em content/,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Etapa 3 da rota individual: primeiro encontro disponível ao alcançar o marco da rota; o percentual de romance não bloqueia a cena. Só uma saída presencial pode ser marcada naquela noite global.</w:t>
      </w:r>
    </w:p>
    <w:p>
      <w:pPr>
        <w:pStyle w:val="ListBullet"/>
      </w:pPr>
      <w:r>
        <w:t>Etapa 6 da rota individual: segundo date disponível ao alcançar o marco da rota; o percentual de romance não bloqueia a cena. Só uma saída presencial pode ser marcada naquela noite global.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Os marcos presenciais pertencem às etapas 3 e 6 de cada rota individual, não aos Dias globais. Só uma saída presencial pode ocorrer por noite global.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Histórico de progressão social — v0.1.4 (SUPERSEDIDO em v0.2.11)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[SUPERSEDIDO] Respostas 100/50/30 já concederam pontos fixos de romance. Desde v0.2.11, esses pesos são apenas metadados autorais/relacionais e não alteram a porcentagem exibida.</w:t>
      </w:r>
    </w:p>
    <w:p>
      <w:pPr>
        <w:pStyle w:val="ListBullet"/>
      </w:pPr>
      <w:r>
        <w:t>[SUPERSEDIDO] O teto de pontos românticos por etapa não é mais usado. Campos antigos continuam no save v9 somente por compatibilidade.</w:t>
      </w:r>
    </w:p>
    <w:p>
      <w:pPr>
        <w:pStyle w:val="ListBullet"/>
      </w:pPr>
      <w:r>
        <w:t>O percentual ROMANCE permanece visível dentro da conversa, mas agora representa somente o progresso estrutural da rota individual. As escolhas 100/50/30 não alteram mais esse valor. Etapa 3 libera a primeira saída e etapa 6 libera o segundo date pelo convite autorado, sem gate percentual.</w:t>
      </w:r>
    </w:p>
    <w:p>
      <w:pPr>
        <w:pStyle w:val="ListBullet"/>
      </w:pPr>
      <w:r>
        <w:t>Respostas medianas continuam concedendo +5 e respostas fortes +7, permitindo alcançar marcos sem exigir perfeição. O balanceamento deve ser validado por rota autorada para evitar hardlock em caminhos de afinidade baixa.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O canal operacional e as rotas ainda não autoradas permanecem PLACEHOLDER de QA. Yuki possui autoria final aprovada nas etapas 1–6 e nos dois encontros.</w:t>
      </w:r>
    </w:p>
    <w:p>
      <w:pPr>
        <w:pStyle w:val="ListBullet"/>
      </w:pPr>
      <w:r>
        <w:t>Placeholders continuam disponíveis apenas para personagens/etapas ainda sem roteiro final e para QA de recuperação quando explicitamente permitido.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Meta CONTENT-READY: depois de congelar o motor, finalizar a campanha deve exigir apenas arquivos de content/ e assets, sem novo código narrativo por personagem.</w:t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 o segundo date não exigem percentual mínimo: alcançar o marco da rota é suficiente. Só uma saída presencial pode ser marcada por noite global; se outra pessoa já foi escolhida naquela noite, o encontro permanece para uma noite posterior.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Yuki já substitui PLACEHOLDER por autoria final nas etapas 1–6 e em seus dois encontros. Os demais personagens continuam PLACEHOLDER DE QA até receberem roteiro final. Etapas de recuperação só permanecem quando necessárias para impedir hardlock e devem ser bloqueadas após o segundo marco concluído.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p>
      <w:pPr>
        <w:pStyle w:val="Heading1"/>
      </w:pPr>
      <w:r>
        <w:t>29. First Dispatch — onboarding do Dia 1 (v0.2.3)</w:t>
      </w:r>
    </w:p>
    <w:p>
      <w:r>
        <w:t>O início oficial do jogo passa a apresentar ficcionalmente a Agência, a equipe, o NEXO e o trabalho do Despachante antes de liberar o loop completo. O roteiro autoral do Dia 1 é a referência de conteúdo para essa abertura.</w:t>
      </w:r>
    </w:p>
    <w:p>
      <w:pPr>
        <w:pStyle w:val="ListBullet"/>
      </w:pPr>
      <w:r>
        <w:t>Edison é [AU-APROVADO] como supervisor que recebe o Despachante, apresenta os Guerreiros Elementais, adiciona o jogador ao NEXO e acompanha o primeiro despacho.</w:t>
      </w:r>
    </w:p>
    <w:p>
      <w:pPr>
        <w:pStyle w:val="ListBullet"/>
      </w:pPr>
      <w:r>
        <w:t>Fluxo: Menu → Novo jogo/nome → Agência/Edison → grupo NEXO → apresentação do SDH → primeiro caso guiado → relatório → Dia 1 em operação normal.</w:t>
      </w:r>
    </w:p>
    <w:p>
      <w:pPr>
        <w:pStyle w:val="ListBullet"/>
      </w:pPr>
      <w:r>
        <w:t>O grupo Guerreiros Elementais é um canal coletivo separado das DMs privadas. A apresentação inicial oferece quatro mensagens autoradas; seus efeitos relacionais são discretos e não exibem rótulos de “melhor/pior” ao jogador.</w:t>
      </w:r>
    </w:p>
    <w:p>
      <w:pPr>
        <w:pStyle w:val="ListBullet"/>
      </w:pPr>
      <w:r>
        <w:t>O tutorial pode ser pulado durante a apresentação. Pular remove as restrições guiadas e entra na Central normal.</w:t>
      </w:r>
    </w:p>
    <w:p>
      <w:pPr>
        <w:pStyle w:val="ListBullet"/>
      </w:pPr>
      <w:r>
        <w:t>O primeiro caso guiado é E-04, Princípio de Incêndio em Oficina. No tutorial, Hélio é a seleção orientada para ensinar afinidade contextual de Fogo. O resultado é Sucesso controlado, mas aplica o custo normal de Sucesso.</w:t>
      </w:r>
    </w:p>
    <w:p>
      <w:pPr>
        <w:pStyle w:val="ListBullet"/>
      </w:pPr>
      <w:r>
        <w:t>O tutorial ensina em um único ciclo: receber ocorrência, ler requisitos/afinidade, selecionar agente, despachar, entender indisponibilidade, abrir relatório e observar Energia.</w:t>
      </w:r>
    </w:p>
    <w:p>
      <w:pPr>
        <w:pStyle w:val="ListBullet"/>
      </w:pPr>
      <w:r>
        <w:t>Após arquivar o primeiro relatório, o tutorial é concluído e o banco normal de ocorrências do Dia 1 assume sem novas travas obrigatórias.</w:t>
      </w:r>
    </w:p>
    <w:p>
      <w:pPr>
        <w:pStyle w:val="Heading2"/>
      </w:pPr>
      <w:r>
        <w:t>29.1 Menu e entrada no jogo</w:t>
      </w:r>
    </w:p>
    <w:p>
      <w:r>
        <w:t>O menu principal passa a concentrar título, tagline e navegação no lado esquerdo. A maior área à direita permanece deliberadamente livre para futura key art/background. Continuar retoma a apresentação quando um novo save ainda está em onboarding; saves já em campanha seguem para a Central.</w:t>
      </w:r>
    </w:p>
    <w:p>
      <w:pPr>
        <w:pStyle w:val="Heading2"/>
      </w:pPr>
      <w:r>
        <w:t>29.2 Regra de autoria</w:t>
      </w:r>
    </w:p>
    <w:p>
      <w:r>
        <w:t>Falas de Edison, escolhas do NEXO e textos de tutorial vivem em content/narrative/. A tela interpreta esses dados e não deve acumular diálogo narrativo novo. O ID E-04 deve permanecer estável enquanto for referência do onboarding.</w:t>
      </w:r>
    </w:p>
    <w:p>
      <w:pPr>
        <w:pStyle w:val="Heading1"/>
      </w:pPr>
      <w:r>
        <w:t>31. Ajuste de onboarding — v0.2.4</w:t>
      </w:r>
    </w:p>
    <w:p>
      <w:r>
        <w:t>No primeiro despacho guiado, o jogador recebe uma colher de chá deliberada: enquanto tutorial_active estiver ativo, somente E-04 existe no turno. Nenhuma outra ocorrência pode surgir, expirar ou competir por agentes antes de o primeiro relatório ser arquivado.</w:t>
      </w:r>
    </w:p>
    <w:p>
      <w:r>
        <w:t>A missão tutorial com Hélio resolve em 12 minutos diegéticos. O objetivo é ensinar rapidamente o ciclo completo abrir briefing → reconhecer afinidade → selecionar → despachar → aguardar → ler resultado. O Sucesso continua controlado e aplica o custo normal de Energia.</w:t>
      </w:r>
    </w:p>
    <w:p>
      <w:r>
        <w:t>A orientação de Edison deve aparecer dentro do briefing quando o modal do primeiro caso estiver aberto. Tutoriais nunca devem ficar escondidos atrás da interface que estão explicando. O painel TUTORIAL CONCLUÍDO deve ser responsivo e manter checklist e CTA integralmente visíveis.</w:t>
      </w:r>
    </w:p>
    <w:p>
      <w:r>
        <w:t>Após arquivar o relatório de E-04, o banco normal do Dia 1 é liberado. Os demais casos são agendados a partir de alguns minutos depois e distribuídos pelo restante do expediente, preservando a transição clara entre aprendizado e operação normal.</w:t>
      </w:r>
    </w:p>
    <w:p>
      <w:pPr>
        <w:pStyle w:val="ListBullet"/>
      </w:pPr>
      <w:r>
        <w:t>NEXO funciona como mensageiro corporativo. O grupo Guerreiros Elementais e canais operacionais podem ser supervisionados pela Agência. DMs privadas entre o Analista e cada herói não são supervisionadas; essa distinção deve ser comunicada no onboarding e respeitada pela UI narrativa.</w:t>
      </w:r>
    </w:p>
    <w:p>
      <w:r/>
    </w:p>
    <w:p>
      <w:pPr>
        <w:pStyle w:val="Heading1"/>
      </w:pPr>
      <w:r>
        <w:t>32. Polimento do onboarding — v0.2.5</w:t>
      </w:r>
    </w:p>
    <w:p>
      <w:pPr>
        <w:spacing w:after="160"/>
      </w:pPr>
      <w:r>
        <w:t>Após o playtest do primeiro despacho, o onboarding mantém E-04 isolado e passa a priorizar clareza visual, continuidade do NEXO e cadência segura do restante do Dia 1.</w:t>
      </w:r>
    </w:p>
    <w:p>
      <w:pPr>
        <w:spacing w:after="160"/>
      </w:pPr>
      <w:r>
        <w:t>NEXO: a regra apresentada ao jogador é direta: “O grupo Guerreiros Elementais é usado em operações e pode ser supervisionado pela Agência. DMs privadas no NEXO não são supervisionadas.” Não acrescentar justificativas ou texto explicativo além do necessário nessa apresentação.</w:t>
      </w:r>
    </w:p>
    <w:p>
      <w:pPr>
        <w:spacing w:after="160"/>
      </w:pPr>
      <w:r>
        <w:t>Primeiro despacho: E-04 continua sendo o único chamado enquanto o tutorial está ativo e possui resolução curta. Após o relatório ser arquivado, os chamados restantes do Dia 1 são redistribuídos numa janela compacta, sem hiatos longos e com o último surgimento bem antes das 18:00.</w:t>
      </w:r>
    </w:p>
    <w:p>
      <w:pPr>
        <w:spacing w:after="160"/>
      </w:pPr>
      <w:r>
        <w:t>Chat operacional: quando uma nova mensagem surge, somente o histórico interno do NEXO Operações rola até a mensagem mais recente. A página, mapa, cabeçalho e demais painéis não devem ser deslocados.</w:t>
      </w:r>
    </w:p>
    <w:p>
      <w:pPr>
        <w:spacing w:after="160"/>
      </w:pPr>
      <w:r>
        <w:t>Conclusão do tutorial: o antigo painel textual é substituído por um fechamento visual compacto com Edison, uma síntese curta do aprendizado e um único CTA para assumir a Central.</w:t>
      </w:r>
    </w:p>
    <w:p>
      <w:pPr>
        <w:spacing w:after="160"/>
      </w:pPr>
      <w:r>
        <w:t>Asset de Edison: a imagem fornecida pelo autor passa a ser usada na introdução e em elementos do tutorial. Ela é um asset do projeto; alterações futuras de enquadramento ou substituição não devem exigir mudanças no motor.</w:t>
      </w:r>
    </w:p>
    <w:p>
      <w:pPr>
        <w:pStyle w:val="Heading1"/>
      </w:pPr>
      <w:r>
        <w:t>33. NEXO com mídia autorada e primeira rota final — v0.2.8</w:t>
      </w:r>
    </w:p>
    <w:p>
      <w:r>
        <w:t>Objetivo: permitir que o roteiro social final use fotos e sequências de mensagens sem hardcode narrativo em componentes React.</w:t>
      </w:r>
    </w:p>
    <w:p>
      <w:pPr>
        <w:pStyle w:val="ListBullet"/>
      </w:pPr>
      <w:r>
        <w:t>DMs privadas aceitam imagens autoradas por turno. O conteúdo referencia assets em public/ e fornece texto alternativo; a interface permite ampliar a imagem em lightbox sem sair da conversa.</w:t>
      </w:r>
    </w:p>
    <w:p>
      <w:pPr>
        <w:pStyle w:val="ListBullet"/>
      </w:pPr>
      <w:r>
        <w:t>O schema de diálogo aceita mensagens fixas do Analista antes/depois das escolhas. Isso permite reproduzir roteiros escritos pelo autor mantendo somente as decisões interativas como choices.</w:t>
      </w:r>
    </w:p>
    <w:p>
      <w:pPr>
        <w:pStyle w:val="ListBullet"/>
      </w:pPr>
      <w:r>
        <w:t>O autoscroll continua restrito ao histórico interno do NEXO; abrir uma foto não deve mover a shell, lista de contatos, cabeçalho ou compositor.</w:t>
      </w:r>
    </w:p>
    <w:p>
      <w:pPr>
        <w:pStyle w:val="ListBullet"/>
      </w:pPr>
      <w:r>
        <w:t>Yuki é a primeira rota a substituir placeholders de QA por autoria real nas etapas 1–6. Os demais personagens continuam placeholder até receberem roteiro final.</w:t>
      </w:r>
    </w:p>
    <w:p>
      <w:pPr>
        <w:pStyle w:val="ListBullet"/>
      </w:pPr>
      <w:r>
        <w:t>Yuki segue slow burn: experiências compartilhadas → amizade → intimidade → romance. A cadência emocional não deve ser copiada para as demais rotas.</w:t>
      </w:r>
    </w:p>
    <w:p>
      <w:pPr>
        <w:pStyle w:val="ListBullet"/>
      </w:pPr>
      <w:r>
        <w:t>Etapa 3 abre a saída presencial da cafeteria. Etapa 6 abre o segundo date no apartamento. A tela /encontro permanece genérica e consome apenas dados de content/narrative/outings.ts.</w:t>
      </w:r>
    </w:p>
    <w:p>
      <w:pPr>
        <w:pStyle w:val="ListBullet"/>
      </w:pPr>
      <w:r>
        <w:t>As imagens atuais de Yuki ficam em public/nexo/yuki/ e podem ser substituídas sem alterar o motor.</w:t>
      </w:r>
    </w:p>
    <w:p>
      <w:pPr>
        <w:pStyle w:val="ListBullet"/>
      </w:pPr>
      <w:r>
        <w:t>Save permanece schema v9; esta evolução adiciona apenas campos opcionais de conteúdo e não exige migração.</w:t>
      </w:r>
    </w:p>
    <w:p>
      <w:pPr>
        <w:pStyle w:val="Heading2"/>
      </w:pPr>
      <w:r>
        <w:t>33.1 Neutralidade de gênero do Analista</w:t>
      </w:r>
    </w:p>
    <w:p>
      <w:r>
        <w:t>A narração das rotas deve priorizar segunda pessoa e construções neutras, evitando marcar gênero gramatical do jogador quando isso não for necessário. Não usar linguagem neutra artificial por padrão; preferir reformulação natural como “você”, “o cansaço bateu” ou “aquilo pegou você de surpresa”.</w:t>
      </w:r>
    </w:p>
    <w:p>
      <w:pPr>
        <w:pStyle w:val="Heading2"/>
      </w:pPr>
      <w:r>
        <w:t>33.2 Estado editorial da rota Yuki</w:t>
      </w:r>
    </w:p>
    <w:p>
      <w:pPr>
        <w:pStyle w:val="ListBullet"/>
      </w:pPr>
      <w:r>
        <w:t>Etapas 1–6 e os dois encontros de Yuki são autoria aprovada e não devem carregar selo PLACEHOLDER.</w:t>
      </w:r>
    </w:p>
    <w:p>
      <w:pPr>
        <w:pStyle w:val="ListBullet"/>
      </w:pPr>
      <w:r>
        <w:t>Placeholders de recuperação 7–10 podem permanecer apenas para QA de rota lenta se o segundo marco ainda não tiver sido concluído.</w:t>
      </w:r>
    </w:p>
    <w:p>
      <w:pPr>
        <w:pStyle w:val="ListBullet"/>
      </w:pPr>
      <w:r>
        <w:t>O segundo date atualmente termina no texto “Posso entrar mesmo?”. Não continuar a cena sem novo texto do autor.</w:t>
      </w:r>
    </w:p>
    <w:p>
      <w:pPr>
        <w:pStyle w:val="Heading1"/>
      </w:pPr>
      <w:r>
        <w:t>34. Cadência de mensagens e romance sem hardlock — v0.2.9 / v0.2.11</w:t>
      </w:r>
    </w:p>
    <w:p>
      <w:r>
        <w:t>Objetivo: preservar a sensação de mensageiro e garantir que escolhas de afinidade nunca removam o conteúdo principal das rotas.</w:t>
      </w:r>
    </w:p>
    <w:p>
      <w:pPr>
        <w:pStyle w:val="ListBullet"/>
      </w:pPr>
      <w:r>
        <w:t>Mensagens fixas do NEXO são entregues uma bolha por vez durante a conversa ativa, com curta pausa e indicador de digitação. As três respostas só aparecem depois que a sequência corrente terminou.</w:t>
      </w:r>
    </w:p>
    <w:p>
      <w:pPr>
        <w:pStyle w:val="ListBullet"/>
      </w:pPr>
      <w:r>
        <w:t>Histórico já concluído continua sendo exibido integralmente ao reabrir a thread; a cadência é uma apresentação em tempo real, não uma alteração do conteúdo salvo.</w:t>
      </w:r>
    </w:p>
    <w:p>
      <w:pPr>
        <w:pStyle w:val="ListBullet"/>
      </w:pPr>
      <w:r>
        <w:t>Romance 0–100% permanece visível apenas dentro da conversa. Desde v0.2.11, a porcentagem é derivada das etapas concluídas da rota; respostas 100/50/30 continuam alterando eixos relacionais quando o conteúdo assim definir, mas não alteram a barra.</w:t>
      </w:r>
    </w:p>
    <w:p>
      <w:pPr>
        <w:pStyle w:val="ListBullet"/>
      </w:pPr>
      <w:r>
        <w:t>O percentual deixa de ser gate do arco principal. Etapa 3 libera a primeira saída e etapa 6 libera o segundo date independentemente do valor atual de romance.</w:t>
      </w:r>
    </w:p>
    <w:p>
      <w:pPr>
        <w:pStyle w:val="ListBullet"/>
      </w:pPr>
      <w:r>
        <w:t>A regra de exclusividade permanece: no máximo uma saída presencial por noite global. Escolher outra pessoa adia o encontro, mas não destrói a rota.</w:t>
      </w:r>
    </w:p>
    <w:p>
      <w:pPr>
        <w:pStyle w:val="ListBullet"/>
      </w:pPr>
      <w:r>
        <w:t>Percentual e eixos relacionais podem futuramente selecionar variações de tom, mensagens, epílogos ou detalhes de cena, desde que não causem hardlock do arco principal.</w:t>
      </w:r>
    </w:p>
    <w:p>
      <w:pPr>
        <w:pStyle w:val="Heading1"/>
      </w:pPr>
      <w:r>
        <w:t>35. Percentual de romance por etapa de rota — v0.2.11</w:t>
      </w:r>
    </w:p>
    <w:p>
      <w:r>
        <w:t>O indicador ROMANCE deixa de representar XP social. Ele passa a ser uma leitura visual do quanto da rota principal daquele personagem já foi concluído.</w:t>
      </w:r>
    </w:p>
    <w:p>
      <w:r>
        <w:t>Cálculo: etapas principais concluídas ÷ total de etapas principais até o segundo date × 100. O motor usa routeStage como próxima etapa disponível e deriva as etapas concluídas a partir dele.</w:t>
      </w:r>
    </w:p>
    <w:p>
      <w:r>
        <w:t>Na rota atual de Yuki, com seis etapas, a progressão exibida é aproximadamente 0% no início, 17% após a etapa 1, 33% após a etapa 2, 50% após concluir a etapa 3/primeiro encontro, 67% após a etapa 4, 83% após a etapa 5 e 100% após concluir a etapa 6/segundo date.</w:t>
      </w:r>
    </w:p>
    <w:p>
      <w:pPr>
        <w:pStyle w:val="ListBullet"/>
      </w:pPr>
      <w:r>
        <w:t>Os pesos romanceAffinity 100/50/30 continuam úteis para autoria e futuras variações de reação. Eles podem acompanhar deltas de confiança, respeito, intimidade, tensão e atração, mas não concedem porcentagem.</w:t>
      </w:r>
    </w:p>
    <w:p>
      <w:pPr>
        <w:pStyle w:val="ListBullet"/>
      </w:pPr>
      <w:r>
        <w:t>Campos antigos romanceProgress e romanceEarnedByStage permanecem no schema v9 para compatibilidade com saves anteriores. minRomanceProgress é legado e não bloqueia novas cenas.</w:t>
      </w:r>
    </w:p>
    <w:p>
      <w:pPr>
        <w:pStyle w:val="ListBullet"/>
      </w:pPr>
      <w:r>
        <w:t>Dates continuam sendo desbloqueados pelo convite autorado dentro das etapas 3 e 6, respeitando apenas a regra de uma saída presencial por noite global.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