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3.3 / projeto v0.9.13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em formato de visual novel/webnovel.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Conversas, VN/webnovel,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Descrição, prioridade, risco, confiabilidade, prazo, requisitos,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Entregar “a resposta certa” ou chance de sucesso explícita.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versão 0.8.x substitui os oito atributos operacionais antigos por cinco atributos pessoais universais.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O jogador não “maximiza amor” por barra universal.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A v0.9.13 usa save schema v6. Saves v5 na antiga escala 0–100 são migrados proporcionalmente para os novos máximos 9 + Vigor e 9 + Agilidade, sem apagar progressão. Por segurança, a migração reinicia apenas o turno em andamento.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pós-expediente VN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 v0.8.1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Implementada v0.8.1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Modificadores e comunicações em missão.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correta: v0.5 funcional → v0.7 UI/Bíblia AU → v0.8 cinco atributos e progressão → v0.8.1 progressão no fim do próprio expediente. Não usar o antigo snapshot 0.1.1 como baseline.</w:t>
            </w:r>
          </w:p>
        </w:tc>
      </w:tr>
    </w:tbl>
    <w:p/>
    <w:p>
      <w:pPr>
        <w:pStyle w:val="Heading1"/>
      </w:pPr>
      <w:r>
        <w:t>19. Condição operacional v0.9.13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