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8A0AB2" w14:textId="77777777" w:rsidR="0092470C" w:rsidRPr="005A78FB" w:rsidRDefault="00000000">
      <w:pPr>
        <w:jc w:val="center"/>
        <w:rPr>
          <w:rFonts w:asciiTheme="majorBidi" w:hAnsiTheme="majorBidi" w:cstheme="majorBidi"/>
          <w:color w:val="000000" w:themeColor="text1"/>
        </w:rPr>
      </w:pPr>
      <w:r w:rsidRPr="005A78FB">
        <w:rPr>
          <w:rFonts w:asciiTheme="majorBidi" w:hAnsiTheme="majorBidi" w:cstheme="majorBidi"/>
          <w:b/>
          <w:color w:val="000000" w:themeColor="text1"/>
          <w:sz w:val="48"/>
        </w:rPr>
        <w:t>Silent Drift: Unmasking Explainability Collapse in INT8 Quantized 1D Cryptographic Signal Classifiers</w:t>
      </w:r>
      <w:r w:rsidRPr="005A78FB">
        <w:rPr>
          <w:rFonts w:asciiTheme="majorBidi" w:hAnsiTheme="majorBidi" w:cstheme="majorBidi"/>
          <w:b/>
          <w:color w:val="000000" w:themeColor="text1"/>
          <w:sz w:val="48"/>
        </w:rPr>
        <w:br/>
      </w:r>
      <w:r w:rsidRPr="005A78FB">
        <w:rPr>
          <w:rFonts w:asciiTheme="majorBidi" w:hAnsiTheme="majorBidi" w:cstheme="majorBidi"/>
          <w:b/>
          <w:color w:val="000000" w:themeColor="text1"/>
          <w:sz w:val="48"/>
        </w:rPr>
        <w:br/>
      </w:r>
      <w:r w:rsidRPr="005A78FB">
        <w:rPr>
          <w:rFonts w:asciiTheme="majorBidi" w:hAnsiTheme="majorBidi" w:cstheme="majorBidi"/>
          <w:b/>
          <w:color w:val="000000" w:themeColor="text1"/>
          <w:sz w:val="48"/>
        </w:rPr>
        <w:br/>
      </w:r>
      <w:r w:rsidRPr="005A78FB">
        <w:rPr>
          <w:rFonts w:asciiTheme="majorBidi" w:hAnsiTheme="majorBidi" w:cstheme="majorBidi"/>
          <w:b/>
          <w:color w:val="000000" w:themeColor="text1"/>
          <w:sz w:val="48"/>
        </w:rPr>
        <w:br/>
      </w:r>
      <w:r w:rsidRPr="005A78FB">
        <w:rPr>
          <w:rFonts w:asciiTheme="majorBidi" w:hAnsiTheme="majorBidi" w:cstheme="majorBidi"/>
          <w:b/>
          <w:color w:val="000000" w:themeColor="text1"/>
          <w:sz w:val="48"/>
        </w:rPr>
        <w:br/>
      </w:r>
      <w:r w:rsidRPr="005A78FB">
        <w:rPr>
          <w:rFonts w:asciiTheme="majorBidi" w:hAnsiTheme="majorBidi" w:cstheme="majorBidi"/>
          <w:b/>
          <w:color w:val="000000" w:themeColor="text1"/>
          <w:sz w:val="48"/>
        </w:rPr>
        <w:br/>
      </w:r>
      <w:r w:rsidRPr="005A78FB">
        <w:rPr>
          <w:rFonts w:asciiTheme="majorBidi" w:hAnsiTheme="majorBidi" w:cstheme="majorBidi"/>
          <w:b/>
          <w:color w:val="000000" w:themeColor="text1"/>
          <w:sz w:val="48"/>
        </w:rPr>
        <w:br/>
      </w:r>
      <w:r w:rsidRPr="005A78FB">
        <w:rPr>
          <w:rFonts w:asciiTheme="majorBidi" w:hAnsiTheme="majorBidi" w:cstheme="majorBidi"/>
          <w:b/>
          <w:color w:val="000000" w:themeColor="text1"/>
          <w:sz w:val="48"/>
        </w:rPr>
        <w:br/>
      </w:r>
    </w:p>
    <w:p w14:paraId="66C91A1D" w14:textId="77777777" w:rsidR="0092470C" w:rsidRPr="005A78FB" w:rsidRDefault="00000000">
      <w:pPr>
        <w:jc w:val="center"/>
        <w:rPr>
          <w:rFonts w:asciiTheme="majorBidi" w:hAnsiTheme="majorBidi" w:cstheme="majorBidi"/>
          <w:color w:val="000000" w:themeColor="text1"/>
        </w:rPr>
      </w:pPr>
      <w:r w:rsidRPr="005A78FB">
        <w:rPr>
          <w:rFonts w:asciiTheme="majorBidi" w:hAnsiTheme="majorBidi" w:cstheme="majorBidi"/>
          <w:color w:val="000000" w:themeColor="text1"/>
          <w:sz w:val="28"/>
        </w:rPr>
        <w:t>Proposed by: Nur Nafis Fuad</w:t>
      </w:r>
    </w:p>
    <w:p w14:paraId="4BFBC75E" w14:textId="77777777" w:rsidR="0092470C" w:rsidRPr="005A78FB" w:rsidRDefault="00000000">
      <w:pPr>
        <w:rPr>
          <w:rFonts w:asciiTheme="majorBidi" w:hAnsiTheme="majorBidi" w:cstheme="majorBidi"/>
          <w:color w:val="000000" w:themeColor="text1"/>
        </w:rPr>
      </w:pPr>
      <w:r w:rsidRPr="005A78FB">
        <w:rPr>
          <w:rFonts w:asciiTheme="majorBidi" w:hAnsiTheme="majorBidi" w:cstheme="majorBidi"/>
          <w:color w:val="000000" w:themeColor="text1"/>
        </w:rPr>
        <w:br w:type="page"/>
      </w:r>
    </w:p>
    <w:p w14:paraId="151C2C28" w14:textId="77777777" w:rsidR="0092470C" w:rsidRPr="005A78FB" w:rsidRDefault="00000000" w:rsidP="005A78FB">
      <w:pPr>
        <w:pStyle w:val="Heading1"/>
        <w:jc w:val="both"/>
        <w:rPr>
          <w:rFonts w:asciiTheme="majorBidi" w:hAnsiTheme="majorBidi"/>
          <w:color w:val="000000" w:themeColor="text1"/>
        </w:rPr>
      </w:pPr>
      <w:r w:rsidRPr="005A78FB">
        <w:rPr>
          <w:rFonts w:asciiTheme="majorBidi" w:hAnsiTheme="majorBidi"/>
          <w:color w:val="000000" w:themeColor="text1"/>
        </w:rPr>
        <w:lastRenderedPageBreak/>
        <w:t>1. Introduction</w:t>
      </w:r>
    </w:p>
    <w:p w14:paraId="74D6A730"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The proliferation of end-to-end encryption (e.g., TLS 1.3, QUIC, VPNs) has fundamentally altered network security. Modern Security Operations Centers (SOCs) can no longer rely on Deep Packet Inspection (DPI) to read payload contents. Instead, they increasingly deploy machine learning models, specifically 1D Convolutional Neural Networks (CNNs), to classify encrypted traffic based on side-channel telemetry such as packet lengths and inter-arrival times. Concurrently, regulatory and operational demands require these AI models to be auditable. Explainable AI (XAI) techniques, such as SHAP and LIME, are extensively used to generate feature attribution maps, proving which specific packets triggered a security alert [1]. To deploy these models to resource-constrained edge devices (e.g., IoT gateways, home routers), engineers routinely apply INT8 quantization, compressing 32-bit Floating Point (FP32) weights down to 8-bit integers. Because overall classification accuracy typically drops by less than 1%, the cybersecurity community assumes the quantized models are functionally identical to their FP32 counterparts and safe for deployment.</w:t>
      </w:r>
    </w:p>
    <w:p w14:paraId="69D8C02A" w14:textId="77777777" w:rsidR="0092470C" w:rsidRPr="005A78FB" w:rsidRDefault="00000000" w:rsidP="005A78FB">
      <w:pPr>
        <w:pStyle w:val="Heading1"/>
        <w:jc w:val="both"/>
        <w:rPr>
          <w:rFonts w:asciiTheme="majorBidi" w:hAnsiTheme="majorBidi"/>
          <w:color w:val="000000" w:themeColor="text1"/>
        </w:rPr>
      </w:pPr>
      <w:r w:rsidRPr="005A78FB">
        <w:rPr>
          <w:rFonts w:asciiTheme="majorBidi" w:hAnsiTheme="majorBidi"/>
          <w:color w:val="000000" w:themeColor="text1"/>
        </w:rPr>
        <w:t>2. Problem Statement</w:t>
      </w:r>
    </w:p>
    <w:p w14:paraId="3B510278"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There is a critical, unexamined vulnerability at the intersection of AI compression and cybersecurity auditing. Recent research in computer vision and natural language processing has proven that quantization introduces mathematical noise that violently perturbs a model's backward-pass gradients, causing 'explainability drift' [2], [3]. While the final prediction survives, the internal logic completely changes. The cybersecurity industry is currently unaware of this phenomenon. They are deploying INT8 quantized 1D signal classifiers to edge networks and using standard XAI tools to audit them. If quantization causes the feature attributions to drift in 1D discrete time-series data, the resulting security audits are entirely hallucinated, pointing analysts to the wrong packets and creating a massive false sense of security.</w:t>
      </w:r>
    </w:p>
    <w:p w14:paraId="2DD88F0F" w14:textId="77777777" w:rsidR="0092470C" w:rsidRPr="005A78FB" w:rsidRDefault="00000000" w:rsidP="005A78FB">
      <w:pPr>
        <w:pStyle w:val="Heading1"/>
        <w:jc w:val="both"/>
        <w:rPr>
          <w:rFonts w:asciiTheme="majorBidi" w:hAnsiTheme="majorBidi"/>
          <w:color w:val="000000" w:themeColor="text1"/>
        </w:rPr>
      </w:pPr>
      <w:r w:rsidRPr="005A78FB">
        <w:rPr>
          <w:rFonts w:asciiTheme="majorBidi" w:hAnsiTheme="majorBidi"/>
          <w:color w:val="000000" w:themeColor="text1"/>
        </w:rPr>
        <w:t>3. Research Objectives</w:t>
      </w:r>
    </w:p>
    <w:p w14:paraId="67F507A4"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This study aims to empirically measure and expose the vulnerability of explainability drift in quantized 1D encrypted traffic classifiers. The specific objectives are:</w:t>
      </w:r>
    </w:p>
    <w:p w14:paraId="3E330C93" w14:textId="77777777" w:rsidR="0092470C" w:rsidRPr="005A78FB" w:rsidRDefault="00000000" w:rsidP="005A78FB">
      <w:pPr>
        <w:pStyle w:val="ListBullet"/>
        <w:tabs>
          <w:tab w:val="clear" w:pos="360"/>
          <w:tab w:val="num" w:pos="720"/>
        </w:tabs>
        <w:ind w:left="720"/>
        <w:jc w:val="both"/>
        <w:rPr>
          <w:rFonts w:asciiTheme="majorBidi" w:hAnsiTheme="majorBidi" w:cstheme="majorBidi"/>
          <w:color w:val="000000" w:themeColor="text1"/>
        </w:rPr>
      </w:pPr>
      <w:r w:rsidRPr="005A78FB">
        <w:rPr>
          <w:rFonts w:asciiTheme="majorBidi" w:hAnsiTheme="majorBidi" w:cstheme="majorBidi"/>
          <w:color w:val="000000" w:themeColor="text1"/>
        </w:rPr>
        <w:t>To train a baseline 1D-CNN on a standard encrypted traffic dataset (e.g., ISCX VPN-NonVPN) in FP32 precision and generate ground-truth XAI attribution maps (SHAP/Grad-CAM).</w:t>
      </w:r>
    </w:p>
    <w:p w14:paraId="47762FC1" w14:textId="77777777" w:rsidR="0092470C" w:rsidRPr="005A78FB" w:rsidRDefault="00000000" w:rsidP="005A78FB">
      <w:pPr>
        <w:pStyle w:val="ListBullet"/>
        <w:tabs>
          <w:tab w:val="clear" w:pos="360"/>
          <w:tab w:val="num" w:pos="720"/>
        </w:tabs>
        <w:ind w:left="720"/>
        <w:jc w:val="both"/>
        <w:rPr>
          <w:rFonts w:asciiTheme="majorBidi" w:hAnsiTheme="majorBidi" w:cstheme="majorBidi"/>
          <w:color w:val="000000" w:themeColor="text1"/>
        </w:rPr>
      </w:pPr>
      <w:r w:rsidRPr="005A78FB">
        <w:rPr>
          <w:rFonts w:asciiTheme="majorBidi" w:hAnsiTheme="majorBidi" w:cstheme="majorBidi"/>
          <w:color w:val="000000" w:themeColor="text1"/>
        </w:rPr>
        <w:t>To apply standard post-training INT8 quantization to the model and verify that forward-pass classification accuracy remains stable.</w:t>
      </w:r>
    </w:p>
    <w:p w14:paraId="1C12DC7A" w14:textId="77777777" w:rsidR="0092470C" w:rsidRPr="005A78FB" w:rsidRDefault="00000000" w:rsidP="005A78FB">
      <w:pPr>
        <w:pStyle w:val="ListBullet"/>
        <w:tabs>
          <w:tab w:val="clear" w:pos="360"/>
          <w:tab w:val="num" w:pos="720"/>
        </w:tabs>
        <w:ind w:left="720"/>
        <w:jc w:val="both"/>
        <w:rPr>
          <w:rFonts w:asciiTheme="majorBidi" w:hAnsiTheme="majorBidi" w:cstheme="majorBidi"/>
          <w:color w:val="000000" w:themeColor="text1"/>
        </w:rPr>
      </w:pPr>
      <w:r w:rsidRPr="005A78FB">
        <w:rPr>
          <w:rFonts w:asciiTheme="majorBidi" w:hAnsiTheme="majorBidi" w:cstheme="majorBidi"/>
          <w:color w:val="000000" w:themeColor="text1"/>
        </w:rPr>
        <w:t>To quantitatively measure the explainability drift between the FP32 and INT8 models using Top-k Intersection over Union (IoU) and Spearman's Rank Correlation.</w:t>
      </w:r>
    </w:p>
    <w:p w14:paraId="1AA0F43D" w14:textId="77777777" w:rsidR="0092470C" w:rsidRPr="005A78FB" w:rsidRDefault="00000000" w:rsidP="005A78FB">
      <w:pPr>
        <w:pStyle w:val="ListBullet"/>
        <w:tabs>
          <w:tab w:val="clear" w:pos="360"/>
          <w:tab w:val="num" w:pos="720"/>
        </w:tabs>
        <w:ind w:left="720"/>
        <w:jc w:val="both"/>
        <w:rPr>
          <w:rFonts w:asciiTheme="majorBidi" w:hAnsiTheme="majorBidi" w:cstheme="majorBidi"/>
          <w:color w:val="000000" w:themeColor="text1"/>
        </w:rPr>
      </w:pPr>
      <w:r w:rsidRPr="005A78FB">
        <w:rPr>
          <w:rFonts w:asciiTheme="majorBidi" w:hAnsiTheme="majorBidi" w:cstheme="majorBidi"/>
          <w:color w:val="000000" w:themeColor="text1"/>
        </w:rPr>
        <w:t>To demonstrate that 1D discrete sequence data suffers from more severe semantic degradation under quantization noise compared to continuous 2D image data.</w:t>
      </w:r>
    </w:p>
    <w:p w14:paraId="2BC67951" w14:textId="77777777" w:rsidR="0092470C" w:rsidRPr="005A78FB" w:rsidRDefault="00000000" w:rsidP="005A78FB">
      <w:pPr>
        <w:pStyle w:val="Heading1"/>
        <w:jc w:val="both"/>
        <w:rPr>
          <w:rFonts w:asciiTheme="majorBidi" w:hAnsiTheme="majorBidi"/>
          <w:color w:val="000000" w:themeColor="text1"/>
        </w:rPr>
      </w:pPr>
      <w:r w:rsidRPr="005A78FB">
        <w:rPr>
          <w:rFonts w:asciiTheme="majorBidi" w:hAnsiTheme="majorBidi"/>
          <w:color w:val="000000" w:themeColor="text1"/>
        </w:rPr>
        <w:lastRenderedPageBreak/>
        <w:t>4. Literature Review</w:t>
      </w:r>
    </w:p>
    <w:p w14:paraId="7828D1E5"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The current literature exists in two distinct, non-intersecting silos. The first silo focuses on XAI in cybersecurity. Recent works aggressively apply SHAP and LIME to interpret traffic classifiers, assuming perfect model precision. For example, Mali et al. (2025) provide a reproducible framework using SHAP on tabular ML models for VPN and phishing datasets, directly mapping feature importance to network protocols [1]. Similarly, Sharma (2025) utilizes heavy Multi-Head Attention mechanisms and LightGBM, using SHAP to prune features for encrypted traffic detection [4]. Neither study considers model compression.</w:t>
      </w:r>
    </w:p>
    <w:p w14:paraId="5109243E"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The second silo focuses on explainability drift but ignores 1D signals and cybersecurity. A seminal 2026 paper coined the term 'explainability drift,' proving that INT8 quantization destroys feature attributions in vision models (EfficientNet, ResNet) using Top-k IoU metrics [2]. Another 2025 study confirmed similar vulnerabilities in Large Language Models (LLMs) [3]. No existing research bridges this gap to investigate how quantization noise impacts the highly discrete, time-dependent 1D signals used in cryptographic traffic classification.</w:t>
      </w:r>
    </w:p>
    <w:p w14:paraId="66C0477F" w14:textId="77777777" w:rsidR="0092470C" w:rsidRPr="005A78FB" w:rsidRDefault="00000000" w:rsidP="005A78FB">
      <w:pPr>
        <w:pStyle w:val="Heading1"/>
        <w:jc w:val="both"/>
        <w:rPr>
          <w:rFonts w:asciiTheme="majorBidi" w:hAnsiTheme="majorBidi"/>
          <w:color w:val="000000" w:themeColor="text1"/>
        </w:rPr>
      </w:pPr>
      <w:r w:rsidRPr="005A78FB">
        <w:rPr>
          <w:rFonts w:asciiTheme="majorBidi" w:hAnsiTheme="majorBidi"/>
          <w:color w:val="000000" w:themeColor="text1"/>
        </w:rPr>
        <w:t>5. Methodology</w:t>
      </w:r>
    </w:p>
    <w:p w14:paraId="7983BF54"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This research employs a mixed-methods approach, utilizing rigorous empirical measurement (quantitative) followed by security-contextual analysis (qualitative).</w:t>
      </w:r>
    </w:p>
    <w:p w14:paraId="4E5004CF" w14:textId="77777777" w:rsidR="0092470C" w:rsidRPr="005A78FB" w:rsidRDefault="00000000" w:rsidP="005A78FB">
      <w:pPr>
        <w:pStyle w:val="Heading2"/>
        <w:jc w:val="both"/>
        <w:rPr>
          <w:rFonts w:asciiTheme="majorBidi" w:hAnsiTheme="majorBidi"/>
          <w:color w:val="000000" w:themeColor="text1"/>
        </w:rPr>
      </w:pPr>
      <w:r w:rsidRPr="005A78FB">
        <w:rPr>
          <w:rFonts w:asciiTheme="majorBidi" w:hAnsiTheme="majorBidi"/>
          <w:color w:val="000000" w:themeColor="text1"/>
        </w:rPr>
        <w:t>5.1. Quantitative</w:t>
      </w:r>
    </w:p>
    <w:p w14:paraId="6ED54673"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The empirical pipeline consists of four stages:</w:t>
      </w:r>
    </w:p>
    <w:p w14:paraId="06FC8E09" w14:textId="77777777" w:rsidR="0092470C" w:rsidRPr="005A78FB" w:rsidRDefault="00000000" w:rsidP="005A78FB">
      <w:pPr>
        <w:ind w:left="720"/>
        <w:jc w:val="both"/>
        <w:rPr>
          <w:rFonts w:asciiTheme="majorBidi" w:hAnsiTheme="majorBidi" w:cstheme="majorBidi"/>
          <w:color w:val="000000" w:themeColor="text1"/>
        </w:rPr>
      </w:pPr>
      <w:r w:rsidRPr="005A78FB">
        <w:rPr>
          <w:rFonts w:asciiTheme="majorBidi" w:hAnsiTheme="majorBidi" w:cstheme="majorBidi"/>
          <w:color w:val="000000" w:themeColor="text1"/>
        </w:rPr>
        <w:t>1. Data Preprocessing: Raw PCAP files from the ISCX VPN-NonVPN dataset will be converted into 1D arrays representing packet lengths and inter-arrival times.</w:t>
      </w:r>
    </w:p>
    <w:p w14:paraId="21E1A419" w14:textId="77777777" w:rsidR="0092470C" w:rsidRPr="005A78FB" w:rsidRDefault="00000000" w:rsidP="005A78FB">
      <w:pPr>
        <w:ind w:left="720"/>
        <w:jc w:val="both"/>
        <w:rPr>
          <w:rFonts w:asciiTheme="majorBidi" w:hAnsiTheme="majorBidi" w:cstheme="majorBidi"/>
          <w:color w:val="000000" w:themeColor="text1"/>
        </w:rPr>
      </w:pPr>
      <w:r w:rsidRPr="005A78FB">
        <w:rPr>
          <w:rFonts w:asciiTheme="majorBidi" w:hAnsiTheme="majorBidi" w:cstheme="majorBidi"/>
          <w:color w:val="000000" w:themeColor="text1"/>
        </w:rPr>
        <w:t>2. Baseline Training: A lightweight 1D-CNN will be trained in PyTorch (FP32) to classify VPN vs. Non-VPN traffic, achieving &gt;90% accuracy. SHAP values will be extracted for a test set.</w:t>
      </w:r>
    </w:p>
    <w:p w14:paraId="686108BB" w14:textId="77777777" w:rsidR="0092470C" w:rsidRPr="005A78FB" w:rsidRDefault="00000000" w:rsidP="005A78FB">
      <w:pPr>
        <w:ind w:left="720"/>
        <w:jc w:val="both"/>
        <w:rPr>
          <w:rFonts w:asciiTheme="majorBidi" w:hAnsiTheme="majorBidi" w:cstheme="majorBidi"/>
          <w:color w:val="000000" w:themeColor="text1"/>
        </w:rPr>
      </w:pPr>
      <w:r w:rsidRPr="005A78FB">
        <w:rPr>
          <w:rFonts w:asciiTheme="majorBidi" w:hAnsiTheme="majorBidi" w:cstheme="majorBidi"/>
          <w:color w:val="000000" w:themeColor="text1"/>
        </w:rPr>
        <w:t>3. Quantization: PyTorch Dynamic Quantization will be applied to compress the model to INT8, verifying minimal accuracy loss (&lt;2%).</w:t>
      </w:r>
    </w:p>
    <w:p w14:paraId="6D98C9DE" w14:textId="77777777" w:rsidR="0092470C" w:rsidRPr="005A78FB" w:rsidRDefault="00000000" w:rsidP="005A78FB">
      <w:pPr>
        <w:ind w:left="720"/>
        <w:jc w:val="both"/>
        <w:rPr>
          <w:rFonts w:asciiTheme="majorBidi" w:hAnsiTheme="majorBidi" w:cstheme="majorBidi"/>
          <w:color w:val="000000" w:themeColor="text1"/>
        </w:rPr>
      </w:pPr>
      <w:r w:rsidRPr="005A78FB">
        <w:rPr>
          <w:rFonts w:asciiTheme="majorBidi" w:hAnsiTheme="majorBidi" w:cstheme="majorBidi"/>
          <w:color w:val="000000" w:themeColor="text1"/>
        </w:rPr>
        <w:t>4. Drift Measurement: SHAP values will be recalculated for the INT8 model. The drift will be quantified using Top-k IoU and Spearman's rank correlation to measure the overlap and ordering preservation of the most important packets.</w:t>
      </w:r>
    </w:p>
    <w:p w14:paraId="198544FC" w14:textId="77777777" w:rsidR="0092470C" w:rsidRPr="005A78FB" w:rsidRDefault="00000000" w:rsidP="005A78FB">
      <w:pPr>
        <w:pStyle w:val="Heading2"/>
        <w:jc w:val="both"/>
        <w:rPr>
          <w:rFonts w:asciiTheme="majorBidi" w:hAnsiTheme="majorBidi"/>
          <w:color w:val="000000" w:themeColor="text1"/>
        </w:rPr>
      </w:pPr>
      <w:r w:rsidRPr="005A78FB">
        <w:rPr>
          <w:rFonts w:asciiTheme="majorBidi" w:hAnsiTheme="majorBidi"/>
          <w:color w:val="000000" w:themeColor="text1"/>
        </w:rPr>
        <w:t>5.2. Qualitative</w:t>
      </w:r>
    </w:p>
    <w:p w14:paraId="28B42A46"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The quantitative metrics will be contextualized within a cybersecurity threat model. We will analyze specific instances where the XAI drifts from cryptographically significant packets (e.g., TLS handshakes) to meaningless background packets (e.g., TCP ACKs). This qualitative analysis will illustrate the operational danger of relying on hallucinated audit trails for security compliance and incident response.</w:t>
      </w:r>
    </w:p>
    <w:p w14:paraId="22C69826" w14:textId="77777777" w:rsidR="0092470C" w:rsidRPr="005A78FB" w:rsidRDefault="00000000" w:rsidP="005A78FB">
      <w:pPr>
        <w:pStyle w:val="Heading1"/>
        <w:jc w:val="both"/>
        <w:rPr>
          <w:rFonts w:asciiTheme="majorBidi" w:hAnsiTheme="majorBidi"/>
          <w:color w:val="000000" w:themeColor="text1"/>
        </w:rPr>
      </w:pPr>
      <w:r w:rsidRPr="005A78FB">
        <w:rPr>
          <w:rFonts w:asciiTheme="majorBidi" w:hAnsiTheme="majorBidi"/>
          <w:color w:val="000000" w:themeColor="text1"/>
        </w:rPr>
        <w:lastRenderedPageBreak/>
        <w:t>6. Significance of the study</w:t>
      </w:r>
    </w:p>
    <w:p w14:paraId="37C79FAE"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This study exposes a critical 'blind spot' in current AI deployment pipelines for edge security. By proving that 1D encrypted traffic classifiers are uniquely vulnerable to explainability drift under INT8 quantization, this research serves as a vital warning to the cybersecurity industry. It demonstrates that maintaining high classification accuracy does not guarantee the fidelity of the underlying logic, thereby challenging the assumption that edge-deployed models can be safely audited using standard post-hoc XAI tools.</w:t>
      </w:r>
    </w:p>
    <w:p w14:paraId="0045A0B2" w14:textId="77777777" w:rsidR="0092470C" w:rsidRPr="005A78FB" w:rsidRDefault="00000000" w:rsidP="005A78FB">
      <w:pPr>
        <w:pStyle w:val="Heading1"/>
        <w:jc w:val="both"/>
        <w:rPr>
          <w:rFonts w:asciiTheme="majorBidi" w:hAnsiTheme="majorBidi"/>
          <w:color w:val="000000" w:themeColor="text1"/>
        </w:rPr>
      </w:pPr>
      <w:r w:rsidRPr="005A78FB">
        <w:rPr>
          <w:rFonts w:asciiTheme="majorBidi" w:hAnsiTheme="majorBidi"/>
          <w:color w:val="000000" w:themeColor="text1"/>
        </w:rPr>
        <w:t>7. Conclusion</w:t>
      </w:r>
    </w:p>
    <w:p w14:paraId="0A326EE9"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As the cybersecurity industry races to deploy lightweight, auditable AI to edge devices, the integrity of those audits is paramount. This proposal outlines a rapid, high-impact empirical study to prove that INT8 quantization causes silent and catastrophic explainability drift in 1D cryptographic signal classifiers. Bridging the gap between AI compression research and practical network security, this work will redefine how the industry evaluates the safety and transparency of deployed models.</w:t>
      </w:r>
    </w:p>
    <w:p w14:paraId="4BD5947F" w14:textId="77777777" w:rsidR="0092470C" w:rsidRPr="005A78FB" w:rsidRDefault="00000000" w:rsidP="005A78FB">
      <w:pPr>
        <w:pStyle w:val="Heading1"/>
        <w:jc w:val="both"/>
        <w:rPr>
          <w:rFonts w:asciiTheme="majorBidi" w:hAnsiTheme="majorBidi"/>
          <w:color w:val="000000" w:themeColor="text1"/>
        </w:rPr>
      </w:pPr>
      <w:r w:rsidRPr="005A78FB">
        <w:rPr>
          <w:rFonts w:asciiTheme="majorBidi" w:hAnsiTheme="majorBidi"/>
          <w:color w:val="000000" w:themeColor="text1"/>
        </w:rPr>
        <w:t>8. References</w:t>
      </w:r>
    </w:p>
    <w:p w14:paraId="5BAEA8AA"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[1] S. Mali, S. Agarwal, R. Chintawar, and A. K. Cherukuri, "Analyzing encrypted traffic analysis using explainable AI," Annals of Mathematics and Computer Science, vol. 31, pp. 1-22, Jan. 2025.</w:t>
      </w:r>
    </w:p>
    <w:p w14:paraId="568958D3"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[2] "Quant-XAI: quantifying and mitigating explainability drift under INT8 quantization in edge-deployed visual classification," May 2026.</w:t>
      </w:r>
    </w:p>
    <w:p w14:paraId="6E217309"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[3] "Through a Compressed Lens: Investigating the Impact of Quantization on LLM Explainability and Interpretability," May 2025.</w:t>
      </w:r>
    </w:p>
    <w:p w14:paraId="14471F0D" w14:textId="77777777" w:rsidR="0092470C" w:rsidRPr="005A78FB" w:rsidRDefault="00000000" w:rsidP="005A78FB">
      <w:pPr>
        <w:jc w:val="both"/>
        <w:rPr>
          <w:rFonts w:asciiTheme="majorBidi" w:hAnsiTheme="majorBidi" w:cstheme="majorBidi"/>
          <w:color w:val="000000" w:themeColor="text1"/>
        </w:rPr>
      </w:pPr>
      <w:r w:rsidRPr="005A78FB">
        <w:rPr>
          <w:rFonts w:asciiTheme="majorBidi" w:hAnsiTheme="majorBidi" w:cstheme="majorBidi"/>
          <w:color w:val="000000" w:themeColor="text1"/>
        </w:rPr>
        <w:t>[4] A. Sharma, "XAI-Driven Encrypted Traffic Detection and Characterization to Enhance Information Security," M.A. thesis, York University, Toronto, Ontario, Mar. 2025.</w:t>
      </w:r>
    </w:p>
    <w:sectPr w:rsidR="0092470C" w:rsidRPr="005A78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617222">
    <w:abstractNumId w:val="8"/>
  </w:num>
  <w:num w:numId="2" w16cid:durableId="1217666814">
    <w:abstractNumId w:val="6"/>
  </w:num>
  <w:num w:numId="3" w16cid:durableId="1044135198">
    <w:abstractNumId w:val="5"/>
  </w:num>
  <w:num w:numId="4" w16cid:durableId="196436425">
    <w:abstractNumId w:val="4"/>
  </w:num>
  <w:num w:numId="5" w16cid:durableId="1470660014">
    <w:abstractNumId w:val="7"/>
  </w:num>
  <w:num w:numId="6" w16cid:durableId="880478685">
    <w:abstractNumId w:val="3"/>
  </w:num>
  <w:num w:numId="7" w16cid:durableId="1133059359">
    <w:abstractNumId w:val="2"/>
  </w:num>
  <w:num w:numId="8" w16cid:durableId="1397583635">
    <w:abstractNumId w:val="1"/>
  </w:num>
  <w:num w:numId="9" w16cid:durableId="519239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E81"/>
    <w:rsid w:val="005A78FB"/>
    <w:rsid w:val="009247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A4134"/>
  <w14:defaultImageDpi w14:val="300"/>
  <w15:docId w15:val="{5E17E76E-63B5-B147-B765-3B5C83EEB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Nafis Fuad</cp:lastModifiedBy>
  <cp:revision>2</cp:revision>
  <dcterms:created xsi:type="dcterms:W3CDTF">2013-12-23T23:15:00Z</dcterms:created>
  <dcterms:modified xsi:type="dcterms:W3CDTF">2026-09-14T11:58:00Z</dcterms:modified>
  <cp:category/>
</cp:coreProperties>
</file>