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Notes</w:t>
      </w:r>
    </w:p>
    <w:p>
      <w:r>
        <w:t>This document is plain prose describing the onboarding process for new engineers. It intentionally contains no tables.</w:t>
      </w:r>
    </w:p>
    <w:p>
      <w:r>
        <w:t>New hires should read the architecture overview before their first week ends, and pair with a mentor on their first ticket.</w:t>
      </w:r>
    </w:p>
    <w:p>
      <w:r>
        <w:t>There is nothing here that looks like a requirements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