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1A1A1A"/>
          <w:sz w:val="36"/>
          <w:szCs w:val="36"/>
        </w:rPr>
        <w:t xml:space="preserve">Noah Henry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585 500 5102  |  nnhenry99@gmail.com  |  </w:t>
      </w:r>
      <w:hyperlink w:history="1" r:id="rIdkqnwyqkhfxm5eyrnvxdip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noah-henry.com</w:t>
        </w:r>
      </w:hyperlink>
      <w:r>
        <w:rPr>
          <w:rFonts w:ascii="Calibri" w:cs="Calibri" w:eastAsia="Calibri" w:hAnsi="Calibri"/>
          <w:color w:val="555555"/>
          <w:sz w:val="18"/>
          <w:szCs w:val="18"/>
        </w:rPr>
        <w:t xml:space="preserve">  |  </w:t>
      </w:r>
      <w:hyperlink w:history="1" r:id="rIdjgzocfubqmgtmvm4fjpwi">
        <w:r>
          <w:rPr>
            <w:rFonts w:ascii="Calibri" w:cs="Calibri" w:eastAsia="Calibri" w:hAnsi="Calibri"/>
            <w:color w:val="1A56DB"/>
            <w:sz w:val="18"/>
            <w:szCs w:val="18"/>
            <w:u w:val="single"/>
          </w:rPr>
          <w:t xml:space="preserve">linkedin.com/in/noah-henry-ux</w:t>
        </w:r>
      </w:hyperlink>
    </w:p>
    <w:p>
      <w:pPr>
        <w:pBdr>
          <w:bottom w:val="single" w:color="1A56DB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SUMMARY</w:t>
      </w:r>
    </w:p>
    <w:p>
      <w:p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Highly motivated and detail-oriented, with experience in usability testing, heuristics, and design systems. My passion for extreme sports and fitness has shaped my creativity and problem solving.</w:t>
      </w:r>
    </w:p>
    <w:p>
      <w:pPr>
        <w:pBdr>
          <w:bottom w:val="single" w:color="1A56DB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SKILLS</w:t>
      </w:r>
    </w:p>
    <w:p>
      <w:pPr>
        <w:spacing w:after="20" w:before="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UX Design: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User Research, Wireframing, A/B Testing, User Testing, Prototyping, Design Systems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Software: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Adobe Creative Suite, Figma, Miro, Framer, Qualtrics</w:t>
      </w:r>
    </w:p>
    <w:p>
      <w:pPr>
        <w:spacing w:after="40" w:before="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Certification: 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Google UX Certification</w:t>
      </w:r>
    </w:p>
    <w:p>
      <w:pPr>
        <w:pBdr>
          <w:bottom w:val="single" w:color="1A56DB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EDUCATION</w:t>
      </w:r>
    </w:p>
    <w:p>
      <w:pPr>
        <w:tabs>
          <w:tab w:val="right" w:pos="10440"/>
        </w:tabs>
        <w:spacing w:after="0" w:before="1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M.S. Human-Computer Interaction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Sept 2024 – May 2026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Rochester Institute of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GPA: 3.97/4.0</w:t>
      </w:r>
    </w:p>
    <w:p>
      <w:pPr>
        <w:tabs>
          <w:tab w:val="right" w:pos="10440"/>
        </w:tabs>
        <w:spacing w:after="0" w:before="1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B.S. Industrial and Interaction Design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Sept 2017 – May 2023</w:t>
      </w:r>
    </w:p>
    <w:p>
      <w:pPr>
        <w:spacing w:after="45" w:before="0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Syracuse University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GPA: 3.6/4.0  |  Dean's List</w:t>
      </w:r>
    </w:p>
    <w:p>
      <w:pPr>
        <w:pBdr>
          <w:bottom w:val="single" w:color="1A56DB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WORK EXPERIENCE</w:t>
      </w:r>
    </w:p>
    <w:p>
      <w:pPr>
        <w:tabs>
          <w:tab w:val="right" w:pos="10440"/>
        </w:tabs>
        <w:spacing w:after="0" w:before="1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UI/UX Designer – Contract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·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Parallel Distribution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Dec 2025 – March 2026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Collaborated with developers and worked directly with founders to shape product vision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Rapidly prototyped and validated ideas to support 3 iterative releases</w:t>
      </w:r>
    </w:p>
    <w:p>
      <w:pPr>
        <w:tabs>
          <w:tab w:val="right" w:pos="10440"/>
        </w:tabs>
        <w:spacing w:after="0" w:before="1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Server, Expo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·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Bar-Bill Tavern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 2023 – Current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Managed up to a 25-hour weekly work schedule while maintaining a full-time course load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Delivered personalized guest experiences in a fast-paced, team environment, applying empathy, collaboration, and workflow optimization to understand customer needs and enhance satisfaction</w:t>
      </w:r>
    </w:p>
    <w:p>
      <w:pPr>
        <w:pBdr>
          <w:bottom w:val="single" w:color="1A56DB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PROJECTS</w:t>
      </w:r>
    </w:p>
    <w:p>
      <w:pPr>
        <w:tabs>
          <w:tab w:val="right" w:pos="10440"/>
        </w:tabs>
        <w:spacing w:after="0" w:before="1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CourtVision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·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UX Designer and Developer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April 2026 – Current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live NBA game visualizer that fetches live sports data and animates plays on a 2D SVG court with live score updates, a scrolling play-by-play feed, and live prediction market odds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Structured the architecture and designed the UI, building a responsive app with a clean component system designed to scale into shot charts and player tracking</w:t>
      </w:r>
    </w:p>
    <w:p>
      <w:pPr>
        <w:tabs>
          <w:tab w:val="right" w:pos="10440"/>
        </w:tabs>
        <w:spacing w:after="0" w:before="1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GamerVault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·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UX Researcher and Designer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June 2024 – Nov 2024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GamerVault’s UX/UI, enabling gamers to track expenses, set budgets, and analyze trends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Established and maintained a design system, ensuring consistent layouts and functionality across all screens in collaboration with another designer</w:t>
      </w:r>
    </w:p>
    <w:p>
      <w:pPr>
        <w:pBdr>
          <w:bottom w:val="single" w:color="1A56DB" w:sz="6" w:space="2"/>
        </w:pBdr>
        <w:spacing w:after="100" w:before="220"/>
      </w:pPr>
      <w:r>
        <w:rPr>
          <w:rFonts w:ascii="Calibri" w:cs="Calibri" w:eastAsia="Calibri" w:hAnsi="Calibri"/>
          <w:b/>
          <w:bCs/>
          <w:color w:val="1A56DB"/>
          <w:sz w:val="20"/>
          <w:szCs w:val="20"/>
        </w:rPr>
        <w:t xml:space="preserve">COURSEWORK</w:t>
      </w:r>
    </w:p>
    <w:p>
      <w:pPr>
        <w:tabs>
          <w:tab w:val="right" w:pos="10440"/>
        </w:tabs>
        <w:spacing w:after="0" w:before="17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Capstone Project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· 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Rochester Institute of Technology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Aug 2025 – May 2026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Built a wrist-mounted haptic wearable using Arduino Uno R3 and vibration motors to deliver real-time rep tempo cues, with 10 of 10 participants correctly interpreting haptic signals within 2 sets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Led a 2-phase usability study combining wearable hardware testing and Figma prototype evaluation across 10 participants, uncovering that athlete feedback preferences are context dependent</w:t>
      </w:r>
    </w:p>
    <w:p>
      <w:pPr>
        <w:pStyle w:val="ListParagraph"/>
        <w:numPr>
          <w:ilvl w:val="0"/>
          <w:numId w:val="2"/>
        </w:numPr>
        <w:spacing w:after="68" w:before="68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Designed 3 competing data visualization prototypes for post-workout athletic performance, applying thematic analysis across 5 identified themes to produce design guidelines for fitness wearables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  <w:rPr>
        <w:rFonts w:ascii="Calibri" w:cs="Calibri" w:eastAsia="Calibri" w:hAnsi="Calibri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qnwyqkhfxm5eyrnvxdip" Type="http://schemas.openxmlformats.org/officeDocument/2006/relationships/hyperlink" Target="https://noah-henry.com" TargetMode="External"/><Relationship Id="rIdjgzocfubqmgtmvm4fjpwi" Type="http://schemas.openxmlformats.org/officeDocument/2006/relationships/hyperlink" Target="https://www.linkedin.com/in/noah-henry-ux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2026-05-27T20:27:43.217Z</dcterms:created>
  <dcterms:modified xsi:type="dcterms:W3CDTF">2026-05-27T20:27:43.218Z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