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Ind w:w="108" w:type="dxa"/>
        <w:tblLook w:val="04A0" w:firstRow="1" w:lastRow="0" w:firstColumn="1" w:lastColumn="0" w:noHBand="0" w:noVBand="1"/>
        <w:tblCaption w:val="ZIPLINE GUIDANCE: Data Security Protections"/>
        <w:tblDescription w:val="Header"/>
      </w:tblPr>
      <w:tblGrid>
        <w:gridCol w:w="5638"/>
        <w:gridCol w:w="5054"/>
      </w:tblGrid>
      <w:tr w:rsidR="008A529A" w14:paraId="18FED194" w14:textId="77777777" w:rsidTr="0050415E">
        <w:trPr>
          <w:trHeight w:val="872"/>
        </w:trPr>
        <w:tc>
          <w:tcPr>
            <w:tcW w:w="5670" w:type="dxa"/>
            <w:tcBorders>
              <w:top w:val="nil"/>
              <w:left w:val="nil"/>
              <w:bottom w:val="nil"/>
              <w:right w:val="nil"/>
            </w:tcBorders>
            <w:vAlign w:val="center"/>
          </w:tcPr>
          <w:p w14:paraId="18FED192" w14:textId="77777777" w:rsidR="008A529A" w:rsidRDefault="008A529A" w:rsidP="0050415E">
            <w:pPr>
              <w:tabs>
                <w:tab w:val="right" w:pos="9720"/>
              </w:tabs>
              <w:outlineLvl w:val="0"/>
              <w:rPr>
                <w:rFonts w:cs="Arial"/>
                <w:b/>
                <w:bCs/>
                <w:sz w:val="28"/>
                <w:szCs w:val="28"/>
              </w:rPr>
            </w:pPr>
            <w:r>
              <w:rPr>
                <w:noProof/>
              </w:rPr>
              <w:drawing>
                <wp:inline distT="0" distB="0" distL="0" distR="0" wp14:anchorId="18FED362" wp14:editId="29326292">
                  <wp:extent cx="2488758" cy="302686"/>
                  <wp:effectExtent l="0" t="0" r="0" b="2540"/>
                  <wp:docPr id="1" name="Picture 1" descr="Logo" title="University of Washington Human Subjects Div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SD graphic element - 300 dpi"/>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517491" cy="306181"/>
                          </a:xfrm>
                          <a:prstGeom prst="rect">
                            <a:avLst/>
                          </a:prstGeom>
                          <a:noFill/>
                          <a:ln w="9525">
                            <a:noFill/>
                            <a:miter lim="800000"/>
                            <a:headEnd/>
                            <a:tailEnd/>
                          </a:ln>
                        </pic:spPr>
                      </pic:pic>
                    </a:graphicData>
                  </a:graphic>
                </wp:inline>
              </w:drawing>
            </w:r>
          </w:p>
        </w:tc>
        <w:tc>
          <w:tcPr>
            <w:tcW w:w="5130" w:type="dxa"/>
            <w:tcBorders>
              <w:top w:val="nil"/>
              <w:left w:val="nil"/>
              <w:bottom w:val="nil"/>
              <w:right w:val="nil"/>
            </w:tcBorders>
            <w:vAlign w:val="center"/>
          </w:tcPr>
          <w:p w14:paraId="18FED193" w14:textId="4560E51B" w:rsidR="008A529A" w:rsidRPr="00141D9D" w:rsidRDefault="00111DD3" w:rsidP="00111DD3">
            <w:pPr>
              <w:tabs>
                <w:tab w:val="right" w:pos="9720"/>
              </w:tabs>
              <w:jc w:val="right"/>
              <w:outlineLvl w:val="0"/>
              <w:rPr>
                <w:rFonts w:asciiTheme="minorHAnsi" w:hAnsiTheme="minorHAnsi" w:cstheme="minorHAnsi"/>
                <w:b/>
                <w:bCs/>
                <w:sz w:val="28"/>
                <w:szCs w:val="32"/>
              </w:rPr>
            </w:pPr>
            <w:r>
              <w:rPr>
                <w:rFonts w:asciiTheme="minorHAnsi" w:hAnsiTheme="minorHAnsi" w:cstheme="minorHAnsi"/>
                <w:b/>
                <w:bCs/>
                <w:sz w:val="28"/>
                <w:szCs w:val="32"/>
              </w:rPr>
              <w:t>GUIDANCE Data Security Protections</w:t>
            </w:r>
          </w:p>
        </w:tc>
      </w:tr>
      <w:tr w:rsidR="008A529A" w14:paraId="18FED196" w14:textId="77777777" w:rsidTr="0050415E">
        <w:trPr>
          <w:trHeight w:val="297"/>
        </w:trPr>
        <w:tc>
          <w:tcPr>
            <w:tcW w:w="10800" w:type="dxa"/>
            <w:gridSpan w:val="2"/>
            <w:tcBorders>
              <w:top w:val="nil"/>
              <w:left w:val="nil"/>
              <w:bottom w:val="nil"/>
              <w:right w:val="nil"/>
            </w:tcBorders>
            <w:shd w:val="clear" w:color="auto" w:fill="7A9BBC"/>
            <w:vAlign w:val="center"/>
          </w:tcPr>
          <w:p w14:paraId="18FED195" w14:textId="77777777" w:rsidR="008A529A" w:rsidRPr="00551486" w:rsidRDefault="008A529A" w:rsidP="0050415E">
            <w:pPr>
              <w:tabs>
                <w:tab w:val="right" w:pos="9720"/>
              </w:tabs>
              <w:jc w:val="right"/>
              <w:outlineLvl w:val="0"/>
              <w:rPr>
                <w:rFonts w:asciiTheme="minorHAnsi" w:hAnsiTheme="minorHAnsi" w:cstheme="minorHAnsi"/>
                <w:b/>
                <w:bCs/>
                <w:sz w:val="24"/>
                <w:szCs w:val="24"/>
              </w:rPr>
            </w:pPr>
          </w:p>
        </w:tc>
      </w:tr>
      <w:tr w:rsidR="008A529A" w14:paraId="18FED198" w14:textId="77777777" w:rsidTr="0050415E">
        <w:trPr>
          <w:trHeight w:val="144"/>
        </w:trPr>
        <w:tc>
          <w:tcPr>
            <w:tcW w:w="10800" w:type="dxa"/>
            <w:gridSpan w:val="2"/>
            <w:tcBorders>
              <w:top w:val="nil"/>
              <w:left w:val="nil"/>
              <w:bottom w:val="nil"/>
              <w:right w:val="nil"/>
            </w:tcBorders>
            <w:shd w:val="clear" w:color="auto" w:fill="1F5A87"/>
            <w:vAlign w:val="center"/>
          </w:tcPr>
          <w:p w14:paraId="18FED197" w14:textId="77777777" w:rsidR="008A529A" w:rsidRPr="00141D9D" w:rsidRDefault="008A529A" w:rsidP="0050415E">
            <w:pPr>
              <w:tabs>
                <w:tab w:val="right" w:pos="9720"/>
              </w:tabs>
              <w:jc w:val="right"/>
              <w:outlineLvl w:val="0"/>
              <w:rPr>
                <w:rFonts w:asciiTheme="minorHAnsi" w:hAnsiTheme="minorHAnsi" w:cstheme="minorHAnsi"/>
                <w:b/>
                <w:bCs/>
                <w:sz w:val="14"/>
                <w:szCs w:val="32"/>
              </w:rPr>
            </w:pPr>
          </w:p>
        </w:tc>
      </w:tr>
    </w:tbl>
    <w:p w14:paraId="18FED199" w14:textId="77777777" w:rsidR="009D5EAE" w:rsidRDefault="009D5EAE"/>
    <w:p w14:paraId="18FED19A" w14:textId="2AE0FF34" w:rsidR="00111DD3" w:rsidRPr="00111DD3" w:rsidRDefault="00111DD3" w:rsidP="00111DD3">
      <w:pPr>
        <w:rPr>
          <w:b/>
          <w:szCs w:val="24"/>
        </w:rPr>
      </w:pPr>
      <w:r w:rsidRPr="00111DD3">
        <w:rPr>
          <w:b/>
          <w:sz w:val="20"/>
          <w:szCs w:val="24"/>
        </w:rPr>
        <w:t>This document is modelled on the Harvard University Information Security Policy for research data</w:t>
      </w:r>
      <w:r w:rsidR="00D11AE0">
        <w:rPr>
          <w:b/>
          <w:sz w:val="20"/>
          <w:szCs w:val="24"/>
        </w:rPr>
        <w:t>.</w:t>
      </w:r>
    </w:p>
    <w:p w14:paraId="18FED19B" w14:textId="77777777" w:rsidR="00111DD3" w:rsidRDefault="00111DD3"/>
    <w:tbl>
      <w:tblPr>
        <w:tblStyle w:val="TableGrid"/>
        <w:tblW w:w="10800" w:type="dxa"/>
        <w:tblInd w:w="108" w:type="dxa"/>
        <w:tblLayout w:type="fixed"/>
        <w:tblCellMar>
          <w:left w:w="115" w:type="dxa"/>
          <w:right w:w="115" w:type="dxa"/>
        </w:tblCellMar>
        <w:tblLook w:val="04A0" w:firstRow="1" w:lastRow="0" w:firstColumn="1" w:lastColumn="0" w:noHBand="0" w:noVBand="1"/>
        <w:tblCaption w:val="Purpose"/>
        <w:tblDescription w:val="Describes the purpose of the document"/>
      </w:tblPr>
      <w:tblGrid>
        <w:gridCol w:w="10800"/>
      </w:tblGrid>
      <w:tr w:rsidR="00A6695D" w:rsidRPr="00F0167C" w14:paraId="18FED19D" w14:textId="77777777" w:rsidTr="001C6D7E">
        <w:trPr>
          <w:trHeight w:val="360"/>
          <w:tblHeader/>
        </w:trPr>
        <w:tc>
          <w:tcPr>
            <w:tcW w:w="10800" w:type="dxa"/>
            <w:tcBorders>
              <w:top w:val="nil"/>
              <w:left w:val="nil"/>
              <w:bottom w:val="nil"/>
              <w:right w:val="nil"/>
            </w:tcBorders>
            <w:shd w:val="clear" w:color="auto" w:fill="7A9BBC"/>
            <w:vAlign w:val="center"/>
          </w:tcPr>
          <w:p w14:paraId="18FED19C" w14:textId="77777777" w:rsidR="00A6695D" w:rsidRPr="00F0167C" w:rsidRDefault="005153F4" w:rsidP="00111DD3">
            <w:pPr>
              <w:pStyle w:val="NoSpacing"/>
              <w:rPr>
                <w:rFonts w:cstheme="minorHAnsi"/>
                <w:b/>
                <w:color w:val="FFFFFF" w:themeColor="background1"/>
                <w:sz w:val="28"/>
                <w:szCs w:val="28"/>
              </w:rPr>
            </w:pPr>
            <w:r>
              <w:rPr>
                <w:rFonts w:cstheme="minorHAnsi"/>
                <w:b/>
                <w:color w:val="FFFFFF" w:themeColor="background1"/>
                <w:sz w:val="28"/>
                <w:szCs w:val="28"/>
              </w:rPr>
              <w:t xml:space="preserve">PURPOSE </w:t>
            </w:r>
          </w:p>
        </w:tc>
      </w:tr>
      <w:tr w:rsidR="00A6695D" w:rsidRPr="00C73501" w14:paraId="18FED1A6" w14:textId="77777777" w:rsidTr="001C6D7E">
        <w:trPr>
          <w:trHeight w:val="4590"/>
          <w:tblHeader/>
        </w:trPr>
        <w:tc>
          <w:tcPr>
            <w:tcW w:w="10800" w:type="dxa"/>
            <w:tcBorders>
              <w:top w:val="nil"/>
              <w:left w:val="nil"/>
              <w:bottom w:val="nil"/>
              <w:right w:val="nil"/>
            </w:tcBorders>
            <w:vAlign w:val="center"/>
          </w:tcPr>
          <w:p w14:paraId="18FED19E" w14:textId="1B79DB6F" w:rsidR="00111DD3" w:rsidRPr="00111DD3" w:rsidRDefault="00111DD3" w:rsidP="00111DD3">
            <w:pPr>
              <w:pStyle w:val="NoSpacing"/>
              <w:rPr>
                <w:sz w:val="20"/>
              </w:rPr>
            </w:pPr>
            <w:r w:rsidRPr="00111DD3">
              <w:rPr>
                <w:b/>
                <w:sz w:val="20"/>
              </w:rPr>
              <w:t>Purpose</w:t>
            </w:r>
            <w:r w:rsidRPr="00111DD3">
              <w:rPr>
                <w:sz w:val="20"/>
              </w:rPr>
              <w:t xml:space="preserve">. This document describes the types of data security protections that the UW IRB generally expects researchers to provide for human </w:t>
            </w:r>
            <w:proofErr w:type="gramStart"/>
            <w:r w:rsidRPr="00111DD3">
              <w:rPr>
                <w:sz w:val="20"/>
              </w:rPr>
              <w:t>subjects</w:t>
            </w:r>
            <w:proofErr w:type="gramEnd"/>
            <w:r w:rsidRPr="00111DD3">
              <w:rPr>
                <w:sz w:val="20"/>
              </w:rPr>
              <w:t xml:space="preserve"> data, </w:t>
            </w:r>
            <w:r w:rsidR="00D11AE0">
              <w:rPr>
                <w:sz w:val="20"/>
              </w:rPr>
              <w:t>according to</w:t>
            </w:r>
            <w:r w:rsidRPr="00111DD3">
              <w:rPr>
                <w:sz w:val="20"/>
              </w:rPr>
              <w:t xml:space="preserve"> the possibility and type of harm associated with</w:t>
            </w:r>
            <w:r w:rsidR="00CF1152">
              <w:rPr>
                <w:sz w:val="20"/>
              </w:rPr>
              <w:t xml:space="preserve"> a breach of</w:t>
            </w:r>
            <w:r w:rsidRPr="00111DD3">
              <w:rPr>
                <w:sz w:val="20"/>
              </w:rPr>
              <w:t xml:space="preserve"> the data. These expectations are in addition to other University requirements that may apply, such as UW Medicine requirements for Protected Health Information (</w:t>
            </w:r>
            <w:hyperlink r:id="rId12" w:history="1">
              <w:r w:rsidRPr="00111DD3">
                <w:rPr>
                  <w:rStyle w:val="Hyperlink"/>
                  <w:sz w:val="20"/>
                </w:rPr>
                <w:t>http://depts.washington.edu/comply/policies-procedures/</w:t>
              </w:r>
            </w:hyperlink>
            <w:r w:rsidRPr="00111DD3">
              <w:rPr>
                <w:sz w:val="20"/>
              </w:rPr>
              <w:t>) and general University requirements (</w:t>
            </w:r>
            <w:hyperlink r:id="rId13" w:history="1">
              <w:r w:rsidRPr="00111DD3">
                <w:rPr>
                  <w:rStyle w:val="Hyperlink"/>
                  <w:sz w:val="20"/>
                </w:rPr>
                <w:t>https://ciso.uw.edu/</w:t>
              </w:r>
            </w:hyperlink>
            <w:r w:rsidRPr="00111DD3">
              <w:rPr>
                <w:sz w:val="20"/>
              </w:rPr>
              <w:t xml:space="preserve">). </w:t>
            </w:r>
          </w:p>
          <w:p w14:paraId="18FED19F" w14:textId="77777777" w:rsidR="00111DD3" w:rsidRDefault="00111DD3" w:rsidP="00111DD3">
            <w:pPr>
              <w:pStyle w:val="NoSpacing"/>
              <w:numPr>
                <w:ilvl w:val="0"/>
                <w:numId w:val="29"/>
              </w:numPr>
              <w:rPr>
                <w:sz w:val="20"/>
              </w:rPr>
            </w:pPr>
            <w:r w:rsidRPr="00111DD3">
              <w:rPr>
                <w:sz w:val="20"/>
              </w:rPr>
              <w:t>This document is meant to assist researchers in identifying appropriate protections. If an expectation described here does not make sense for the particular circumstances of a study (for example, some international settings), researchers may inform the IRB and provide the rationale as well as what protections will be available.</w:t>
            </w:r>
          </w:p>
          <w:p w14:paraId="18FED1A0" w14:textId="77777777" w:rsidR="00111DD3" w:rsidRPr="00111DD3" w:rsidRDefault="00111DD3" w:rsidP="00111DD3">
            <w:pPr>
              <w:pStyle w:val="NoSpacing"/>
              <w:ind w:left="720"/>
              <w:rPr>
                <w:sz w:val="20"/>
              </w:rPr>
            </w:pPr>
          </w:p>
          <w:p w14:paraId="18FED1A1" w14:textId="77777777" w:rsidR="00111DD3" w:rsidRPr="00111DD3" w:rsidRDefault="00111DD3" w:rsidP="00111DD3">
            <w:pPr>
              <w:pStyle w:val="NoSpacing"/>
              <w:rPr>
                <w:sz w:val="20"/>
              </w:rPr>
            </w:pPr>
            <w:r w:rsidRPr="00111DD3">
              <w:rPr>
                <w:b/>
                <w:sz w:val="20"/>
              </w:rPr>
              <w:t>Resources</w:t>
            </w:r>
            <w:r w:rsidRPr="00111DD3">
              <w:rPr>
                <w:sz w:val="20"/>
              </w:rPr>
              <w:t xml:space="preserve">. Researchers are encouraged to consult with their department IT support, as needed. Many of the protections described here are already part of UW IT-supported servers and </w:t>
            </w:r>
            <w:proofErr w:type="gramStart"/>
            <w:r w:rsidRPr="00111DD3">
              <w:rPr>
                <w:sz w:val="20"/>
              </w:rPr>
              <w:t>networks, and</w:t>
            </w:r>
            <w:proofErr w:type="gramEnd"/>
            <w:r w:rsidRPr="00111DD3">
              <w:rPr>
                <w:sz w:val="20"/>
              </w:rPr>
              <w:t xml:space="preserve"> would not require any additional work or resources from researchers. Additional information and resources are available at:</w:t>
            </w:r>
          </w:p>
          <w:p w14:paraId="18FED1A2" w14:textId="77777777" w:rsidR="00111DD3" w:rsidRPr="00111DD3" w:rsidRDefault="00AD2C8D" w:rsidP="00111DD3">
            <w:pPr>
              <w:pStyle w:val="NoSpacing"/>
              <w:numPr>
                <w:ilvl w:val="0"/>
                <w:numId w:val="29"/>
              </w:numPr>
              <w:rPr>
                <w:sz w:val="20"/>
              </w:rPr>
            </w:pPr>
            <w:hyperlink r:id="rId14" w:history="1">
              <w:r w:rsidR="00111DD3" w:rsidRPr="00111DD3">
                <w:rPr>
                  <w:rStyle w:val="Hyperlink"/>
                  <w:sz w:val="20"/>
                </w:rPr>
                <w:t>https://itconnect.uw.edu/security/securing-computer/</w:t>
              </w:r>
            </w:hyperlink>
            <w:r w:rsidR="00111DD3" w:rsidRPr="00111DD3">
              <w:rPr>
                <w:sz w:val="20"/>
              </w:rPr>
              <w:t xml:space="preserve"> </w:t>
            </w:r>
          </w:p>
          <w:p w14:paraId="18FED1A4" w14:textId="483EF4AD" w:rsidR="00111DD3" w:rsidRDefault="00AD2C8D" w:rsidP="000557BA">
            <w:pPr>
              <w:pStyle w:val="NoSpacing"/>
              <w:numPr>
                <w:ilvl w:val="0"/>
                <w:numId w:val="29"/>
              </w:numPr>
            </w:pPr>
            <w:hyperlink r:id="rId15" w:history="1">
              <w:r w:rsidR="000557BA" w:rsidRPr="000557BA">
                <w:rPr>
                  <w:rStyle w:val="Hyperlink"/>
                </w:rPr>
                <w:t>https://depts.washington.edu/uwmedsec/restricted/guidance/encryption/</w:t>
              </w:r>
            </w:hyperlink>
            <w:r w:rsidR="000557BA">
              <w:t xml:space="preserve"> (UW </w:t>
            </w:r>
            <w:proofErr w:type="spellStart"/>
            <w:r w:rsidR="000557BA">
              <w:t>netID</w:t>
            </w:r>
            <w:proofErr w:type="spellEnd"/>
            <w:r w:rsidR="000557BA">
              <w:t xml:space="preserve"> protected content)</w:t>
            </w:r>
          </w:p>
          <w:p w14:paraId="55E70A10" w14:textId="77777777" w:rsidR="000557BA" w:rsidRPr="00111DD3" w:rsidRDefault="000557BA" w:rsidP="000557BA">
            <w:pPr>
              <w:pStyle w:val="NoSpacing"/>
              <w:ind w:left="720"/>
            </w:pPr>
          </w:p>
          <w:p w14:paraId="18FED1A5" w14:textId="77777777" w:rsidR="00C73501" w:rsidRPr="00111DD3" w:rsidRDefault="00111DD3" w:rsidP="00111DD3">
            <w:pPr>
              <w:pStyle w:val="NoSpacing"/>
              <w:rPr>
                <w:sz w:val="20"/>
              </w:rPr>
            </w:pPr>
            <w:r w:rsidRPr="00111DD3">
              <w:rPr>
                <w:b/>
                <w:sz w:val="20"/>
              </w:rPr>
              <w:t>Reporting breaches and loss</w:t>
            </w:r>
            <w:r w:rsidRPr="00111DD3">
              <w:rPr>
                <w:sz w:val="20"/>
              </w:rPr>
              <w:t xml:space="preserve">. Reporting suspected breaches or loss of data as soon as possible to all relevant offices is an important data security protection for all research. These must be reported as soon as possible to the IRB, and (for protected health information) to UW Medicine, and (for certain types of information critical to identify theft or financial fraud), the UW CISO’s office. </w:t>
            </w:r>
          </w:p>
        </w:tc>
      </w:tr>
    </w:tbl>
    <w:p w14:paraId="18FED1A7" w14:textId="77777777" w:rsidR="008A529A" w:rsidRDefault="008A529A"/>
    <w:tbl>
      <w:tblPr>
        <w:tblStyle w:val="TableGrid"/>
        <w:tblW w:w="10807" w:type="dxa"/>
        <w:tblInd w:w="108" w:type="dxa"/>
        <w:tblLayout w:type="fixed"/>
        <w:tblCellMar>
          <w:left w:w="115" w:type="dxa"/>
          <w:right w:w="115" w:type="dxa"/>
        </w:tblCellMar>
        <w:tblLook w:val="0480" w:firstRow="0" w:lastRow="0" w:firstColumn="1" w:lastColumn="0" w:noHBand="0" w:noVBand="1"/>
        <w:tblCaption w:val="Description of Risk levels for unprotected data"/>
      </w:tblPr>
      <w:tblGrid>
        <w:gridCol w:w="1408"/>
        <w:gridCol w:w="9399"/>
      </w:tblGrid>
      <w:tr w:rsidR="008A529A" w:rsidRPr="00725F39" w14:paraId="18FED1A9" w14:textId="77777777" w:rsidTr="004743BE">
        <w:trPr>
          <w:trHeight w:val="360"/>
        </w:trPr>
        <w:tc>
          <w:tcPr>
            <w:tcW w:w="10807" w:type="dxa"/>
            <w:gridSpan w:val="2"/>
            <w:tcBorders>
              <w:top w:val="nil"/>
              <w:left w:val="nil"/>
              <w:bottom w:val="nil"/>
              <w:right w:val="nil"/>
            </w:tcBorders>
            <w:shd w:val="clear" w:color="auto" w:fill="7A9BBC"/>
            <w:vAlign w:val="center"/>
          </w:tcPr>
          <w:p w14:paraId="18FED1A8" w14:textId="7164A989" w:rsidR="008A529A" w:rsidRPr="00F0167C" w:rsidRDefault="00111DD3" w:rsidP="008A529A">
            <w:pPr>
              <w:pStyle w:val="NoSpacing"/>
              <w:rPr>
                <w:rFonts w:cstheme="minorHAnsi"/>
                <w:b/>
                <w:color w:val="FFFFFF" w:themeColor="background1"/>
                <w:sz w:val="28"/>
                <w:szCs w:val="28"/>
              </w:rPr>
            </w:pPr>
            <w:r>
              <w:rPr>
                <w:rFonts w:cstheme="minorHAnsi"/>
                <w:b/>
                <w:color w:val="FFFFFF" w:themeColor="background1"/>
                <w:sz w:val="28"/>
                <w:szCs w:val="28"/>
              </w:rPr>
              <w:t>1. DESCRIPTION OF RISK LEVELS</w:t>
            </w:r>
            <w:r w:rsidR="00CF1152">
              <w:rPr>
                <w:rFonts w:cstheme="minorHAnsi"/>
                <w:b/>
                <w:color w:val="FFFFFF" w:themeColor="background1"/>
                <w:sz w:val="28"/>
                <w:szCs w:val="28"/>
              </w:rPr>
              <w:t xml:space="preserve"> FOR UNPROTECTED DATA</w:t>
            </w:r>
          </w:p>
        </w:tc>
      </w:tr>
      <w:tr w:rsidR="00B21FEF" w:rsidRPr="00B21FEF" w14:paraId="18FED1AB" w14:textId="77777777" w:rsidTr="004743BE">
        <w:trPr>
          <w:trHeight w:val="360"/>
        </w:trPr>
        <w:tc>
          <w:tcPr>
            <w:tcW w:w="10807" w:type="dxa"/>
            <w:gridSpan w:val="2"/>
            <w:tcBorders>
              <w:top w:val="nil"/>
              <w:left w:val="nil"/>
              <w:bottom w:val="nil"/>
              <w:right w:val="nil"/>
            </w:tcBorders>
            <w:shd w:val="clear" w:color="auto" w:fill="1F5A87"/>
            <w:vAlign w:val="center"/>
          </w:tcPr>
          <w:p w14:paraId="18FED1AA" w14:textId="77777777" w:rsidR="008A529A" w:rsidRPr="00B21FEF" w:rsidRDefault="00EE6725" w:rsidP="00D97700">
            <w:pPr>
              <w:pStyle w:val="NoSpacing"/>
              <w:ind w:left="252" w:hanging="252"/>
              <w:rPr>
                <w:rFonts w:cstheme="minorHAnsi"/>
                <w:b/>
                <w:color w:val="FFFFFF" w:themeColor="background1"/>
              </w:rPr>
            </w:pPr>
            <w:r w:rsidRPr="00B21FEF">
              <w:rPr>
                <w:rFonts w:cstheme="minorHAnsi"/>
                <w:b/>
                <w:color w:val="FFFFFF" w:themeColor="background1"/>
              </w:rPr>
              <w:t>Level 1: Very low risk of harm if disclosed.</w:t>
            </w:r>
          </w:p>
        </w:tc>
      </w:tr>
      <w:tr w:rsidR="00EE6725" w:rsidRPr="00725F39" w14:paraId="18FED1AE" w14:textId="77777777" w:rsidTr="004743BE">
        <w:trPr>
          <w:trHeight w:val="747"/>
        </w:trPr>
        <w:tc>
          <w:tcPr>
            <w:tcW w:w="1408" w:type="dxa"/>
            <w:tcBorders>
              <w:top w:val="nil"/>
              <w:left w:val="nil"/>
              <w:bottom w:val="nil"/>
              <w:right w:val="single" w:sz="4" w:space="0" w:color="auto"/>
            </w:tcBorders>
            <w:shd w:val="clear" w:color="auto" w:fill="1F5A87"/>
            <w:vAlign w:val="center"/>
          </w:tcPr>
          <w:p w14:paraId="18FED1AC" w14:textId="77777777" w:rsidR="00EE6725" w:rsidRPr="00B21FEF" w:rsidRDefault="00EE6725" w:rsidP="00D97700">
            <w:pPr>
              <w:pStyle w:val="NoSpacing"/>
              <w:ind w:left="252" w:hanging="252"/>
              <w:rPr>
                <w:rFonts w:cstheme="minorHAnsi"/>
                <w:b/>
                <w:color w:val="FFFFFF" w:themeColor="background1"/>
              </w:rPr>
            </w:pPr>
            <w:r w:rsidRPr="00B21FEF">
              <w:rPr>
                <w:rFonts w:cstheme="minorHAnsi"/>
                <w:b/>
                <w:color w:val="FFFFFF" w:themeColor="background1"/>
              </w:rPr>
              <w:t>Description</w:t>
            </w:r>
          </w:p>
        </w:tc>
        <w:tc>
          <w:tcPr>
            <w:tcW w:w="9399" w:type="dxa"/>
            <w:tcBorders>
              <w:top w:val="nil"/>
              <w:left w:val="single" w:sz="4" w:space="0" w:color="auto"/>
              <w:bottom w:val="dashed" w:sz="4" w:space="0" w:color="1F5A87"/>
              <w:right w:val="nil"/>
            </w:tcBorders>
            <w:vAlign w:val="center"/>
          </w:tcPr>
          <w:p w14:paraId="18FED1AD" w14:textId="77777777" w:rsidR="00EE6725" w:rsidRPr="00725F39" w:rsidRDefault="00701EBB" w:rsidP="00B21FEF">
            <w:pPr>
              <w:pStyle w:val="NoSpacing"/>
              <w:ind w:left="14" w:hanging="14"/>
              <w:rPr>
                <w:rFonts w:cstheme="minorHAnsi"/>
              </w:rPr>
            </w:pPr>
            <w:r w:rsidRPr="00701EBB">
              <w:rPr>
                <w:rFonts w:cstheme="minorHAnsi"/>
              </w:rPr>
              <w:t>These data have little or</w:t>
            </w:r>
            <w:r w:rsidR="00B21FEF">
              <w:rPr>
                <w:rFonts w:cstheme="minorHAnsi"/>
              </w:rPr>
              <w:t xml:space="preserve"> no</w:t>
            </w:r>
            <w:r w:rsidRPr="00701EBB">
              <w:rPr>
                <w:rFonts w:cstheme="minorHAnsi"/>
              </w:rPr>
              <w:t xml:space="preserve"> sensitivity. Disclosure of these data would have very little or no risk of physical, psychological, social, economic, legal, or educational advancement harm to the subjects.</w:t>
            </w:r>
          </w:p>
        </w:tc>
      </w:tr>
      <w:tr w:rsidR="00EE6725" w:rsidRPr="00725F39" w14:paraId="18FED1B3" w14:textId="77777777" w:rsidTr="004743BE">
        <w:trPr>
          <w:trHeight w:val="990"/>
        </w:trPr>
        <w:tc>
          <w:tcPr>
            <w:tcW w:w="1408" w:type="dxa"/>
            <w:tcBorders>
              <w:top w:val="nil"/>
              <w:left w:val="nil"/>
              <w:bottom w:val="nil"/>
              <w:right w:val="single" w:sz="4" w:space="0" w:color="auto"/>
            </w:tcBorders>
            <w:shd w:val="clear" w:color="auto" w:fill="1F5A87"/>
            <w:vAlign w:val="center"/>
          </w:tcPr>
          <w:p w14:paraId="18FED1AF" w14:textId="77777777" w:rsidR="00EE6725" w:rsidRPr="00B21FEF" w:rsidRDefault="00EE6725" w:rsidP="00D97700">
            <w:pPr>
              <w:pStyle w:val="NoSpacing"/>
              <w:ind w:left="252" w:hanging="252"/>
              <w:rPr>
                <w:rFonts w:cstheme="minorHAnsi"/>
                <w:b/>
                <w:color w:val="FFFFFF" w:themeColor="background1"/>
              </w:rPr>
            </w:pPr>
            <w:r w:rsidRPr="00B21FEF">
              <w:rPr>
                <w:rFonts w:cstheme="minorHAnsi"/>
                <w:b/>
                <w:color w:val="FFFFFF" w:themeColor="background1"/>
              </w:rPr>
              <w:t>Examples</w:t>
            </w:r>
          </w:p>
        </w:tc>
        <w:tc>
          <w:tcPr>
            <w:tcW w:w="9399" w:type="dxa"/>
            <w:tcBorders>
              <w:top w:val="dashed" w:sz="4" w:space="0" w:color="1F5A87"/>
              <w:left w:val="single" w:sz="4" w:space="0" w:color="auto"/>
              <w:bottom w:val="dashed" w:sz="4" w:space="0" w:color="1F5A87"/>
              <w:right w:val="nil"/>
            </w:tcBorders>
            <w:vAlign w:val="center"/>
          </w:tcPr>
          <w:p w14:paraId="18FED1B0" w14:textId="77777777" w:rsidR="00701EBB" w:rsidRPr="00701EBB" w:rsidRDefault="00701EBB" w:rsidP="00A87F0D">
            <w:pPr>
              <w:pStyle w:val="NoSpacing"/>
              <w:numPr>
                <w:ilvl w:val="0"/>
                <w:numId w:val="38"/>
              </w:numPr>
              <w:rPr>
                <w:rFonts w:cstheme="minorHAnsi"/>
              </w:rPr>
            </w:pPr>
            <w:r w:rsidRPr="00701EBB">
              <w:rPr>
                <w:rFonts w:cstheme="minorHAnsi"/>
              </w:rPr>
              <w:t>De-identified, anonymous, or publicly available data</w:t>
            </w:r>
          </w:p>
          <w:p w14:paraId="18FED1B1" w14:textId="77777777" w:rsidR="00701EBB" w:rsidRPr="00701EBB" w:rsidRDefault="00701EBB" w:rsidP="00A87F0D">
            <w:pPr>
              <w:pStyle w:val="NoSpacing"/>
              <w:numPr>
                <w:ilvl w:val="0"/>
                <w:numId w:val="38"/>
              </w:numPr>
              <w:rPr>
                <w:rFonts w:cstheme="minorHAnsi"/>
              </w:rPr>
            </w:pPr>
            <w:r w:rsidRPr="00701EBB">
              <w:rPr>
                <w:rFonts w:cstheme="minorHAnsi"/>
              </w:rPr>
              <w:t>Data for which subjects have consented to allow public access (e.g., a museum archive)</w:t>
            </w:r>
          </w:p>
          <w:p w14:paraId="18FED1B2" w14:textId="77777777" w:rsidR="00EE6725" w:rsidRPr="00725F39" w:rsidRDefault="00701EBB" w:rsidP="00A87F0D">
            <w:pPr>
              <w:pStyle w:val="NoSpacing"/>
              <w:numPr>
                <w:ilvl w:val="0"/>
                <w:numId w:val="38"/>
              </w:numPr>
              <w:rPr>
                <w:rFonts w:cstheme="minorHAnsi"/>
              </w:rPr>
            </w:pPr>
            <w:r w:rsidRPr="00701EBB">
              <w:rPr>
                <w:rFonts w:cstheme="minorHAnsi"/>
              </w:rPr>
              <w:t>Opinions of individuals about non-sensitive issues, or performance on non-sensitive tasks</w:t>
            </w:r>
          </w:p>
        </w:tc>
      </w:tr>
      <w:tr w:rsidR="00EE6725" w:rsidRPr="00B21FEF" w14:paraId="18FED1B8" w14:textId="77777777" w:rsidTr="004743BE">
        <w:trPr>
          <w:trHeight w:val="314"/>
        </w:trPr>
        <w:tc>
          <w:tcPr>
            <w:tcW w:w="10807" w:type="dxa"/>
            <w:gridSpan w:val="2"/>
            <w:tcBorders>
              <w:top w:val="nil"/>
              <w:left w:val="nil"/>
              <w:bottom w:val="nil"/>
              <w:right w:val="single" w:sz="4" w:space="0" w:color="auto"/>
            </w:tcBorders>
            <w:shd w:val="clear" w:color="auto" w:fill="1F5A87"/>
            <w:vAlign w:val="center"/>
          </w:tcPr>
          <w:p w14:paraId="18FED1B7" w14:textId="77777777" w:rsidR="00EE6725" w:rsidRPr="00B21FEF" w:rsidRDefault="00EE6725" w:rsidP="00D97700">
            <w:pPr>
              <w:pStyle w:val="NoSpacing"/>
              <w:ind w:left="252" w:hanging="252"/>
              <w:rPr>
                <w:rFonts w:cstheme="minorHAnsi"/>
                <w:b/>
                <w:color w:val="FFFFFF" w:themeColor="background1"/>
              </w:rPr>
            </w:pPr>
            <w:r w:rsidRPr="00B21FEF">
              <w:rPr>
                <w:rFonts w:cstheme="minorHAnsi"/>
                <w:b/>
                <w:color w:val="FFFFFF" w:themeColor="background1"/>
              </w:rPr>
              <w:t>Level 2: Some risk of minor harm to individuals if disclosed</w:t>
            </w:r>
          </w:p>
        </w:tc>
      </w:tr>
      <w:tr w:rsidR="00EE6725" w:rsidRPr="00725F39" w14:paraId="18FED1BB" w14:textId="77777777" w:rsidTr="004743BE">
        <w:trPr>
          <w:trHeight w:val="747"/>
        </w:trPr>
        <w:tc>
          <w:tcPr>
            <w:tcW w:w="1408" w:type="dxa"/>
            <w:tcBorders>
              <w:top w:val="nil"/>
              <w:left w:val="nil"/>
              <w:bottom w:val="nil"/>
              <w:right w:val="single" w:sz="4" w:space="0" w:color="auto"/>
            </w:tcBorders>
            <w:shd w:val="clear" w:color="auto" w:fill="1F5A87"/>
            <w:vAlign w:val="center"/>
          </w:tcPr>
          <w:p w14:paraId="18FED1B9" w14:textId="77777777" w:rsidR="00EE6725" w:rsidRPr="00B21FEF" w:rsidRDefault="00EE6725" w:rsidP="00D97700">
            <w:pPr>
              <w:pStyle w:val="NoSpacing"/>
              <w:ind w:left="252" w:hanging="252"/>
              <w:rPr>
                <w:rFonts w:cstheme="minorHAnsi"/>
                <w:b/>
                <w:color w:val="FFFFFF" w:themeColor="background1"/>
              </w:rPr>
            </w:pPr>
            <w:r w:rsidRPr="00B21FEF">
              <w:rPr>
                <w:rFonts w:cstheme="minorHAnsi"/>
                <w:b/>
                <w:color w:val="FFFFFF" w:themeColor="background1"/>
              </w:rPr>
              <w:t>Description</w:t>
            </w:r>
          </w:p>
        </w:tc>
        <w:tc>
          <w:tcPr>
            <w:tcW w:w="9399" w:type="dxa"/>
            <w:tcBorders>
              <w:top w:val="nil"/>
              <w:left w:val="single" w:sz="4" w:space="0" w:color="auto"/>
              <w:bottom w:val="dashed" w:sz="4" w:space="0" w:color="1F5A87"/>
              <w:right w:val="nil"/>
            </w:tcBorders>
            <w:vAlign w:val="center"/>
          </w:tcPr>
          <w:p w14:paraId="18FED1BA" w14:textId="77777777" w:rsidR="000A62A2" w:rsidRPr="00725F39" w:rsidRDefault="00701EBB" w:rsidP="00D11AE0">
            <w:pPr>
              <w:pStyle w:val="NoSpacing"/>
              <w:ind w:left="14" w:hanging="14"/>
              <w:rPr>
                <w:rFonts w:cstheme="minorHAnsi"/>
              </w:rPr>
            </w:pPr>
            <w:r w:rsidRPr="00701EBB">
              <w:rPr>
                <w:rFonts w:cstheme="minorHAnsi"/>
              </w:rPr>
              <w:t xml:space="preserve">These data have relatively little sensitivity except possibly short-term </w:t>
            </w:r>
            <w:r w:rsidR="00B21FEF" w:rsidRPr="00701EBB">
              <w:rPr>
                <w:rFonts w:cstheme="minorHAnsi"/>
              </w:rPr>
              <w:t>embarrassment</w:t>
            </w:r>
            <w:r w:rsidRPr="00701EBB">
              <w:rPr>
                <w:rFonts w:cstheme="minorHAnsi"/>
              </w:rPr>
              <w:t xml:space="preserve"> or psychological discomfort if the data were disclosed.</w:t>
            </w:r>
          </w:p>
        </w:tc>
      </w:tr>
      <w:tr w:rsidR="00EE6725" w:rsidRPr="00725F39" w14:paraId="18FED1BF" w14:textId="77777777" w:rsidTr="004743BE">
        <w:trPr>
          <w:trHeight w:val="720"/>
        </w:trPr>
        <w:tc>
          <w:tcPr>
            <w:tcW w:w="1408" w:type="dxa"/>
            <w:tcBorders>
              <w:top w:val="nil"/>
              <w:left w:val="nil"/>
              <w:bottom w:val="nil"/>
              <w:right w:val="single" w:sz="4" w:space="0" w:color="auto"/>
            </w:tcBorders>
            <w:shd w:val="clear" w:color="auto" w:fill="1F5A87"/>
            <w:vAlign w:val="center"/>
          </w:tcPr>
          <w:p w14:paraId="18FED1BC" w14:textId="77777777" w:rsidR="00EE6725" w:rsidRPr="00B21FEF" w:rsidRDefault="00EE6725" w:rsidP="00D97700">
            <w:pPr>
              <w:pStyle w:val="NoSpacing"/>
              <w:ind w:left="252" w:hanging="252"/>
              <w:rPr>
                <w:rFonts w:cstheme="minorHAnsi"/>
                <w:b/>
                <w:color w:val="FFFFFF" w:themeColor="background1"/>
              </w:rPr>
            </w:pPr>
            <w:r w:rsidRPr="00B21FEF">
              <w:rPr>
                <w:rFonts w:cstheme="minorHAnsi"/>
                <w:b/>
                <w:color w:val="FFFFFF" w:themeColor="background1"/>
              </w:rPr>
              <w:t>Examples</w:t>
            </w:r>
          </w:p>
        </w:tc>
        <w:tc>
          <w:tcPr>
            <w:tcW w:w="9399" w:type="dxa"/>
            <w:tcBorders>
              <w:top w:val="dashed" w:sz="4" w:space="0" w:color="1F5A87"/>
              <w:left w:val="single" w:sz="4" w:space="0" w:color="auto"/>
              <w:bottom w:val="dashed" w:sz="4" w:space="0" w:color="1F5A87"/>
              <w:right w:val="nil"/>
            </w:tcBorders>
            <w:vAlign w:val="center"/>
          </w:tcPr>
          <w:p w14:paraId="18FED1BD" w14:textId="77777777" w:rsidR="00701EBB" w:rsidRPr="00701EBB" w:rsidRDefault="00701EBB" w:rsidP="00A87F0D">
            <w:pPr>
              <w:pStyle w:val="NoSpacing"/>
              <w:numPr>
                <w:ilvl w:val="0"/>
                <w:numId w:val="42"/>
              </w:numPr>
              <w:rPr>
                <w:rFonts w:cstheme="minorHAnsi"/>
              </w:rPr>
            </w:pPr>
            <w:r w:rsidRPr="00701EBB">
              <w:rPr>
                <w:rFonts w:cstheme="minorHAnsi"/>
              </w:rPr>
              <w:t>Performance of individuals on non-sensitive tasks in a competitive situation</w:t>
            </w:r>
          </w:p>
          <w:p w14:paraId="18FED1BE" w14:textId="77777777" w:rsidR="00EE6725" w:rsidRPr="00725F39" w:rsidRDefault="00701EBB" w:rsidP="00A87F0D">
            <w:pPr>
              <w:pStyle w:val="NoSpacing"/>
              <w:numPr>
                <w:ilvl w:val="0"/>
                <w:numId w:val="42"/>
              </w:numPr>
              <w:rPr>
                <w:rFonts w:cstheme="minorHAnsi"/>
              </w:rPr>
            </w:pPr>
            <w:r w:rsidRPr="00701EBB">
              <w:rPr>
                <w:rFonts w:cstheme="minorHAnsi"/>
              </w:rPr>
              <w:t>Genetic information about individuals’ metabolism of medical drugs such as statins</w:t>
            </w:r>
          </w:p>
        </w:tc>
      </w:tr>
      <w:tr w:rsidR="00B21FEF" w:rsidRPr="00B21FEF" w14:paraId="18FED1C4" w14:textId="77777777" w:rsidTr="004743BE">
        <w:trPr>
          <w:trHeight w:val="341"/>
        </w:trPr>
        <w:tc>
          <w:tcPr>
            <w:tcW w:w="10807" w:type="dxa"/>
            <w:gridSpan w:val="2"/>
            <w:tcBorders>
              <w:top w:val="nil"/>
              <w:left w:val="nil"/>
              <w:bottom w:val="nil"/>
              <w:right w:val="single" w:sz="4" w:space="0" w:color="auto"/>
            </w:tcBorders>
            <w:shd w:val="clear" w:color="auto" w:fill="1F5A87"/>
            <w:vAlign w:val="center"/>
          </w:tcPr>
          <w:p w14:paraId="18FED1C3" w14:textId="77777777" w:rsidR="00701EBB" w:rsidRPr="00B21FEF" w:rsidRDefault="00701EBB" w:rsidP="00D97700">
            <w:pPr>
              <w:pStyle w:val="NoSpacing"/>
              <w:ind w:left="252" w:hanging="252"/>
              <w:rPr>
                <w:rFonts w:cstheme="minorHAnsi"/>
                <w:b/>
                <w:color w:val="FFFFFF" w:themeColor="background1"/>
              </w:rPr>
            </w:pPr>
            <w:r w:rsidRPr="00B21FEF">
              <w:rPr>
                <w:rFonts w:cstheme="minorHAnsi"/>
                <w:b/>
                <w:color w:val="FFFFFF" w:themeColor="background1"/>
              </w:rPr>
              <w:t>Level 3: Could cause risk of material harm to individuals if disclosed.</w:t>
            </w:r>
          </w:p>
        </w:tc>
      </w:tr>
      <w:tr w:rsidR="00701EBB" w:rsidRPr="00725F39" w14:paraId="18FED1C7" w14:textId="77777777" w:rsidTr="004743BE">
        <w:trPr>
          <w:trHeight w:val="720"/>
        </w:trPr>
        <w:tc>
          <w:tcPr>
            <w:tcW w:w="1408" w:type="dxa"/>
            <w:tcBorders>
              <w:top w:val="nil"/>
              <w:left w:val="nil"/>
              <w:bottom w:val="nil"/>
              <w:right w:val="single" w:sz="4" w:space="0" w:color="auto"/>
            </w:tcBorders>
            <w:shd w:val="clear" w:color="auto" w:fill="1F5A87"/>
            <w:vAlign w:val="center"/>
          </w:tcPr>
          <w:p w14:paraId="18FED1C5" w14:textId="77777777" w:rsidR="00701EBB" w:rsidRPr="00B21FEF" w:rsidRDefault="00701EBB" w:rsidP="00806DD9">
            <w:pPr>
              <w:pStyle w:val="NoSpacing"/>
              <w:ind w:left="252" w:hanging="252"/>
              <w:rPr>
                <w:rFonts w:cstheme="minorHAnsi"/>
                <w:b/>
                <w:color w:val="FFFFFF" w:themeColor="background1"/>
              </w:rPr>
            </w:pPr>
            <w:r w:rsidRPr="00B21FEF">
              <w:rPr>
                <w:rFonts w:cstheme="minorHAnsi"/>
                <w:b/>
                <w:color w:val="FFFFFF" w:themeColor="background1"/>
              </w:rPr>
              <w:t>Description</w:t>
            </w:r>
          </w:p>
        </w:tc>
        <w:tc>
          <w:tcPr>
            <w:tcW w:w="9399" w:type="dxa"/>
            <w:tcBorders>
              <w:top w:val="nil"/>
              <w:left w:val="single" w:sz="4" w:space="0" w:color="auto"/>
              <w:bottom w:val="dashed" w:sz="4" w:space="0" w:color="1F5A87"/>
              <w:right w:val="nil"/>
            </w:tcBorders>
            <w:vAlign w:val="center"/>
          </w:tcPr>
          <w:p w14:paraId="18FED1C6" w14:textId="7387CE6A" w:rsidR="00701EBB" w:rsidRPr="006D1CFD" w:rsidRDefault="00701EBB" w:rsidP="00A935ED">
            <w:r w:rsidRPr="006D1CFD">
              <w:t xml:space="preserve">These data could result in harm that can have genuine impact, but the magnitude and/or duration are generally not serious, long-lasting, and/or irreversible. </w:t>
            </w:r>
          </w:p>
        </w:tc>
      </w:tr>
      <w:tr w:rsidR="00701EBB" w:rsidRPr="00725F39" w14:paraId="18FED1CA" w14:textId="77777777" w:rsidTr="004743BE">
        <w:trPr>
          <w:trHeight w:val="516"/>
        </w:trPr>
        <w:tc>
          <w:tcPr>
            <w:tcW w:w="1408" w:type="dxa"/>
            <w:tcBorders>
              <w:top w:val="nil"/>
              <w:left w:val="nil"/>
              <w:bottom w:val="nil"/>
              <w:right w:val="single" w:sz="4" w:space="0" w:color="auto"/>
            </w:tcBorders>
            <w:shd w:val="clear" w:color="auto" w:fill="1F5A87"/>
            <w:vAlign w:val="center"/>
          </w:tcPr>
          <w:p w14:paraId="18FED1C8" w14:textId="77777777" w:rsidR="00701EBB" w:rsidRPr="00B21FEF" w:rsidRDefault="00701EBB" w:rsidP="00806DD9">
            <w:pPr>
              <w:pStyle w:val="NoSpacing"/>
              <w:ind w:left="252" w:hanging="252"/>
              <w:rPr>
                <w:rFonts w:cstheme="minorHAnsi"/>
                <w:b/>
                <w:color w:val="FFFFFF" w:themeColor="background1"/>
              </w:rPr>
            </w:pPr>
            <w:r w:rsidRPr="00B21FEF">
              <w:rPr>
                <w:rFonts w:cstheme="minorHAnsi"/>
                <w:b/>
                <w:color w:val="FFFFFF" w:themeColor="background1"/>
              </w:rPr>
              <w:t>Examples</w:t>
            </w:r>
          </w:p>
        </w:tc>
        <w:tc>
          <w:tcPr>
            <w:tcW w:w="9399" w:type="dxa"/>
            <w:tcBorders>
              <w:top w:val="dashed" w:sz="4" w:space="0" w:color="1F5A87"/>
              <w:left w:val="single" w:sz="4" w:space="0" w:color="auto"/>
              <w:bottom w:val="dashed" w:sz="4" w:space="0" w:color="1F5A87"/>
              <w:right w:val="nil"/>
            </w:tcBorders>
            <w:vAlign w:val="center"/>
          </w:tcPr>
          <w:p w14:paraId="18FED1C9" w14:textId="77777777" w:rsidR="00701EBB" w:rsidRPr="006D1CFD" w:rsidRDefault="00701EBB" w:rsidP="00A87F0D">
            <w:pPr>
              <w:pStyle w:val="ListParagraph"/>
              <w:numPr>
                <w:ilvl w:val="0"/>
                <w:numId w:val="44"/>
              </w:numPr>
            </w:pPr>
            <w:r>
              <w:t>Non-sensit</w:t>
            </w:r>
            <w:r w:rsidR="00A87F0D">
              <w:t>ive Personal Health Information</w:t>
            </w:r>
          </w:p>
        </w:tc>
      </w:tr>
      <w:tr w:rsidR="00B21FEF" w:rsidRPr="00B21FEF" w14:paraId="18FED1CF" w14:textId="77777777" w:rsidTr="004743BE">
        <w:trPr>
          <w:trHeight w:val="350"/>
        </w:trPr>
        <w:tc>
          <w:tcPr>
            <w:tcW w:w="10807" w:type="dxa"/>
            <w:gridSpan w:val="2"/>
            <w:tcBorders>
              <w:top w:val="nil"/>
              <w:left w:val="nil"/>
              <w:bottom w:val="nil"/>
              <w:right w:val="single" w:sz="4" w:space="0" w:color="auto"/>
            </w:tcBorders>
            <w:shd w:val="clear" w:color="auto" w:fill="1F5A87"/>
            <w:vAlign w:val="center"/>
          </w:tcPr>
          <w:p w14:paraId="18FED1CE" w14:textId="77777777" w:rsidR="00701EBB" w:rsidRPr="00B21FEF" w:rsidRDefault="00701EBB" w:rsidP="00D97700">
            <w:pPr>
              <w:pStyle w:val="NoSpacing"/>
              <w:ind w:left="252" w:hanging="252"/>
              <w:rPr>
                <w:rFonts w:cstheme="minorHAnsi"/>
                <w:b/>
                <w:color w:val="FFFFFF" w:themeColor="background1"/>
              </w:rPr>
            </w:pPr>
            <w:r w:rsidRPr="00B21FEF">
              <w:rPr>
                <w:rFonts w:cstheme="minorHAnsi"/>
                <w:b/>
                <w:color w:val="FFFFFF" w:themeColor="background1"/>
              </w:rPr>
              <w:lastRenderedPageBreak/>
              <w:t>Level 4: Would likely cause serious harm to individuals if disclosed</w:t>
            </w:r>
          </w:p>
        </w:tc>
      </w:tr>
      <w:tr w:rsidR="00701EBB" w:rsidRPr="00725F39" w14:paraId="18FED1D2" w14:textId="77777777" w:rsidTr="004743BE">
        <w:trPr>
          <w:trHeight w:val="693"/>
        </w:trPr>
        <w:tc>
          <w:tcPr>
            <w:tcW w:w="1408" w:type="dxa"/>
            <w:tcBorders>
              <w:top w:val="nil"/>
              <w:left w:val="nil"/>
              <w:bottom w:val="nil"/>
              <w:right w:val="single" w:sz="4" w:space="0" w:color="auto"/>
            </w:tcBorders>
            <w:shd w:val="clear" w:color="auto" w:fill="1F5A87"/>
            <w:vAlign w:val="center"/>
          </w:tcPr>
          <w:p w14:paraId="18FED1D0" w14:textId="77777777" w:rsidR="00701EBB" w:rsidRPr="00B21FEF" w:rsidRDefault="00701EBB" w:rsidP="00806DD9">
            <w:pPr>
              <w:pStyle w:val="NoSpacing"/>
              <w:ind w:left="252" w:hanging="252"/>
              <w:rPr>
                <w:rFonts w:cstheme="minorHAnsi"/>
                <w:b/>
                <w:color w:val="FFFFFF" w:themeColor="background1"/>
              </w:rPr>
            </w:pPr>
            <w:r w:rsidRPr="00B21FEF">
              <w:rPr>
                <w:rFonts w:cstheme="minorHAnsi"/>
                <w:b/>
                <w:color w:val="FFFFFF" w:themeColor="background1"/>
              </w:rPr>
              <w:t>Description</w:t>
            </w:r>
          </w:p>
        </w:tc>
        <w:tc>
          <w:tcPr>
            <w:tcW w:w="9399" w:type="dxa"/>
            <w:tcBorders>
              <w:top w:val="nil"/>
              <w:left w:val="single" w:sz="4" w:space="0" w:color="auto"/>
              <w:bottom w:val="dashed" w:sz="4" w:space="0" w:color="1F5A87"/>
              <w:right w:val="nil"/>
            </w:tcBorders>
            <w:vAlign w:val="center"/>
          </w:tcPr>
          <w:p w14:paraId="18FED1D1" w14:textId="55AD83BE" w:rsidR="00701EBB" w:rsidRDefault="00701EBB" w:rsidP="002144DB">
            <w:pPr>
              <w:pStyle w:val="NoSpacing"/>
            </w:pPr>
            <w:r>
              <w:t>These data</w:t>
            </w:r>
            <w:r w:rsidR="000A62A2">
              <w:t xml:space="preserve"> could result in serious harm. </w:t>
            </w:r>
          </w:p>
        </w:tc>
      </w:tr>
      <w:tr w:rsidR="00701EBB" w:rsidRPr="00725F39" w14:paraId="18FED1D5" w14:textId="77777777" w:rsidTr="004743BE">
        <w:trPr>
          <w:trHeight w:val="702"/>
        </w:trPr>
        <w:tc>
          <w:tcPr>
            <w:tcW w:w="1408" w:type="dxa"/>
            <w:tcBorders>
              <w:top w:val="nil"/>
              <w:left w:val="nil"/>
              <w:bottom w:val="nil"/>
              <w:right w:val="single" w:sz="4" w:space="0" w:color="auto"/>
            </w:tcBorders>
            <w:shd w:val="clear" w:color="auto" w:fill="1F5A87"/>
            <w:vAlign w:val="center"/>
          </w:tcPr>
          <w:p w14:paraId="18FED1D3" w14:textId="77777777" w:rsidR="00701EBB" w:rsidRPr="00B21FEF" w:rsidRDefault="00701EBB" w:rsidP="00806DD9">
            <w:pPr>
              <w:pStyle w:val="NoSpacing"/>
              <w:ind w:left="252" w:hanging="252"/>
              <w:rPr>
                <w:rFonts w:cstheme="minorHAnsi"/>
                <w:b/>
                <w:color w:val="FFFFFF" w:themeColor="background1"/>
              </w:rPr>
            </w:pPr>
            <w:r w:rsidRPr="00B21FEF">
              <w:rPr>
                <w:rFonts w:cstheme="minorHAnsi"/>
                <w:b/>
                <w:color w:val="FFFFFF" w:themeColor="background1"/>
              </w:rPr>
              <w:t>Examples</w:t>
            </w:r>
          </w:p>
        </w:tc>
        <w:tc>
          <w:tcPr>
            <w:tcW w:w="9399" w:type="dxa"/>
            <w:tcBorders>
              <w:top w:val="dashed" w:sz="4" w:space="0" w:color="1F5A87"/>
              <w:left w:val="single" w:sz="4" w:space="0" w:color="auto"/>
              <w:bottom w:val="dashed" w:sz="4" w:space="0" w:color="1F5A87"/>
              <w:right w:val="nil"/>
            </w:tcBorders>
            <w:vAlign w:val="center"/>
          </w:tcPr>
          <w:p w14:paraId="18FED1D4" w14:textId="77777777" w:rsidR="00701EBB" w:rsidRDefault="00701EBB" w:rsidP="00A87F0D">
            <w:pPr>
              <w:pStyle w:val="NoSpacing"/>
              <w:numPr>
                <w:ilvl w:val="0"/>
                <w:numId w:val="44"/>
              </w:numPr>
            </w:pPr>
            <w:r>
              <w:t>Sensitive Personal Health Information, such as the history of cancer or other significant conditions which could (for example) affect</w:t>
            </w:r>
            <w:r w:rsidR="00A87F0D">
              <w:t xml:space="preserve"> employability or insurability</w:t>
            </w:r>
          </w:p>
        </w:tc>
      </w:tr>
      <w:tr w:rsidR="00B21FEF" w:rsidRPr="00B21FEF" w14:paraId="18FED1DA" w14:textId="77777777" w:rsidTr="004743BE">
        <w:trPr>
          <w:trHeight w:val="314"/>
        </w:trPr>
        <w:tc>
          <w:tcPr>
            <w:tcW w:w="10807" w:type="dxa"/>
            <w:gridSpan w:val="2"/>
            <w:tcBorders>
              <w:top w:val="nil"/>
              <w:left w:val="nil"/>
              <w:bottom w:val="nil"/>
              <w:right w:val="single" w:sz="4" w:space="0" w:color="auto"/>
            </w:tcBorders>
            <w:shd w:val="clear" w:color="auto" w:fill="1F5A87"/>
            <w:vAlign w:val="center"/>
          </w:tcPr>
          <w:p w14:paraId="18FED1D9" w14:textId="77777777" w:rsidR="00701EBB" w:rsidRPr="00B21FEF" w:rsidRDefault="00701EBB" w:rsidP="00D97700">
            <w:pPr>
              <w:pStyle w:val="NoSpacing"/>
              <w:ind w:left="252" w:hanging="252"/>
              <w:rPr>
                <w:rFonts w:cstheme="minorHAnsi"/>
                <w:color w:val="FFFFFF" w:themeColor="background1"/>
              </w:rPr>
            </w:pPr>
            <w:r w:rsidRPr="00B21FEF">
              <w:rPr>
                <w:b/>
                <w:color w:val="FFFFFF" w:themeColor="background1"/>
              </w:rPr>
              <w:t>Level 5: Extremely sensitive; could cause severe harm to individuals if disclosed</w:t>
            </w:r>
          </w:p>
        </w:tc>
      </w:tr>
      <w:tr w:rsidR="00701EBB" w:rsidRPr="00725F39" w14:paraId="18FED1DD" w14:textId="77777777" w:rsidTr="004743BE">
        <w:trPr>
          <w:trHeight w:val="774"/>
        </w:trPr>
        <w:tc>
          <w:tcPr>
            <w:tcW w:w="1408" w:type="dxa"/>
            <w:tcBorders>
              <w:top w:val="nil"/>
              <w:left w:val="nil"/>
              <w:bottom w:val="nil"/>
              <w:right w:val="single" w:sz="4" w:space="0" w:color="auto"/>
            </w:tcBorders>
            <w:shd w:val="clear" w:color="auto" w:fill="1F5A87"/>
            <w:vAlign w:val="center"/>
          </w:tcPr>
          <w:p w14:paraId="18FED1DB" w14:textId="77777777" w:rsidR="00701EBB" w:rsidRPr="00B21FEF" w:rsidRDefault="00701EBB" w:rsidP="00806DD9">
            <w:pPr>
              <w:pStyle w:val="NoSpacing"/>
              <w:ind w:left="252" w:hanging="252"/>
              <w:rPr>
                <w:rFonts w:cstheme="minorHAnsi"/>
                <w:b/>
                <w:color w:val="FFFFFF" w:themeColor="background1"/>
              </w:rPr>
            </w:pPr>
            <w:r w:rsidRPr="00B21FEF">
              <w:rPr>
                <w:rFonts w:cstheme="minorHAnsi"/>
                <w:b/>
                <w:color w:val="FFFFFF" w:themeColor="background1"/>
              </w:rPr>
              <w:t>Description</w:t>
            </w:r>
          </w:p>
        </w:tc>
        <w:tc>
          <w:tcPr>
            <w:tcW w:w="9399" w:type="dxa"/>
            <w:tcBorders>
              <w:top w:val="nil"/>
              <w:left w:val="single" w:sz="4" w:space="0" w:color="auto"/>
              <w:bottom w:val="dashed" w:sz="4" w:space="0" w:color="1F5A87"/>
              <w:right w:val="nil"/>
            </w:tcBorders>
            <w:vAlign w:val="center"/>
          </w:tcPr>
          <w:p w14:paraId="18FED1DC" w14:textId="71095EEF" w:rsidR="00701EBB" w:rsidRDefault="00701EBB" w:rsidP="00572716">
            <w:pPr>
              <w:pStyle w:val="NoSpacing"/>
            </w:pPr>
            <w:r>
              <w:t xml:space="preserve">These data could result in </w:t>
            </w:r>
            <w:r w:rsidR="00572716">
              <w:t>serious and long-lasting harm.</w:t>
            </w:r>
            <w:r>
              <w:t xml:space="preserve"> </w:t>
            </w:r>
          </w:p>
        </w:tc>
      </w:tr>
      <w:tr w:rsidR="00701EBB" w:rsidRPr="00725F39" w14:paraId="18FED1E2" w14:textId="77777777" w:rsidTr="004743BE">
        <w:trPr>
          <w:trHeight w:val="1079"/>
        </w:trPr>
        <w:tc>
          <w:tcPr>
            <w:tcW w:w="1408" w:type="dxa"/>
            <w:tcBorders>
              <w:top w:val="nil"/>
              <w:left w:val="nil"/>
              <w:bottom w:val="nil"/>
              <w:right w:val="single" w:sz="4" w:space="0" w:color="auto"/>
            </w:tcBorders>
            <w:shd w:val="clear" w:color="auto" w:fill="1F5A87"/>
            <w:vAlign w:val="center"/>
          </w:tcPr>
          <w:p w14:paraId="18FED1DE" w14:textId="77777777" w:rsidR="00701EBB" w:rsidRPr="00B21FEF" w:rsidRDefault="00701EBB" w:rsidP="00806DD9">
            <w:pPr>
              <w:pStyle w:val="NoSpacing"/>
              <w:ind w:left="252" w:hanging="252"/>
              <w:rPr>
                <w:rFonts w:cstheme="minorHAnsi"/>
                <w:b/>
                <w:color w:val="FFFFFF" w:themeColor="background1"/>
              </w:rPr>
            </w:pPr>
            <w:r w:rsidRPr="00B21FEF">
              <w:rPr>
                <w:rFonts w:cstheme="minorHAnsi"/>
                <w:b/>
                <w:color w:val="FFFFFF" w:themeColor="background1"/>
              </w:rPr>
              <w:t>Examples</w:t>
            </w:r>
          </w:p>
        </w:tc>
        <w:tc>
          <w:tcPr>
            <w:tcW w:w="9399" w:type="dxa"/>
            <w:tcBorders>
              <w:top w:val="dashed" w:sz="4" w:space="0" w:color="1F5A87"/>
              <w:left w:val="single" w:sz="4" w:space="0" w:color="auto"/>
              <w:bottom w:val="dashed" w:sz="4" w:space="0" w:color="1F5A87"/>
              <w:right w:val="nil"/>
            </w:tcBorders>
            <w:vAlign w:val="center"/>
          </w:tcPr>
          <w:p w14:paraId="18FED1E0" w14:textId="77777777" w:rsidR="00701EBB" w:rsidRDefault="00701EBB" w:rsidP="00A87F0D">
            <w:pPr>
              <w:pStyle w:val="NoSpacing"/>
              <w:numPr>
                <w:ilvl w:val="0"/>
                <w:numId w:val="44"/>
              </w:numPr>
            </w:pPr>
            <w:r>
              <w:t>Information about subjects’ illegal behavior</w:t>
            </w:r>
          </w:p>
          <w:p w14:paraId="18FED1E1" w14:textId="77777777" w:rsidR="00701EBB" w:rsidRDefault="00701EBB" w:rsidP="00A87F0D">
            <w:pPr>
              <w:pStyle w:val="NoSpacing"/>
              <w:numPr>
                <w:ilvl w:val="0"/>
                <w:numId w:val="44"/>
              </w:numPr>
            </w:pPr>
            <w:r>
              <w:t>Very sensitive Personal Health Information, such as the diagnosi</w:t>
            </w:r>
            <w:r w:rsidR="00B21FEF">
              <w:t>s of HIV/AIDS</w:t>
            </w:r>
            <w:r>
              <w:t xml:space="preserve"> in some cultures or a diagnosis of leprosy</w:t>
            </w:r>
          </w:p>
        </w:tc>
      </w:tr>
    </w:tbl>
    <w:p w14:paraId="18FED1E6" w14:textId="77777777" w:rsidR="008A529A" w:rsidRDefault="008A529A"/>
    <w:tbl>
      <w:tblPr>
        <w:tblStyle w:val="TableGrid"/>
        <w:tblW w:w="10807" w:type="dxa"/>
        <w:tblInd w:w="108" w:type="dxa"/>
        <w:tblLayout w:type="fixed"/>
        <w:tblCellMar>
          <w:left w:w="115" w:type="dxa"/>
          <w:right w:w="115" w:type="dxa"/>
        </w:tblCellMar>
        <w:tblLook w:val="0480" w:firstRow="0" w:lastRow="0" w:firstColumn="1" w:lastColumn="0" w:noHBand="0" w:noVBand="1"/>
        <w:tblCaption w:val="Expected Data Security Protections by Risk level - Level 2 through 5"/>
      </w:tblPr>
      <w:tblGrid>
        <w:gridCol w:w="10807"/>
      </w:tblGrid>
      <w:tr w:rsidR="00DB72DB" w:rsidRPr="00725F39" w14:paraId="18FED1E8" w14:textId="77777777" w:rsidTr="004743BE">
        <w:trPr>
          <w:trHeight w:val="360"/>
        </w:trPr>
        <w:tc>
          <w:tcPr>
            <w:tcW w:w="10807" w:type="dxa"/>
            <w:tcBorders>
              <w:top w:val="nil"/>
              <w:left w:val="nil"/>
              <w:bottom w:val="nil"/>
              <w:right w:val="nil"/>
            </w:tcBorders>
            <w:shd w:val="clear" w:color="auto" w:fill="7A9BBC"/>
            <w:vAlign w:val="center"/>
          </w:tcPr>
          <w:p w14:paraId="18FED1E7" w14:textId="77777777" w:rsidR="00DB72DB" w:rsidRPr="00F0167C" w:rsidRDefault="00DB72DB" w:rsidP="00DB72DB">
            <w:pPr>
              <w:pStyle w:val="NoSpacing"/>
              <w:rPr>
                <w:rFonts w:cstheme="minorHAnsi"/>
                <w:b/>
                <w:color w:val="FFFFFF" w:themeColor="background1"/>
                <w:sz w:val="28"/>
                <w:szCs w:val="28"/>
              </w:rPr>
            </w:pPr>
            <w:r>
              <w:rPr>
                <w:rFonts w:cstheme="minorHAnsi"/>
                <w:b/>
                <w:color w:val="FFFFFF" w:themeColor="background1"/>
                <w:sz w:val="28"/>
                <w:szCs w:val="28"/>
              </w:rPr>
              <w:t>2. EXPECTED DATA SECURITY PROTECTIONS BY RISK LEVEL</w:t>
            </w:r>
            <w:r w:rsidR="00F45424">
              <w:rPr>
                <w:rFonts w:cstheme="minorHAnsi"/>
                <w:b/>
                <w:color w:val="FFFFFF" w:themeColor="background1"/>
                <w:sz w:val="28"/>
                <w:szCs w:val="28"/>
              </w:rPr>
              <w:t xml:space="preserve"> – Level 2 through Level 5</w:t>
            </w:r>
          </w:p>
        </w:tc>
      </w:tr>
      <w:tr w:rsidR="00DB72DB" w:rsidRPr="00725F39" w14:paraId="18FED1EA" w14:textId="77777777" w:rsidTr="004743BE">
        <w:trPr>
          <w:trHeight w:val="747"/>
        </w:trPr>
        <w:tc>
          <w:tcPr>
            <w:tcW w:w="10807" w:type="dxa"/>
            <w:tcBorders>
              <w:top w:val="nil"/>
              <w:left w:val="nil"/>
              <w:bottom w:val="nil"/>
              <w:right w:val="nil"/>
            </w:tcBorders>
            <w:vAlign w:val="center"/>
          </w:tcPr>
          <w:p w14:paraId="18FED1E9" w14:textId="77777777" w:rsidR="00DB72DB" w:rsidRPr="00725F39" w:rsidRDefault="00DB72DB" w:rsidP="00B21FEF">
            <w:pPr>
              <w:pStyle w:val="NoSpacing"/>
              <w:ind w:left="720" w:hanging="774"/>
              <w:rPr>
                <w:rFonts w:cstheme="minorHAnsi"/>
              </w:rPr>
            </w:pPr>
            <w:r w:rsidRPr="00B21FEF">
              <w:rPr>
                <w:rFonts w:cstheme="minorHAnsi"/>
                <w:b/>
              </w:rPr>
              <w:t>Level 1</w:t>
            </w:r>
            <w:r w:rsidR="00B21FEF">
              <w:t xml:space="preserve">: </w:t>
            </w:r>
            <w:r>
              <w:t xml:space="preserve">No specific protections are required above and beyond standard University expectations. However, the UW IRB strongly encourages the adoption of </w:t>
            </w:r>
            <w:proofErr w:type="gramStart"/>
            <w:r>
              <w:t>some</w:t>
            </w:r>
            <w:proofErr w:type="gramEnd"/>
            <w:r>
              <w:t xml:space="preserve"> or all of the data security protections described for Level 2.</w:t>
            </w:r>
          </w:p>
        </w:tc>
      </w:tr>
    </w:tbl>
    <w:p w14:paraId="18FED1EB" w14:textId="77777777" w:rsidR="00DB72DB" w:rsidRDefault="00DB72DB"/>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Caption w:val="Users: The individuals who have access to or will use the  data"/>
        <w:tblDescription w:val="Describes how to protect data at the user level."/>
      </w:tblPr>
      <w:tblGrid>
        <w:gridCol w:w="581"/>
        <w:gridCol w:w="2590"/>
        <w:gridCol w:w="6268"/>
        <w:gridCol w:w="1253"/>
      </w:tblGrid>
      <w:tr w:rsidR="007F6EC1" w:rsidRPr="007F6EC1" w14:paraId="18FED1ED" w14:textId="77777777" w:rsidTr="001C6D7E">
        <w:tc>
          <w:tcPr>
            <w:tcW w:w="10800" w:type="dxa"/>
            <w:gridSpan w:val="4"/>
            <w:shd w:val="clear" w:color="auto" w:fill="7A9BBC"/>
          </w:tcPr>
          <w:p w14:paraId="18FED1EC" w14:textId="77777777" w:rsidR="00B21FEF" w:rsidRPr="007F6EC1" w:rsidRDefault="00B21FEF" w:rsidP="00806DD9">
            <w:pPr>
              <w:pStyle w:val="NoSpacing"/>
              <w:rPr>
                <w:b/>
                <w:color w:val="FFFFFF" w:themeColor="background1"/>
              </w:rPr>
            </w:pPr>
            <w:r w:rsidRPr="007F6EC1">
              <w:rPr>
                <w:b/>
                <w:color w:val="FFFFFF" w:themeColor="background1"/>
                <w:sz w:val="24"/>
              </w:rPr>
              <w:t>USERS</w:t>
            </w:r>
            <w:r w:rsidR="007F6EC1">
              <w:rPr>
                <w:b/>
                <w:color w:val="FFFFFF" w:themeColor="background1"/>
                <w:sz w:val="24"/>
              </w:rPr>
              <w:t xml:space="preserve">: </w:t>
            </w:r>
            <w:r w:rsidRPr="007F6EC1">
              <w:rPr>
                <w:b/>
                <w:color w:val="FFFFFF" w:themeColor="background1"/>
                <w:sz w:val="24"/>
              </w:rPr>
              <w:t>The individuals who have access to, or will use, the data.</w:t>
            </w:r>
          </w:p>
        </w:tc>
      </w:tr>
      <w:tr w:rsidR="007F6EC1" w:rsidRPr="007F6EC1" w14:paraId="18FED1F1" w14:textId="77777777" w:rsidTr="001C6D7E">
        <w:tc>
          <w:tcPr>
            <w:tcW w:w="3191" w:type="dxa"/>
            <w:gridSpan w:val="2"/>
            <w:shd w:val="clear" w:color="auto" w:fill="1F5A87"/>
          </w:tcPr>
          <w:p w14:paraId="18FED1EE" w14:textId="77777777" w:rsidR="00B21FEF" w:rsidRPr="007F6EC1" w:rsidRDefault="00B21FEF" w:rsidP="00806DD9">
            <w:pPr>
              <w:pStyle w:val="NoSpacing"/>
              <w:rPr>
                <w:b/>
                <w:color w:val="FFFFFF" w:themeColor="background1"/>
              </w:rPr>
            </w:pPr>
            <w:r w:rsidRPr="007F6EC1">
              <w:rPr>
                <w:b/>
                <w:color w:val="FFFFFF" w:themeColor="background1"/>
              </w:rPr>
              <w:t>Requirements</w:t>
            </w:r>
          </w:p>
        </w:tc>
        <w:tc>
          <w:tcPr>
            <w:tcW w:w="6349" w:type="dxa"/>
            <w:shd w:val="clear" w:color="auto" w:fill="1F5A87"/>
          </w:tcPr>
          <w:p w14:paraId="18FED1EF" w14:textId="77777777" w:rsidR="00B21FEF" w:rsidRPr="007F6EC1" w:rsidRDefault="00B21FEF" w:rsidP="00806DD9">
            <w:pPr>
              <w:pStyle w:val="NoSpacing"/>
              <w:rPr>
                <w:b/>
                <w:color w:val="FFFFFF" w:themeColor="background1"/>
              </w:rPr>
            </w:pPr>
            <w:r w:rsidRPr="007F6EC1">
              <w:rPr>
                <w:b/>
                <w:color w:val="FFFFFF" w:themeColor="background1"/>
              </w:rPr>
              <w:t>Description</w:t>
            </w:r>
          </w:p>
        </w:tc>
        <w:tc>
          <w:tcPr>
            <w:tcW w:w="1260" w:type="dxa"/>
            <w:shd w:val="clear" w:color="auto" w:fill="1F5A87"/>
          </w:tcPr>
          <w:p w14:paraId="18FED1F0" w14:textId="77777777" w:rsidR="00B21FEF" w:rsidRPr="007F6EC1" w:rsidRDefault="00B21FEF" w:rsidP="00806DD9">
            <w:pPr>
              <w:pStyle w:val="NoSpacing"/>
              <w:rPr>
                <w:b/>
                <w:color w:val="FFFFFF" w:themeColor="background1"/>
              </w:rPr>
            </w:pPr>
            <w:r w:rsidRPr="007F6EC1">
              <w:rPr>
                <w:b/>
                <w:color w:val="FFFFFF" w:themeColor="background1"/>
              </w:rPr>
              <w:t>Applies to</w:t>
            </w:r>
          </w:p>
        </w:tc>
      </w:tr>
      <w:tr w:rsidR="00B21FEF" w14:paraId="18FED1F6" w14:textId="77777777" w:rsidTr="001C6D7E">
        <w:trPr>
          <w:trHeight w:val="1224"/>
        </w:trPr>
        <w:tc>
          <w:tcPr>
            <w:tcW w:w="581" w:type="dxa"/>
            <w:tcBorders>
              <w:bottom w:val="dashed" w:sz="4" w:space="0" w:color="1F5A87"/>
            </w:tcBorders>
          </w:tcPr>
          <w:p w14:paraId="18FED1F2" w14:textId="77777777" w:rsidR="00B21FEF" w:rsidRDefault="00B21FEF" w:rsidP="00806DD9">
            <w:pPr>
              <w:pStyle w:val="NoSpacing"/>
              <w:jc w:val="center"/>
            </w:pPr>
            <w:r>
              <w:t>U1</w:t>
            </w:r>
          </w:p>
        </w:tc>
        <w:tc>
          <w:tcPr>
            <w:tcW w:w="2610" w:type="dxa"/>
            <w:tcBorders>
              <w:bottom w:val="dashed" w:sz="4" w:space="0" w:color="1F5A87"/>
            </w:tcBorders>
          </w:tcPr>
          <w:p w14:paraId="18FED1F3" w14:textId="77777777" w:rsidR="00B21FEF" w:rsidRDefault="00B21FEF" w:rsidP="00806DD9">
            <w:pPr>
              <w:pStyle w:val="NoSpacing"/>
            </w:pPr>
            <w:r>
              <w:t>Limit access</w:t>
            </w:r>
          </w:p>
        </w:tc>
        <w:tc>
          <w:tcPr>
            <w:tcW w:w="6349" w:type="dxa"/>
            <w:tcBorders>
              <w:bottom w:val="dashed" w:sz="4" w:space="0" w:color="1F5A87"/>
            </w:tcBorders>
          </w:tcPr>
          <w:p w14:paraId="18FED1F4" w14:textId="77777777" w:rsidR="00B21FEF" w:rsidRDefault="00B21FEF" w:rsidP="00806DD9">
            <w:pPr>
              <w:pStyle w:val="NoSpacing"/>
            </w:pPr>
            <w:r>
              <w:t xml:space="preserve">Limit the access to appropriate users, except when the data are intentionally made public. Limitation is provided through the use of passwords or other access credentials or mechanisms, depending upon the nature and location of the data. </w:t>
            </w:r>
          </w:p>
        </w:tc>
        <w:tc>
          <w:tcPr>
            <w:tcW w:w="1260" w:type="dxa"/>
            <w:tcBorders>
              <w:bottom w:val="dashed" w:sz="4" w:space="0" w:color="1F5A87"/>
            </w:tcBorders>
          </w:tcPr>
          <w:p w14:paraId="18FED1F5" w14:textId="77777777" w:rsidR="00B21FEF" w:rsidRDefault="00B21FEF" w:rsidP="00806DD9">
            <w:pPr>
              <w:pStyle w:val="NoSpacing"/>
            </w:pPr>
            <w:r>
              <w:t>L2 – L5</w:t>
            </w:r>
          </w:p>
        </w:tc>
      </w:tr>
      <w:tr w:rsidR="00B21FEF" w14:paraId="18FED1FB" w14:textId="77777777" w:rsidTr="001C6D7E">
        <w:trPr>
          <w:trHeight w:val="521"/>
        </w:trPr>
        <w:tc>
          <w:tcPr>
            <w:tcW w:w="581" w:type="dxa"/>
            <w:tcBorders>
              <w:top w:val="dashed" w:sz="4" w:space="0" w:color="1F5A87"/>
              <w:bottom w:val="dashed" w:sz="4" w:space="0" w:color="1F5A87"/>
            </w:tcBorders>
          </w:tcPr>
          <w:p w14:paraId="18FED1F7" w14:textId="77777777" w:rsidR="00B21FEF" w:rsidRDefault="00B21FEF" w:rsidP="00806DD9">
            <w:pPr>
              <w:pStyle w:val="NoSpacing"/>
              <w:jc w:val="center"/>
            </w:pPr>
            <w:r>
              <w:t>U2</w:t>
            </w:r>
          </w:p>
        </w:tc>
        <w:tc>
          <w:tcPr>
            <w:tcW w:w="2610" w:type="dxa"/>
            <w:tcBorders>
              <w:top w:val="dashed" w:sz="4" w:space="0" w:color="1F5A87"/>
              <w:bottom w:val="dashed" w:sz="4" w:space="0" w:color="1F5A87"/>
            </w:tcBorders>
          </w:tcPr>
          <w:p w14:paraId="18FED1F8" w14:textId="77777777" w:rsidR="00B21FEF" w:rsidRDefault="00B21FEF" w:rsidP="00806DD9">
            <w:pPr>
              <w:pStyle w:val="NoSpacing"/>
            </w:pPr>
            <w:r>
              <w:t>No shared passwords</w:t>
            </w:r>
          </w:p>
        </w:tc>
        <w:tc>
          <w:tcPr>
            <w:tcW w:w="6349" w:type="dxa"/>
            <w:tcBorders>
              <w:top w:val="dashed" w:sz="4" w:space="0" w:color="1F5A87"/>
              <w:bottom w:val="dashed" w:sz="4" w:space="0" w:color="1F5A87"/>
            </w:tcBorders>
          </w:tcPr>
          <w:p w14:paraId="18FED1F9" w14:textId="77777777" w:rsidR="00B21FEF" w:rsidRDefault="00B21FEF" w:rsidP="00806DD9">
            <w:pPr>
              <w:pStyle w:val="NoSpacing"/>
            </w:pPr>
            <w:r>
              <w:t xml:space="preserve">Users’ passwords and other access credentials should not be shared. </w:t>
            </w:r>
          </w:p>
        </w:tc>
        <w:tc>
          <w:tcPr>
            <w:tcW w:w="1260" w:type="dxa"/>
            <w:tcBorders>
              <w:top w:val="dashed" w:sz="4" w:space="0" w:color="1F5A87"/>
              <w:bottom w:val="dashed" w:sz="4" w:space="0" w:color="1F5A87"/>
            </w:tcBorders>
          </w:tcPr>
          <w:p w14:paraId="18FED1FA" w14:textId="77777777" w:rsidR="00B21FEF" w:rsidRDefault="00B21FEF" w:rsidP="00806DD9">
            <w:pPr>
              <w:pStyle w:val="NoSpacing"/>
            </w:pPr>
            <w:r>
              <w:t>L2 – L5</w:t>
            </w:r>
          </w:p>
        </w:tc>
      </w:tr>
      <w:tr w:rsidR="00B21FEF" w14:paraId="18FED202" w14:textId="77777777" w:rsidTr="001C6D7E">
        <w:trPr>
          <w:trHeight w:val="1340"/>
        </w:trPr>
        <w:tc>
          <w:tcPr>
            <w:tcW w:w="581" w:type="dxa"/>
            <w:tcBorders>
              <w:top w:val="dashed" w:sz="4" w:space="0" w:color="1F5A87"/>
              <w:bottom w:val="dashed" w:sz="4" w:space="0" w:color="1F5A87"/>
            </w:tcBorders>
          </w:tcPr>
          <w:p w14:paraId="18FED1FC" w14:textId="77777777" w:rsidR="00B21FEF" w:rsidRDefault="00B21FEF" w:rsidP="00806DD9">
            <w:pPr>
              <w:pStyle w:val="NoSpacing"/>
              <w:jc w:val="center"/>
            </w:pPr>
            <w:r>
              <w:t>U3</w:t>
            </w:r>
          </w:p>
        </w:tc>
        <w:tc>
          <w:tcPr>
            <w:tcW w:w="2610" w:type="dxa"/>
            <w:tcBorders>
              <w:top w:val="dashed" w:sz="4" w:space="0" w:color="1F5A87"/>
              <w:bottom w:val="dashed" w:sz="4" w:space="0" w:color="1F5A87"/>
            </w:tcBorders>
          </w:tcPr>
          <w:p w14:paraId="18FED1FD" w14:textId="77777777" w:rsidR="00B21FEF" w:rsidRDefault="00B21FEF" w:rsidP="00806DD9">
            <w:pPr>
              <w:pStyle w:val="NoSpacing"/>
            </w:pPr>
            <w:r>
              <w:t>Protection of passwords</w:t>
            </w:r>
          </w:p>
        </w:tc>
        <w:tc>
          <w:tcPr>
            <w:tcW w:w="6349" w:type="dxa"/>
            <w:tcBorders>
              <w:top w:val="dashed" w:sz="4" w:space="0" w:color="1F5A87"/>
              <w:bottom w:val="dashed" w:sz="4" w:space="0" w:color="1F5A87"/>
            </w:tcBorders>
          </w:tcPr>
          <w:p w14:paraId="18FED1FE" w14:textId="77777777" w:rsidR="00B21FEF" w:rsidRDefault="00B21FEF" w:rsidP="00806DD9">
            <w:pPr>
              <w:pStyle w:val="NoSpacing"/>
            </w:pPr>
            <w:r>
              <w:t xml:space="preserve">Passwords and other access credentials should be protected. </w:t>
            </w:r>
          </w:p>
          <w:p w14:paraId="18FED1FF" w14:textId="77777777" w:rsidR="00B21FEF" w:rsidRDefault="00B21FEF" w:rsidP="00806DD9">
            <w:pPr>
              <w:pStyle w:val="NoSpacing"/>
            </w:pPr>
          </w:p>
          <w:p w14:paraId="18FED200" w14:textId="77777777" w:rsidR="00B21FEF" w:rsidRPr="009637D4" w:rsidRDefault="00B21FEF" w:rsidP="00806DD9">
            <w:pPr>
              <w:pStyle w:val="NoSpacing"/>
              <w:rPr>
                <w:i/>
              </w:rPr>
            </w:pPr>
            <w:r w:rsidRPr="009637D4">
              <w:rPr>
                <w:i/>
                <w:sz w:val="20"/>
              </w:rPr>
              <w:t>For example, use a password management application</w:t>
            </w:r>
            <w:r w:rsidRPr="009637D4">
              <w:rPr>
                <w:i/>
                <w:sz w:val="20"/>
                <w:lang w:val="en"/>
              </w:rPr>
              <w:t xml:space="preserve"> such as 1Password, LastPass, KeePass or iCloud Keychain that </w:t>
            </w:r>
            <w:r w:rsidR="007F6EC1" w:rsidRPr="009637D4">
              <w:rPr>
                <w:i/>
                <w:sz w:val="20"/>
                <w:lang w:val="en"/>
              </w:rPr>
              <w:t>generates</w:t>
            </w:r>
            <w:r w:rsidRPr="009637D4">
              <w:rPr>
                <w:i/>
                <w:sz w:val="20"/>
                <w:lang w:val="en"/>
              </w:rPr>
              <w:t xml:space="preserve"> stores and protects long, random, unique passwords.</w:t>
            </w:r>
          </w:p>
        </w:tc>
        <w:tc>
          <w:tcPr>
            <w:tcW w:w="1260" w:type="dxa"/>
            <w:tcBorders>
              <w:top w:val="dashed" w:sz="4" w:space="0" w:color="1F5A87"/>
              <w:bottom w:val="dashed" w:sz="4" w:space="0" w:color="1F5A87"/>
            </w:tcBorders>
          </w:tcPr>
          <w:p w14:paraId="18FED201" w14:textId="77777777" w:rsidR="00B21FEF" w:rsidRDefault="00B21FEF" w:rsidP="00806DD9">
            <w:pPr>
              <w:pStyle w:val="NoSpacing"/>
            </w:pPr>
            <w:r>
              <w:t>L2 – L5</w:t>
            </w:r>
          </w:p>
        </w:tc>
      </w:tr>
      <w:tr w:rsidR="00B21FEF" w14:paraId="18FED207" w14:textId="77777777" w:rsidTr="001C6D7E">
        <w:trPr>
          <w:trHeight w:val="890"/>
        </w:trPr>
        <w:tc>
          <w:tcPr>
            <w:tcW w:w="581" w:type="dxa"/>
            <w:tcBorders>
              <w:top w:val="dashed" w:sz="4" w:space="0" w:color="1F5A87"/>
              <w:bottom w:val="dashed" w:sz="4" w:space="0" w:color="1F5A87"/>
            </w:tcBorders>
          </w:tcPr>
          <w:p w14:paraId="18FED203" w14:textId="77777777" w:rsidR="00B21FEF" w:rsidRDefault="00B21FEF" w:rsidP="00806DD9">
            <w:pPr>
              <w:pStyle w:val="NoSpacing"/>
              <w:jc w:val="center"/>
            </w:pPr>
            <w:r>
              <w:t>U4</w:t>
            </w:r>
          </w:p>
        </w:tc>
        <w:tc>
          <w:tcPr>
            <w:tcW w:w="2610" w:type="dxa"/>
            <w:tcBorders>
              <w:top w:val="dashed" w:sz="4" w:space="0" w:color="1F5A87"/>
              <w:bottom w:val="dashed" w:sz="4" w:space="0" w:color="1F5A87"/>
            </w:tcBorders>
          </w:tcPr>
          <w:p w14:paraId="18FED204" w14:textId="77777777" w:rsidR="00B21FEF" w:rsidRDefault="00B21FEF" w:rsidP="00806DD9">
            <w:pPr>
              <w:pStyle w:val="NoSpacing"/>
            </w:pPr>
            <w:r>
              <w:t>Strong passwords</w:t>
            </w:r>
          </w:p>
        </w:tc>
        <w:tc>
          <w:tcPr>
            <w:tcW w:w="6349" w:type="dxa"/>
            <w:tcBorders>
              <w:top w:val="dashed" w:sz="4" w:space="0" w:color="1F5A87"/>
              <w:bottom w:val="dashed" w:sz="4" w:space="0" w:color="1F5A87"/>
            </w:tcBorders>
          </w:tcPr>
          <w:p w14:paraId="18FED205" w14:textId="77777777" w:rsidR="00B21FEF" w:rsidRDefault="00B21FEF" w:rsidP="00806DD9">
            <w:pPr>
              <w:pStyle w:val="NoSpacing"/>
            </w:pPr>
            <w:r>
              <w:t xml:space="preserve">Passwords should be </w:t>
            </w:r>
            <w:proofErr w:type="spellStart"/>
            <w:r>
              <w:t>o</w:t>
            </w:r>
            <w:r>
              <w:rPr>
                <w:lang w:val="en"/>
              </w:rPr>
              <w:t>f</w:t>
            </w:r>
            <w:proofErr w:type="spellEnd"/>
            <w:r>
              <w:rPr>
                <w:lang w:val="en"/>
              </w:rPr>
              <w:t xml:space="preserve"> sufficient length and complexity to reasonably protect them from being guessed by humans or computers.</w:t>
            </w:r>
          </w:p>
        </w:tc>
        <w:tc>
          <w:tcPr>
            <w:tcW w:w="1260" w:type="dxa"/>
            <w:tcBorders>
              <w:top w:val="dashed" w:sz="4" w:space="0" w:color="1F5A87"/>
              <w:bottom w:val="dashed" w:sz="4" w:space="0" w:color="1F5A87"/>
            </w:tcBorders>
          </w:tcPr>
          <w:p w14:paraId="18FED206" w14:textId="77777777" w:rsidR="00B21FEF" w:rsidRDefault="00B21FEF" w:rsidP="00806DD9">
            <w:pPr>
              <w:pStyle w:val="NoSpacing"/>
            </w:pPr>
            <w:r>
              <w:t>L2 – L5</w:t>
            </w:r>
          </w:p>
        </w:tc>
      </w:tr>
      <w:tr w:rsidR="00B21FEF" w14:paraId="18FED20C" w14:textId="77777777" w:rsidTr="001C6D7E">
        <w:trPr>
          <w:trHeight w:val="350"/>
        </w:trPr>
        <w:tc>
          <w:tcPr>
            <w:tcW w:w="581" w:type="dxa"/>
            <w:tcBorders>
              <w:top w:val="dashed" w:sz="4" w:space="0" w:color="1F5A87"/>
              <w:bottom w:val="dashed" w:sz="4" w:space="0" w:color="1F5A87"/>
            </w:tcBorders>
          </w:tcPr>
          <w:p w14:paraId="18FED208" w14:textId="77777777" w:rsidR="00B21FEF" w:rsidRDefault="00B21FEF" w:rsidP="00806DD9">
            <w:pPr>
              <w:pStyle w:val="NoSpacing"/>
              <w:jc w:val="center"/>
            </w:pPr>
            <w:r>
              <w:t>U5</w:t>
            </w:r>
          </w:p>
        </w:tc>
        <w:tc>
          <w:tcPr>
            <w:tcW w:w="2610" w:type="dxa"/>
            <w:tcBorders>
              <w:top w:val="dashed" w:sz="4" w:space="0" w:color="1F5A87"/>
              <w:bottom w:val="dashed" w:sz="4" w:space="0" w:color="1F5A87"/>
            </w:tcBorders>
          </w:tcPr>
          <w:p w14:paraId="18FED209" w14:textId="77777777" w:rsidR="00B21FEF" w:rsidRDefault="00B21FEF" w:rsidP="00806DD9">
            <w:pPr>
              <w:pStyle w:val="NoSpacing"/>
            </w:pPr>
            <w:r>
              <w:t>Different passwords</w:t>
            </w:r>
          </w:p>
        </w:tc>
        <w:tc>
          <w:tcPr>
            <w:tcW w:w="6349" w:type="dxa"/>
            <w:tcBorders>
              <w:top w:val="dashed" w:sz="4" w:space="0" w:color="1F5A87"/>
              <w:bottom w:val="dashed" w:sz="4" w:space="0" w:color="1F5A87"/>
            </w:tcBorders>
          </w:tcPr>
          <w:p w14:paraId="18FED20A" w14:textId="77777777" w:rsidR="00B21FEF" w:rsidRDefault="00B21FEF" w:rsidP="00806DD9">
            <w:pPr>
              <w:pStyle w:val="NoSpacing"/>
            </w:pPr>
            <w:r>
              <w:t xml:space="preserve">Different passwords should be used for UW and non-UW access. </w:t>
            </w:r>
          </w:p>
        </w:tc>
        <w:tc>
          <w:tcPr>
            <w:tcW w:w="1260" w:type="dxa"/>
            <w:tcBorders>
              <w:top w:val="dashed" w:sz="4" w:space="0" w:color="1F5A87"/>
              <w:bottom w:val="dashed" w:sz="4" w:space="0" w:color="1F5A87"/>
            </w:tcBorders>
          </w:tcPr>
          <w:p w14:paraId="18FED20B" w14:textId="77777777" w:rsidR="00B21FEF" w:rsidRDefault="00B21FEF" w:rsidP="00806DD9">
            <w:pPr>
              <w:pStyle w:val="NoSpacing"/>
            </w:pPr>
            <w:r>
              <w:t>L2 – L5</w:t>
            </w:r>
          </w:p>
        </w:tc>
      </w:tr>
      <w:tr w:rsidR="00B21FEF" w14:paraId="18FED211" w14:textId="77777777" w:rsidTr="001C6D7E">
        <w:trPr>
          <w:trHeight w:val="360"/>
        </w:trPr>
        <w:tc>
          <w:tcPr>
            <w:tcW w:w="581" w:type="dxa"/>
            <w:tcBorders>
              <w:top w:val="dashed" w:sz="4" w:space="0" w:color="1F5A87"/>
              <w:bottom w:val="dashed" w:sz="4" w:space="0" w:color="1F5A87"/>
            </w:tcBorders>
          </w:tcPr>
          <w:p w14:paraId="18FED20D" w14:textId="77777777" w:rsidR="00B21FEF" w:rsidRDefault="00B21FEF" w:rsidP="00806DD9">
            <w:pPr>
              <w:pStyle w:val="NoSpacing"/>
              <w:jc w:val="center"/>
            </w:pPr>
            <w:r>
              <w:t>U6</w:t>
            </w:r>
          </w:p>
        </w:tc>
        <w:tc>
          <w:tcPr>
            <w:tcW w:w="2610" w:type="dxa"/>
            <w:tcBorders>
              <w:top w:val="dashed" w:sz="4" w:space="0" w:color="1F5A87"/>
              <w:bottom w:val="dashed" w:sz="4" w:space="0" w:color="1F5A87"/>
            </w:tcBorders>
          </w:tcPr>
          <w:p w14:paraId="18FED20E" w14:textId="77777777" w:rsidR="00B21FEF" w:rsidRDefault="00B21FEF" w:rsidP="00806DD9">
            <w:pPr>
              <w:pStyle w:val="NoSpacing"/>
            </w:pPr>
            <w:r>
              <w:t>Changing passwords</w:t>
            </w:r>
          </w:p>
        </w:tc>
        <w:tc>
          <w:tcPr>
            <w:tcW w:w="6349" w:type="dxa"/>
            <w:tcBorders>
              <w:top w:val="dashed" w:sz="4" w:space="0" w:color="1F5A87"/>
              <w:bottom w:val="dashed" w:sz="4" w:space="0" w:color="1F5A87"/>
            </w:tcBorders>
          </w:tcPr>
          <w:p w14:paraId="18FED20F" w14:textId="77777777" w:rsidR="00B21FEF" w:rsidRDefault="00B21FEF" w:rsidP="00806DD9">
            <w:pPr>
              <w:pStyle w:val="NoSpacing"/>
            </w:pPr>
            <w:r>
              <w:t xml:space="preserve">Passwords should be changed periodically. </w:t>
            </w:r>
          </w:p>
        </w:tc>
        <w:tc>
          <w:tcPr>
            <w:tcW w:w="1260" w:type="dxa"/>
            <w:tcBorders>
              <w:top w:val="dashed" w:sz="4" w:space="0" w:color="1F5A87"/>
              <w:bottom w:val="dashed" w:sz="4" w:space="0" w:color="1F5A87"/>
            </w:tcBorders>
          </w:tcPr>
          <w:p w14:paraId="18FED210" w14:textId="77777777" w:rsidR="00B21FEF" w:rsidRDefault="00B21FEF" w:rsidP="00806DD9">
            <w:pPr>
              <w:pStyle w:val="NoSpacing"/>
            </w:pPr>
            <w:r>
              <w:t>L2 – L5</w:t>
            </w:r>
          </w:p>
        </w:tc>
      </w:tr>
      <w:tr w:rsidR="00B21FEF" w14:paraId="18FED216" w14:textId="77777777" w:rsidTr="001C6D7E">
        <w:trPr>
          <w:trHeight w:val="611"/>
        </w:trPr>
        <w:tc>
          <w:tcPr>
            <w:tcW w:w="581" w:type="dxa"/>
            <w:tcBorders>
              <w:top w:val="dashed" w:sz="4" w:space="0" w:color="1F5A87"/>
              <w:bottom w:val="dashed" w:sz="4" w:space="0" w:color="1F5A87"/>
            </w:tcBorders>
          </w:tcPr>
          <w:p w14:paraId="18FED212" w14:textId="77777777" w:rsidR="00B21FEF" w:rsidRDefault="00B21FEF" w:rsidP="00806DD9">
            <w:pPr>
              <w:pStyle w:val="NoSpacing"/>
              <w:jc w:val="center"/>
            </w:pPr>
            <w:r>
              <w:t>U7</w:t>
            </w:r>
          </w:p>
        </w:tc>
        <w:tc>
          <w:tcPr>
            <w:tcW w:w="2610" w:type="dxa"/>
            <w:tcBorders>
              <w:top w:val="dashed" w:sz="4" w:space="0" w:color="1F5A87"/>
              <w:bottom w:val="dashed" w:sz="4" w:space="0" w:color="1F5A87"/>
            </w:tcBorders>
          </w:tcPr>
          <w:p w14:paraId="18FED213" w14:textId="77777777" w:rsidR="00B21FEF" w:rsidRDefault="00B21FEF" w:rsidP="00806DD9">
            <w:pPr>
              <w:pStyle w:val="NoSpacing"/>
            </w:pPr>
            <w:r>
              <w:t>Compromised passwords</w:t>
            </w:r>
          </w:p>
        </w:tc>
        <w:tc>
          <w:tcPr>
            <w:tcW w:w="6349" w:type="dxa"/>
            <w:tcBorders>
              <w:top w:val="dashed" w:sz="4" w:space="0" w:color="1F5A87"/>
              <w:bottom w:val="dashed" w:sz="4" w:space="0" w:color="1F5A87"/>
            </w:tcBorders>
          </w:tcPr>
          <w:p w14:paraId="18FED214" w14:textId="77777777" w:rsidR="00B21FEF" w:rsidRDefault="00B21FEF" w:rsidP="00806DD9">
            <w:pPr>
              <w:pStyle w:val="NoSpacing"/>
            </w:pPr>
            <w:r>
              <w:rPr>
                <w:lang w:val="en"/>
              </w:rPr>
              <w:t>Passwords should be changed immediately if there is suspicion of compromise.</w:t>
            </w:r>
          </w:p>
        </w:tc>
        <w:tc>
          <w:tcPr>
            <w:tcW w:w="1260" w:type="dxa"/>
            <w:tcBorders>
              <w:top w:val="dashed" w:sz="4" w:space="0" w:color="1F5A87"/>
              <w:bottom w:val="dashed" w:sz="4" w:space="0" w:color="1F5A87"/>
            </w:tcBorders>
          </w:tcPr>
          <w:p w14:paraId="18FED215" w14:textId="77777777" w:rsidR="00B21FEF" w:rsidRDefault="00B21FEF" w:rsidP="00806DD9">
            <w:pPr>
              <w:pStyle w:val="NoSpacing"/>
            </w:pPr>
            <w:r>
              <w:t>L2 – L5</w:t>
            </w:r>
          </w:p>
        </w:tc>
      </w:tr>
      <w:tr w:rsidR="00B21FEF" w14:paraId="18FED21B" w14:textId="77777777" w:rsidTr="001C6D7E">
        <w:trPr>
          <w:trHeight w:val="890"/>
        </w:trPr>
        <w:tc>
          <w:tcPr>
            <w:tcW w:w="581" w:type="dxa"/>
            <w:tcBorders>
              <w:top w:val="dashed" w:sz="4" w:space="0" w:color="1F5A87"/>
              <w:bottom w:val="dashed" w:sz="4" w:space="0" w:color="1F5A87"/>
            </w:tcBorders>
          </w:tcPr>
          <w:p w14:paraId="18FED217" w14:textId="77777777" w:rsidR="00B21FEF" w:rsidRDefault="00B21FEF" w:rsidP="00806DD9">
            <w:pPr>
              <w:pStyle w:val="NoSpacing"/>
              <w:jc w:val="center"/>
            </w:pPr>
            <w:r>
              <w:t>U8</w:t>
            </w:r>
          </w:p>
        </w:tc>
        <w:tc>
          <w:tcPr>
            <w:tcW w:w="2610" w:type="dxa"/>
            <w:tcBorders>
              <w:top w:val="dashed" w:sz="4" w:space="0" w:color="1F5A87"/>
              <w:bottom w:val="dashed" w:sz="4" w:space="0" w:color="1F5A87"/>
            </w:tcBorders>
          </w:tcPr>
          <w:p w14:paraId="18FED218" w14:textId="77777777" w:rsidR="00B21FEF" w:rsidRDefault="00B21FEF" w:rsidP="00806DD9">
            <w:pPr>
              <w:pStyle w:val="NoSpacing"/>
            </w:pPr>
            <w:r>
              <w:t>Report loss of data</w:t>
            </w:r>
          </w:p>
        </w:tc>
        <w:tc>
          <w:tcPr>
            <w:tcW w:w="6349" w:type="dxa"/>
            <w:tcBorders>
              <w:top w:val="dashed" w:sz="4" w:space="0" w:color="1F5A87"/>
              <w:bottom w:val="dashed" w:sz="4" w:space="0" w:color="1F5A87"/>
            </w:tcBorders>
          </w:tcPr>
          <w:p w14:paraId="18FED219" w14:textId="77777777" w:rsidR="00B21FEF" w:rsidRDefault="00B21FEF" w:rsidP="00806DD9">
            <w:pPr>
              <w:pStyle w:val="NoSpacing"/>
              <w:rPr>
                <w:lang w:val="en"/>
              </w:rPr>
            </w:pPr>
            <w:r>
              <w:rPr>
                <w:lang w:val="en"/>
              </w:rPr>
              <w:t>Any actual or suspected loss, theft, or improper use of (or access to) the data must be reported immediately to the IRB and any other appropriate entities (such as the UW Medicine Privacy Office).</w:t>
            </w:r>
          </w:p>
        </w:tc>
        <w:tc>
          <w:tcPr>
            <w:tcW w:w="1260" w:type="dxa"/>
            <w:tcBorders>
              <w:top w:val="dashed" w:sz="4" w:space="0" w:color="1F5A87"/>
              <w:bottom w:val="dashed" w:sz="4" w:space="0" w:color="1F5A87"/>
            </w:tcBorders>
          </w:tcPr>
          <w:p w14:paraId="18FED21A" w14:textId="77777777" w:rsidR="00B21FEF" w:rsidRDefault="00B21FEF" w:rsidP="00806DD9">
            <w:pPr>
              <w:pStyle w:val="NoSpacing"/>
            </w:pPr>
            <w:r>
              <w:t>L2 – L5</w:t>
            </w:r>
          </w:p>
        </w:tc>
      </w:tr>
      <w:tr w:rsidR="00B21FEF" w14:paraId="18FED220" w14:textId="77777777" w:rsidTr="001C6D7E">
        <w:trPr>
          <w:trHeight w:val="1430"/>
        </w:trPr>
        <w:tc>
          <w:tcPr>
            <w:tcW w:w="581" w:type="dxa"/>
            <w:tcBorders>
              <w:top w:val="dashed" w:sz="4" w:space="0" w:color="1F5A87"/>
              <w:bottom w:val="dashed" w:sz="4" w:space="0" w:color="1F5A87"/>
            </w:tcBorders>
          </w:tcPr>
          <w:p w14:paraId="18FED21C" w14:textId="77777777" w:rsidR="00B21FEF" w:rsidRDefault="00B21FEF" w:rsidP="00806DD9">
            <w:pPr>
              <w:pStyle w:val="NoSpacing"/>
              <w:jc w:val="center"/>
            </w:pPr>
            <w:r>
              <w:lastRenderedPageBreak/>
              <w:t>U9</w:t>
            </w:r>
          </w:p>
        </w:tc>
        <w:tc>
          <w:tcPr>
            <w:tcW w:w="2610" w:type="dxa"/>
            <w:tcBorders>
              <w:top w:val="dashed" w:sz="4" w:space="0" w:color="1F5A87"/>
              <w:bottom w:val="dashed" w:sz="4" w:space="0" w:color="1F5A87"/>
            </w:tcBorders>
          </w:tcPr>
          <w:p w14:paraId="18FED21D" w14:textId="77777777" w:rsidR="00B21FEF" w:rsidRDefault="00B21FEF" w:rsidP="00806DD9">
            <w:pPr>
              <w:pStyle w:val="NoSpacing"/>
            </w:pPr>
            <w:r>
              <w:t>Data storage policy</w:t>
            </w:r>
          </w:p>
        </w:tc>
        <w:tc>
          <w:tcPr>
            <w:tcW w:w="6349" w:type="dxa"/>
            <w:tcBorders>
              <w:top w:val="dashed" w:sz="4" w:space="0" w:color="1F5A87"/>
              <w:bottom w:val="dashed" w:sz="4" w:space="0" w:color="1F5A87"/>
            </w:tcBorders>
          </w:tcPr>
          <w:p w14:paraId="18FED21E" w14:textId="77777777" w:rsidR="00B21FEF" w:rsidRDefault="00B21FEF" w:rsidP="00806DD9">
            <w:pPr>
              <w:pStyle w:val="NoSpacing"/>
              <w:rPr>
                <w:lang w:val="en"/>
              </w:rPr>
            </w:pPr>
            <w:r>
              <w:rPr>
                <w:lang w:val="en"/>
              </w:rPr>
              <w:t xml:space="preserve">Researchers should separate subject identifiers from the data, using a “key” or code to link identifiers to the data. The link between the key/code and the identifiers should be placed in a separate password protected file that is stored in a different physical location than the data. </w:t>
            </w:r>
          </w:p>
        </w:tc>
        <w:tc>
          <w:tcPr>
            <w:tcW w:w="1260" w:type="dxa"/>
            <w:tcBorders>
              <w:top w:val="dashed" w:sz="4" w:space="0" w:color="1F5A87"/>
              <w:bottom w:val="dashed" w:sz="4" w:space="0" w:color="1F5A87"/>
            </w:tcBorders>
          </w:tcPr>
          <w:p w14:paraId="18FED21F" w14:textId="77777777" w:rsidR="00B21FEF" w:rsidRDefault="00B21FEF" w:rsidP="00806DD9">
            <w:pPr>
              <w:pStyle w:val="NoSpacing"/>
            </w:pPr>
            <w:r>
              <w:t>L3 – L5</w:t>
            </w:r>
          </w:p>
        </w:tc>
      </w:tr>
      <w:tr w:rsidR="00B21FEF" w14:paraId="18FED226" w14:textId="77777777" w:rsidTr="001C6D7E">
        <w:trPr>
          <w:trHeight w:val="1160"/>
        </w:trPr>
        <w:tc>
          <w:tcPr>
            <w:tcW w:w="581" w:type="dxa"/>
            <w:tcBorders>
              <w:top w:val="dashed" w:sz="4" w:space="0" w:color="1F5A87"/>
              <w:bottom w:val="dashed" w:sz="4" w:space="0" w:color="1F5A87"/>
            </w:tcBorders>
          </w:tcPr>
          <w:p w14:paraId="18FED221" w14:textId="77777777" w:rsidR="00B21FEF" w:rsidRDefault="00B21FEF" w:rsidP="00806DD9">
            <w:pPr>
              <w:pStyle w:val="NoSpacing"/>
              <w:jc w:val="center"/>
            </w:pPr>
            <w:r>
              <w:t>U10</w:t>
            </w:r>
          </w:p>
        </w:tc>
        <w:tc>
          <w:tcPr>
            <w:tcW w:w="2610" w:type="dxa"/>
            <w:tcBorders>
              <w:top w:val="dashed" w:sz="4" w:space="0" w:color="1F5A87"/>
              <w:bottom w:val="dashed" w:sz="4" w:space="0" w:color="1F5A87"/>
            </w:tcBorders>
          </w:tcPr>
          <w:p w14:paraId="18FED222" w14:textId="77777777" w:rsidR="00B21FEF" w:rsidRDefault="00B21FEF" w:rsidP="00806DD9">
            <w:pPr>
              <w:pStyle w:val="NoSpacing"/>
            </w:pPr>
            <w:r>
              <w:t>Documentation of access</w:t>
            </w:r>
          </w:p>
        </w:tc>
        <w:tc>
          <w:tcPr>
            <w:tcW w:w="6349" w:type="dxa"/>
            <w:tcBorders>
              <w:top w:val="dashed" w:sz="4" w:space="0" w:color="1F5A87"/>
              <w:bottom w:val="dashed" w:sz="4" w:space="0" w:color="1F5A87"/>
            </w:tcBorders>
          </w:tcPr>
          <w:p w14:paraId="18FED223" w14:textId="77777777" w:rsidR="00B21FEF" w:rsidRDefault="00B21FEF" w:rsidP="00806DD9">
            <w:pPr>
              <w:pStyle w:val="NoSpacing"/>
              <w:rPr>
                <w:lang w:val="en"/>
              </w:rPr>
            </w:pPr>
            <w:r>
              <w:rPr>
                <w:lang w:val="en"/>
              </w:rPr>
              <w:t xml:space="preserve">A written process is established and followed for documenting who has access to the data. </w:t>
            </w:r>
          </w:p>
          <w:p w14:paraId="18FED224" w14:textId="77777777" w:rsidR="00B21FEF" w:rsidRDefault="00B21FEF" w:rsidP="00806DD9">
            <w:pPr>
              <w:pStyle w:val="NoSpacing"/>
              <w:rPr>
                <w:lang w:val="en"/>
              </w:rPr>
            </w:pPr>
            <w:r>
              <w:rPr>
                <w:lang w:val="en"/>
              </w:rPr>
              <w:t xml:space="preserve">This applies to all individuals, whether or not they are members of the study team. </w:t>
            </w:r>
          </w:p>
        </w:tc>
        <w:tc>
          <w:tcPr>
            <w:tcW w:w="1260" w:type="dxa"/>
            <w:tcBorders>
              <w:top w:val="dashed" w:sz="4" w:space="0" w:color="1F5A87"/>
              <w:bottom w:val="dashed" w:sz="4" w:space="0" w:color="1F5A87"/>
            </w:tcBorders>
          </w:tcPr>
          <w:p w14:paraId="18FED225" w14:textId="77777777" w:rsidR="00B21FEF" w:rsidRDefault="00B21FEF" w:rsidP="00806DD9">
            <w:pPr>
              <w:pStyle w:val="NoSpacing"/>
            </w:pPr>
            <w:r>
              <w:t>L3 - L5</w:t>
            </w:r>
          </w:p>
        </w:tc>
      </w:tr>
      <w:tr w:rsidR="00B21FEF" w14:paraId="18FED22B" w14:textId="77777777" w:rsidTr="001C6D7E">
        <w:trPr>
          <w:trHeight w:val="990"/>
        </w:trPr>
        <w:tc>
          <w:tcPr>
            <w:tcW w:w="581" w:type="dxa"/>
            <w:tcBorders>
              <w:top w:val="dashed" w:sz="4" w:space="0" w:color="1F5A87"/>
              <w:bottom w:val="dashed" w:sz="4" w:space="0" w:color="1F5A87"/>
            </w:tcBorders>
          </w:tcPr>
          <w:p w14:paraId="18FED227" w14:textId="77777777" w:rsidR="00B21FEF" w:rsidRDefault="00B21FEF" w:rsidP="00806DD9">
            <w:pPr>
              <w:pStyle w:val="NoSpacing"/>
              <w:jc w:val="center"/>
            </w:pPr>
            <w:r>
              <w:t>U11</w:t>
            </w:r>
          </w:p>
        </w:tc>
        <w:tc>
          <w:tcPr>
            <w:tcW w:w="2610" w:type="dxa"/>
            <w:tcBorders>
              <w:top w:val="dashed" w:sz="4" w:space="0" w:color="1F5A87"/>
              <w:bottom w:val="dashed" w:sz="4" w:space="0" w:color="1F5A87"/>
            </w:tcBorders>
          </w:tcPr>
          <w:p w14:paraId="18FED228" w14:textId="77777777" w:rsidR="00B21FEF" w:rsidRDefault="00B21FEF" w:rsidP="00806DD9">
            <w:pPr>
              <w:pStyle w:val="NoSpacing"/>
            </w:pPr>
            <w:r>
              <w:t>Data disposal</w:t>
            </w:r>
          </w:p>
        </w:tc>
        <w:tc>
          <w:tcPr>
            <w:tcW w:w="6349" w:type="dxa"/>
            <w:tcBorders>
              <w:top w:val="dashed" w:sz="4" w:space="0" w:color="1F5A87"/>
              <w:bottom w:val="dashed" w:sz="4" w:space="0" w:color="1F5A87"/>
            </w:tcBorders>
          </w:tcPr>
          <w:p w14:paraId="18FED229" w14:textId="77777777" w:rsidR="00B21FEF" w:rsidRDefault="00B21FEF" w:rsidP="00806DD9">
            <w:pPr>
              <w:pStyle w:val="NoSpacing"/>
              <w:rPr>
                <w:lang w:val="en"/>
              </w:rPr>
            </w:pPr>
            <w:r>
              <w:rPr>
                <w:lang w:val="en"/>
              </w:rPr>
              <w:t>Destroy, return, or de-identify data if the data are no longer needed and the applicable recor</w:t>
            </w:r>
            <w:r w:rsidR="00047738">
              <w:rPr>
                <w:lang w:val="en"/>
              </w:rPr>
              <w:t xml:space="preserve">ds retention period has ended. </w:t>
            </w:r>
            <w:r>
              <w:rPr>
                <w:lang w:val="en"/>
              </w:rPr>
              <w:t xml:space="preserve">The method should be appropriate to the risk and sensitivity of the information. </w:t>
            </w:r>
          </w:p>
        </w:tc>
        <w:tc>
          <w:tcPr>
            <w:tcW w:w="1260" w:type="dxa"/>
            <w:tcBorders>
              <w:top w:val="dashed" w:sz="4" w:space="0" w:color="1F5A87"/>
              <w:bottom w:val="dashed" w:sz="4" w:space="0" w:color="1F5A87"/>
            </w:tcBorders>
          </w:tcPr>
          <w:p w14:paraId="18FED22A" w14:textId="77777777" w:rsidR="00B21FEF" w:rsidRDefault="00B21FEF" w:rsidP="00806DD9">
            <w:pPr>
              <w:pStyle w:val="NoSpacing"/>
            </w:pPr>
            <w:r>
              <w:t>L3 - L5</w:t>
            </w:r>
          </w:p>
        </w:tc>
      </w:tr>
      <w:tr w:rsidR="00B21FEF" w14:paraId="18FED234" w14:textId="77777777" w:rsidTr="001C6D7E">
        <w:trPr>
          <w:trHeight w:val="2501"/>
        </w:trPr>
        <w:tc>
          <w:tcPr>
            <w:tcW w:w="581" w:type="dxa"/>
            <w:tcBorders>
              <w:top w:val="dashed" w:sz="4" w:space="0" w:color="1F5A87"/>
              <w:bottom w:val="dashed" w:sz="4" w:space="0" w:color="1F5A87"/>
            </w:tcBorders>
          </w:tcPr>
          <w:p w14:paraId="18FED22C" w14:textId="77777777" w:rsidR="00B21FEF" w:rsidRDefault="00B21FEF" w:rsidP="00806DD9">
            <w:pPr>
              <w:pStyle w:val="NoSpacing"/>
              <w:jc w:val="center"/>
            </w:pPr>
            <w:r>
              <w:t>U12</w:t>
            </w:r>
          </w:p>
        </w:tc>
        <w:tc>
          <w:tcPr>
            <w:tcW w:w="2610" w:type="dxa"/>
            <w:tcBorders>
              <w:top w:val="dashed" w:sz="4" w:space="0" w:color="1F5A87"/>
              <w:bottom w:val="dashed" w:sz="4" w:space="0" w:color="1F5A87"/>
            </w:tcBorders>
          </w:tcPr>
          <w:p w14:paraId="18FED22D" w14:textId="77777777" w:rsidR="00B21FEF" w:rsidRDefault="00B21FEF" w:rsidP="00806DD9">
            <w:pPr>
              <w:pStyle w:val="NoSpacing"/>
            </w:pPr>
            <w:r>
              <w:t>Authorization process</w:t>
            </w:r>
          </w:p>
        </w:tc>
        <w:tc>
          <w:tcPr>
            <w:tcW w:w="6349" w:type="dxa"/>
            <w:tcBorders>
              <w:top w:val="dashed" w:sz="4" w:space="0" w:color="1F5A87"/>
              <w:bottom w:val="dashed" w:sz="4" w:space="0" w:color="1F5A87"/>
            </w:tcBorders>
          </w:tcPr>
          <w:p w14:paraId="18FED22E" w14:textId="77777777" w:rsidR="00B21FEF" w:rsidRDefault="00B21FEF" w:rsidP="00806DD9">
            <w:pPr>
              <w:pStyle w:val="NoSpacing"/>
              <w:rPr>
                <w:lang w:val="en"/>
              </w:rPr>
            </w:pPr>
            <w:r>
              <w:rPr>
                <w:lang w:val="en"/>
              </w:rPr>
              <w:t>A written process is established and followed for requesting and approving access to the data, including:</w:t>
            </w:r>
          </w:p>
          <w:p w14:paraId="18FED22F" w14:textId="77777777" w:rsidR="00B21FEF" w:rsidRDefault="00B21FEF" w:rsidP="00A87F0D">
            <w:pPr>
              <w:pStyle w:val="NoSpacing"/>
              <w:numPr>
                <w:ilvl w:val="0"/>
                <w:numId w:val="45"/>
              </w:numPr>
              <w:rPr>
                <w:lang w:val="en"/>
              </w:rPr>
            </w:pPr>
            <w:r>
              <w:rPr>
                <w:lang w:val="en"/>
              </w:rPr>
              <w:t>The criteria used for granting access</w:t>
            </w:r>
          </w:p>
          <w:p w14:paraId="18FED230" w14:textId="77777777" w:rsidR="00B21FEF" w:rsidRDefault="00B21FEF" w:rsidP="00A87F0D">
            <w:pPr>
              <w:pStyle w:val="NoSpacing"/>
              <w:numPr>
                <w:ilvl w:val="0"/>
                <w:numId w:val="45"/>
              </w:numPr>
              <w:rPr>
                <w:lang w:val="en"/>
              </w:rPr>
            </w:pPr>
            <w:r>
              <w:rPr>
                <w:lang w:val="en"/>
              </w:rPr>
              <w:t>Identification of who is responsible for approving access</w:t>
            </w:r>
          </w:p>
          <w:p w14:paraId="18FED231" w14:textId="77777777" w:rsidR="00B21FEF" w:rsidRDefault="00B21FEF" w:rsidP="00A87F0D">
            <w:pPr>
              <w:pStyle w:val="NoSpacing"/>
              <w:numPr>
                <w:ilvl w:val="0"/>
                <w:numId w:val="45"/>
              </w:numPr>
              <w:rPr>
                <w:lang w:val="en"/>
              </w:rPr>
            </w:pPr>
            <w:r>
              <w:rPr>
                <w:lang w:val="en"/>
              </w:rPr>
              <w:t>A mechanism for revocation of an individual’s access, because there is no longer a need for access or access has been in</w:t>
            </w:r>
            <w:r w:rsidR="00A87F0D">
              <w:rPr>
                <w:lang w:val="en"/>
              </w:rPr>
              <w:t>appropriately used or protected</w:t>
            </w:r>
          </w:p>
          <w:p w14:paraId="18FED232" w14:textId="77777777" w:rsidR="00B21FEF" w:rsidRPr="000274FD" w:rsidRDefault="00B21FEF" w:rsidP="00806DD9">
            <w:pPr>
              <w:pStyle w:val="NoSpacing"/>
              <w:rPr>
                <w:lang w:val="en"/>
              </w:rPr>
            </w:pPr>
            <w:r>
              <w:rPr>
                <w:lang w:val="en"/>
              </w:rPr>
              <w:t xml:space="preserve">This applies to all individuals, whether or not they are members of the study team. </w:t>
            </w:r>
          </w:p>
        </w:tc>
        <w:tc>
          <w:tcPr>
            <w:tcW w:w="1260" w:type="dxa"/>
            <w:tcBorders>
              <w:top w:val="dashed" w:sz="4" w:space="0" w:color="1F5A87"/>
              <w:bottom w:val="dashed" w:sz="4" w:space="0" w:color="1F5A87"/>
            </w:tcBorders>
          </w:tcPr>
          <w:p w14:paraId="18FED233" w14:textId="77777777" w:rsidR="00B21FEF" w:rsidRDefault="00B21FEF" w:rsidP="00806DD9">
            <w:pPr>
              <w:pStyle w:val="NoSpacing"/>
            </w:pPr>
            <w:r>
              <w:t>L4, L5</w:t>
            </w:r>
          </w:p>
        </w:tc>
      </w:tr>
      <w:tr w:rsidR="00B21FEF" w14:paraId="18FED23B" w14:textId="77777777" w:rsidTr="001C6D7E">
        <w:trPr>
          <w:trHeight w:val="1710"/>
        </w:trPr>
        <w:tc>
          <w:tcPr>
            <w:tcW w:w="581" w:type="dxa"/>
            <w:tcBorders>
              <w:top w:val="dashed" w:sz="4" w:space="0" w:color="1F5A87"/>
            </w:tcBorders>
          </w:tcPr>
          <w:p w14:paraId="18FED235" w14:textId="77777777" w:rsidR="00B21FEF" w:rsidRDefault="00B21FEF" w:rsidP="00806DD9">
            <w:pPr>
              <w:pStyle w:val="NoSpacing"/>
              <w:jc w:val="center"/>
            </w:pPr>
            <w:r>
              <w:t>U13</w:t>
            </w:r>
          </w:p>
        </w:tc>
        <w:tc>
          <w:tcPr>
            <w:tcW w:w="2610" w:type="dxa"/>
            <w:tcBorders>
              <w:top w:val="dashed" w:sz="4" w:space="0" w:color="1F5A87"/>
            </w:tcBorders>
          </w:tcPr>
          <w:p w14:paraId="18FED236" w14:textId="77777777" w:rsidR="00B21FEF" w:rsidRDefault="00B21FEF" w:rsidP="00806DD9">
            <w:pPr>
              <w:pStyle w:val="NoSpacing"/>
            </w:pPr>
            <w:r>
              <w:t>Confidentiality and security training</w:t>
            </w:r>
          </w:p>
        </w:tc>
        <w:tc>
          <w:tcPr>
            <w:tcW w:w="6349" w:type="dxa"/>
            <w:tcBorders>
              <w:top w:val="dashed" w:sz="4" w:space="0" w:color="1F5A87"/>
            </w:tcBorders>
          </w:tcPr>
          <w:p w14:paraId="18FED237" w14:textId="4D278314" w:rsidR="00B21FEF" w:rsidRDefault="00B21FEF" w:rsidP="00806DD9">
            <w:pPr>
              <w:pStyle w:val="NoSpacing"/>
              <w:rPr>
                <w:lang w:val="en"/>
              </w:rPr>
            </w:pPr>
            <w:r>
              <w:rPr>
                <w:lang w:val="en"/>
              </w:rPr>
              <w:t>A written process is established and followed for ensuring and documenting that appropriate training about confidentiality and data security has been provided to individuals who will have ongoing access to the data.</w:t>
            </w:r>
          </w:p>
          <w:p w14:paraId="18FED238" w14:textId="77777777" w:rsidR="00B21FEF" w:rsidRDefault="00B21FEF" w:rsidP="00806DD9">
            <w:pPr>
              <w:pStyle w:val="NoSpacing"/>
              <w:rPr>
                <w:lang w:val="en"/>
              </w:rPr>
            </w:pPr>
          </w:p>
          <w:p w14:paraId="18FED239" w14:textId="77777777" w:rsidR="00B21FEF" w:rsidRPr="00406FA9" w:rsidRDefault="00B21FEF" w:rsidP="00806DD9">
            <w:pPr>
              <w:pStyle w:val="NoSpacing"/>
              <w:rPr>
                <w:i/>
                <w:lang w:val="en"/>
              </w:rPr>
            </w:pPr>
            <w:r w:rsidRPr="00406FA9">
              <w:rPr>
                <w:i/>
                <w:sz w:val="20"/>
                <w:lang w:val="en"/>
              </w:rPr>
              <w:t xml:space="preserve">CITI human subjects training is not sufficient for meeting this requirement. </w:t>
            </w:r>
          </w:p>
        </w:tc>
        <w:tc>
          <w:tcPr>
            <w:tcW w:w="1260" w:type="dxa"/>
            <w:tcBorders>
              <w:top w:val="dashed" w:sz="4" w:space="0" w:color="1F5A87"/>
            </w:tcBorders>
          </w:tcPr>
          <w:p w14:paraId="18FED23A" w14:textId="77777777" w:rsidR="00B21FEF" w:rsidRDefault="00B21FEF" w:rsidP="00806DD9">
            <w:pPr>
              <w:pStyle w:val="NoSpacing"/>
            </w:pPr>
            <w:r>
              <w:t>L4, L5</w:t>
            </w:r>
          </w:p>
        </w:tc>
      </w:tr>
      <w:tr w:rsidR="00B21FEF" w14:paraId="18FED240" w14:textId="77777777" w:rsidTr="001C6D7E">
        <w:trPr>
          <w:trHeight w:val="881"/>
        </w:trPr>
        <w:tc>
          <w:tcPr>
            <w:tcW w:w="581" w:type="dxa"/>
            <w:tcBorders>
              <w:top w:val="dashed" w:sz="4" w:space="0" w:color="1F5A87"/>
              <w:bottom w:val="dashed" w:sz="4" w:space="0" w:color="1F5A87"/>
            </w:tcBorders>
          </w:tcPr>
          <w:p w14:paraId="18FED23C" w14:textId="77777777" w:rsidR="00B21FEF" w:rsidRDefault="00B21FEF" w:rsidP="00806DD9">
            <w:pPr>
              <w:pStyle w:val="NoSpacing"/>
              <w:jc w:val="center"/>
            </w:pPr>
            <w:r>
              <w:t>U14</w:t>
            </w:r>
          </w:p>
        </w:tc>
        <w:tc>
          <w:tcPr>
            <w:tcW w:w="2610" w:type="dxa"/>
            <w:tcBorders>
              <w:top w:val="dashed" w:sz="4" w:space="0" w:color="1F5A87"/>
              <w:bottom w:val="dashed" w:sz="4" w:space="0" w:color="1F5A87"/>
            </w:tcBorders>
          </w:tcPr>
          <w:p w14:paraId="18FED23D" w14:textId="77777777" w:rsidR="00B21FEF" w:rsidRDefault="00B21FEF" w:rsidP="00806DD9">
            <w:pPr>
              <w:pStyle w:val="NoSpacing"/>
            </w:pPr>
            <w:r>
              <w:t>Authorized uses</w:t>
            </w:r>
          </w:p>
        </w:tc>
        <w:tc>
          <w:tcPr>
            <w:tcW w:w="6349" w:type="dxa"/>
            <w:tcBorders>
              <w:top w:val="dashed" w:sz="4" w:space="0" w:color="1F5A87"/>
              <w:bottom w:val="dashed" w:sz="4" w:space="0" w:color="1F5A87"/>
            </w:tcBorders>
          </w:tcPr>
          <w:p w14:paraId="18FED23E" w14:textId="77777777" w:rsidR="00B21FEF" w:rsidRDefault="00B21FEF" w:rsidP="00806DD9">
            <w:pPr>
              <w:pStyle w:val="NoSpacing"/>
              <w:rPr>
                <w:lang w:val="en"/>
              </w:rPr>
            </w:pPr>
            <w:r>
              <w:rPr>
                <w:lang w:val="en"/>
              </w:rPr>
              <w:t xml:space="preserve">There is a written data use agreement that defines the authorized uses of the data by anyone outside of the study team who is given access to the data. </w:t>
            </w:r>
          </w:p>
        </w:tc>
        <w:tc>
          <w:tcPr>
            <w:tcW w:w="1260" w:type="dxa"/>
            <w:tcBorders>
              <w:top w:val="dashed" w:sz="4" w:space="0" w:color="1F5A87"/>
              <w:bottom w:val="dashed" w:sz="4" w:space="0" w:color="1F5A87"/>
            </w:tcBorders>
          </w:tcPr>
          <w:p w14:paraId="18FED23F" w14:textId="77777777" w:rsidR="00B21FEF" w:rsidRDefault="00B21FEF" w:rsidP="00806DD9">
            <w:pPr>
              <w:pStyle w:val="NoSpacing"/>
            </w:pPr>
            <w:r>
              <w:t>L4, L5</w:t>
            </w:r>
          </w:p>
        </w:tc>
      </w:tr>
      <w:tr w:rsidR="00B21FEF" w14:paraId="18FED245" w14:textId="77777777" w:rsidTr="001C6D7E">
        <w:trPr>
          <w:trHeight w:val="890"/>
        </w:trPr>
        <w:tc>
          <w:tcPr>
            <w:tcW w:w="581" w:type="dxa"/>
            <w:tcBorders>
              <w:top w:val="dashed" w:sz="4" w:space="0" w:color="1F5A87"/>
              <w:bottom w:val="dashed" w:sz="4" w:space="0" w:color="1F5A87"/>
            </w:tcBorders>
          </w:tcPr>
          <w:p w14:paraId="18FED241" w14:textId="77777777" w:rsidR="00B21FEF" w:rsidRDefault="00B21FEF" w:rsidP="00806DD9">
            <w:pPr>
              <w:pStyle w:val="NoSpacing"/>
              <w:jc w:val="center"/>
            </w:pPr>
            <w:r>
              <w:t>U15</w:t>
            </w:r>
          </w:p>
        </w:tc>
        <w:tc>
          <w:tcPr>
            <w:tcW w:w="2610" w:type="dxa"/>
            <w:tcBorders>
              <w:top w:val="dashed" w:sz="4" w:space="0" w:color="1F5A87"/>
              <w:bottom w:val="dashed" w:sz="4" w:space="0" w:color="1F5A87"/>
            </w:tcBorders>
          </w:tcPr>
          <w:p w14:paraId="18FED242" w14:textId="77777777" w:rsidR="00B21FEF" w:rsidRDefault="00B21FEF" w:rsidP="00806DD9">
            <w:pPr>
              <w:pStyle w:val="NoSpacing"/>
            </w:pPr>
            <w:r>
              <w:t>Certificate of Confidentiality</w:t>
            </w:r>
          </w:p>
        </w:tc>
        <w:tc>
          <w:tcPr>
            <w:tcW w:w="6349" w:type="dxa"/>
            <w:tcBorders>
              <w:top w:val="dashed" w:sz="4" w:space="0" w:color="1F5A87"/>
              <w:bottom w:val="dashed" w:sz="4" w:space="0" w:color="1F5A87"/>
            </w:tcBorders>
          </w:tcPr>
          <w:p w14:paraId="18FED243" w14:textId="5947D4D7" w:rsidR="00B21FEF" w:rsidRDefault="00CF1152" w:rsidP="00CF1152">
            <w:pPr>
              <w:pStyle w:val="NoSpacing"/>
              <w:rPr>
                <w:lang w:val="en"/>
              </w:rPr>
            </w:pPr>
            <w:r w:rsidRPr="00CF1152">
              <w:rPr>
                <w:b/>
                <w:lang w:val="en"/>
              </w:rPr>
              <w:t>ENCOURAGED but not required unless the IRB explicitly requires it for the specific study</w:t>
            </w:r>
            <w:r>
              <w:rPr>
                <w:lang w:val="en"/>
              </w:rPr>
              <w:t>. Apply for</w:t>
            </w:r>
            <w:r w:rsidR="00B21FEF">
              <w:rPr>
                <w:lang w:val="en"/>
              </w:rPr>
              <w:t xml:space="preserve"> a federal Certificate of Confidentiality or Privacy Certificate, to protect against disclosure of the data in response to a subpoena or other legal process. </w:t>
            </w:r>
          </w:p>
        </w:tc>
        <w:tc>
          <w:tcPr>
            <w:tcW w:w="1260" w:type="dxa"/>
            <w:tcBorders>
              <w:top w:val="dashed" w:sz="4" w:space="0" w:color="1F5A87"/>
              <w:bottom w:val="dashed" w:sz="4" w:space="0" w:color="1F5A87"/>
            </w:tcBorders>
          </w:tcPr>
          <w:p w14:paraId="18FED244" w14:textId="77777777" w:rsidR="00B21FEF" w:rsidRDefault="00B21FEF" w:rsidP="00806DD9">
            <w:pPr>
              <w:pStyle w:val="NoSpacing"/>
            </w:pPr>
            <w:r>
              <w:t>L4, L5</w:t>
            </w:r>
          </w:p>
        </w:tc>
      </w:tr>
      <w:tr w:rsidR="00B21FEF" w14:paraId="18FED24A" w14:textId="77777777" w:rsidTr="001C6D7E">
        <w:trPr>
          <w:trHeight w:val="630"/>
        </w:trPr>
        <w:tc>
          <w:tcPr>
            <w:tcW w:w="581" w:type="dxa"/>
            <w:tcBorders>
              <w:top w:val="dashed" w:sz="4" w:space="0" w:color="1F5A87"/>
              <w:bottom w:val="dashed" w:sz="4" w:space="0" w:color="1F5A87"/>
            </w:tcBorders>
          </w:tcPr>
          <w:p w14:paraId="18FED246" w14:textId="77777777" w:rsidR="00B21FEF" w:rsidRDefault="00B21FEF" w:rsidP="00806DD9">
            <w:pPr>
              <w:pStyle w:val="NoSpacing"/>
              <w:jc w:val="center"/>
            </w:pPr>
            <w:r>
              <w:t>U16</w:t>
            </w:r>
          </w:p>
        </w:tc>
        <w:tc>
          <w:tcPr>
            <w:tcW w:w="2610" w:type="dxa"/>
            <w:tcBorders>
              <w:top w:val="dashed" w:sz="4" w:space="0" w:color="1F5A87"/>
              <w:bottom w:val="dashed" w:sz="4" w:space="0" w:color="1F5A87"/>
            </w:tcBorders>
          </w:tcPr>
          <w:p w14:paraId="18FED247" w14:textId="77777777" w:rsidR="00B21FEF" w:rsidRPr="005E3672" w:rsidRDefault="00B21FEF" w:rsidP="00806DD9">
            <w:pPr>
              <w:pStyle w:val="NoSpacing"/>
              <w:rPr>
                <w:highlight w:val="yellow"/>
              </w:rPr>
            </w:pPr>
            <w:r w:rsidRPr="00555FA5">
              <w:t xml:space="preserve">Monitoring of these user requirements </w:t>
            </w:r>
          </w:p>
        </w:tc>
        <w:tc>
          <w:tcPr>
            <w:tcW w:w="6349" w:type="dxa"/>
            <w:tcBorders>
              <w:top w:val="dashed" w:sz="4" w:space="0" w:color="1F5A87"/>
              <w:bottom w:val="dashed" w:sz="4" w:space="0" w:color="1F5A87"/>
            </w:tcBorders>
          </w:tcPr>
          <w:p w14:paraId="18FED248" w14:textId="77777777" w:rsidR="00B21FEF" w:rsidRPr="005E3672" w:rsidRDefault="00B21FEF" w:rsidP="00806DD9">
            <w:pPr>
              <w:pStyle w:val="NoSpacing"/>
              <w:rPr>
                <w:highlight w:val="yellow"/>
                <w:lang w:val="en"/>
              </w:rPr>
            </w:pPr>
            <w:r w:rsidRPr="00EC7EAE">
              <w:rPr>
                <w:lang w:val="en"/>
              </w:rPr>
              <w:t xml:space="preserve">A written process </w:t>
            </w:r>
            <w:r>
              <w:rPr>
                <w:lang w:val="en"/>
              </w:rPr>
              <w:t xml:space="preserve">is established and followed for monitoring the fulfillment of the user requirements. </w:t>
            </w:r>
          </w:p>
        </w:tc>
        <w:tc>
          <w:tcPr>
            <w:tcW w:w="1260" w:type="dxa"/>
            <w:tcBorders>
              <w:top w:val="dashed" w:sz="4" w:space="0" w:color="1F5A87"/>
              <w:bottom w:val="dashed" w:sz="4" w:space="0" w:color="1F5A87"/>
            </w:tcBorders>
          </w:tcPr>
          <w:p w14:paraId="18FED249" w14:textId="77777777" w:rsidR="00B21FEF" w:rsidRDefault="00B21FEF" w:rsidP="00806DD9">
            <w:pPr>
              <w:pStyle w:val="NoSpacing"/>
            </w:pPr>
            <w:r>
              <w:t>L5</w:t>
            </w:r>
          </w:p>
        </w:tc>
      </w:tr>
    </w:tbl>
    <w:p w14:paraId="18FED24B" w14:textId="77777777" w:rsidR="00B21FEF" w:rsidRDefault="00B21FEF" w:rsidP="00B21FEF">
      <w:pPr>
        <w:pStyle w:val="NoSpacing"/>
      </w:pPr>
    </w:p>
    <w:tbl>
      <w:tblPr>
        <w:tblStyle w:val="TableGrid"/>
        <w:tblW w:w="0" w:type="auto"/>
        <w:tblInd w:w="108" w:type="dxa"/>
        <w:tblLayout w:type="fixed"/>
        <w:tblLook w:val="0480" w:firstRow="0" w:lastRow="0" w:firstColumn="1" w:lastColumn="0" w:noHBand="0" w:noVBand="1"/>
        <w:tblCaption w:val="Devices"/>
        <w:tblDescription w:val="Describes how to protect devices from data loss"/>
      </w:tblPr>
      <w:tblGrid>
        <w:gridCol w:w="540"/>
        <w:gridCol w:w="2610"/>
        <w:gridCol w:w="6390"/>
        <w:gridCol w:w="1260"/>
      </w:tblGrid>
      <w:tr w:rsidR="007F6EC1" w:rsidRPr="007F6EC1" w14:paraId="18FED24D" w14:textId="77777777" w:rsidTr="001C6D7E">
        <w:tc>
          <w:tcPr>
            <w:tcW w:w="10800" w:type="dxa"/>
            <w:gridSpan w:val="4"/>
            <w:tcBorders>
              <w:top w:val="nil"/>
              <w:left w:val="nil"/>
              <w:bottom w:val="nil"/>
              <w:right w:val="nil"/>
            </w:tcBorders>
            <w:shd w:val="clear" w:color="auto" w:fill="7A9BBC"/>
          </w:tcPr>
          <w:p w14:paraId="18FED24C" w14:textId="77777777" w:rsidR="00B21FEF" w:rsidRPr="007F6EC1" w:rsidRDefault="007F6EC1" w:rsidP="00A87F0D">
            <w:pPr>
              <w:pStyle w:val="NoSpacing"/>
              <w:ind w:left="981" w:hanging="972"/>
              <w:rPr>
                <w:b/>
                <w:color w:val="FFFFFF" w:themeColor="background1"/>
              </w:rPr>
            </w:pPr>
            <w:r w:rsidRPr="007F6EC1">
              <w:rPr>
                <w:b/>
                <w:color w:val="FFFFFF" w:themeColor="background1"/>
                <w:sz w:val="24"/>
              </w:rPr>
              <w:t xml:space="preserve">DEVICES: </w:t>
            </w:r>
            <w:r w:rsidR="00B21FEF" w:rsidRPr="007F6EC1">
              <w:rPr>
                <w:b/>
                <w:color w:val="FFFFFF" w:themeColor="background1"/>
                <w:sz w:val="24"/>
              </w:rPr>
              <w:t>User devices (including portable devices but not servers) on which data are collec</w:t>
            </w:r>
            <w:r w:rsidRPr="007F6EC1">
              <w:rPr>
                <w:b/>
                <w:color w:val="FFFFFF" w:themeColor="background1"/>
                <w:sz w:val="24"/>
              </w:rPr>
              <w:t>ted, processed, and/or stored. Examples: desktop computer;</w:t>
            </w:r>
            <w:r w:rsidR="00B21FEF" w:rsidRPr="007F6EC1">
              <w:rPr>
                <w:b/>
                <w:color w:val="FFFFFF" w:themeColor="background1"/>
                <w:sz w:val="24"/>
              </w:rPr>
              <w:t xml:space="preserve"> laptop computers; smart </w:t>
            </w:r>
            <w:r w:rsidRPr="007F6EC1">
              <w:rPr>
                <w:b/>
                <w:color w:val="FFFFFF" w:themeColor="background1"/>
                <w:sz w:val="24"/>
              </w:rPr>
              <w:t>phones; USB or flash drives; i</w:t>
            </w:r>
            <w:r w:rsidR="00B21FEF" w:rsidRPr="007F6EC1">
              <w:rPr>
                <w:b/>
                <w:color w:val="FFFFFF" w:themeColor="background1"/>
                <w:sz w:val="24"/>
              </w:rPr>
              <w:t>Pads; laptops; tablet computers; DVDs.</w:t>
            </w:r>
          </w:p>
        </w:tc>
      </w:tr>
      <w:tr w:rsidR="007F6EC1" w:rsidRPr="007F6EC1" w14:paraId="18FED251" w14:textId="77777777" w:rsidTr="001C6D7E">
        <w:tc>
          <w:tcPr>
            <w:tcW w:w="3150" w:type="dxa"/>
            <w:gridSpan w:val="2"/>
            <w:tcBorders>
              <w:top w:val="nil"/>
              <w:left w:val="nil"/>
              <w:bottom w:val="nil"/>
              <w:right w:val="nil"/>
            </w:tcBorders>
            <w:shd w:val="clear" w:color="auto" w:fill="1F5A87"/>
          </w:tcPr>
          <w:p w14:paraId="18FED24E" w14:textId="77777777" w:rsidR="00B21FEF" w:rsidRPr="007F6EC1" w:rsidRDefault="00B21FEF" w:rsidP="00806DD9">
            <w:pPr>
              <w:pStyle w:val="NoSpacing"/>
              <w:rPr>
                <w:b/>
                <w:color w:val="FFFFFF" w:themeColor="background1"/>
              </w:rPr>
            </w:pPr>
            <w:r w:rsidRPr="007F6EC1">
              <w:rPr>
                <w:b/>
                <w:color w:val="FFFFFF" w:themeColor="background1"/>
              </w:rPr>
              <w:t>Requirements</w:t>
            </w:r>
          </w:p>
        </w:tc>
        <w:tc>
          <w:tcPr>
            <w:tcW w:w="6390" w:type="dxa"/>
            <w:tcBorders>
              <w:top w:val="nil"/>
              <w:left w:val="nil"/>
              <w:bottom w:val="nil"/>
              <w:right w:val="nil"/>
            </w:tcBorders>
            <w:shd w:val="clear" w:color="auto" w:fill="1F5A87"/>
          </w:tcPr>
          <w:p w14:paraId="18FED24F" w14:textId="77777777" w:rsidR="00B21FEF" w:rsidRPr="007F6EC1" w:rsidRDefault="00B21FEF" w:rsidP="00806DD9">
            <w:pPr>
              <w:pStyle w:val="NoSpacing"/>
              <w:rPr>
                <w:b/>
                <w:color w:val="FFFFFF" w:themeColor="background1"/>
              </w:rPr>
            </w:pPr>
            <w:r w:rsidRPr="007F6EC1">
              <w:rPr>
                <w:b/>
                <w:color w:val="FFFFFF" w:themeColor="background1"/>
              </w:rPr>
              <w:t>Description</w:t>
            </w:r>
          </w:p>
        </w:tc>
        <w:tc>
          <w:tcPr>
            <w:tcW w:w="1260" w:type="dxa"/>
            <w:tcBorders>
              <w:top w:val="nil"/>
              <w:left w:val="nil"/>
              <w:bottom w:val="nil"/>
              <w:right w:val="nil"/>
            </w:tcBorders>
            <w:shd w:val="clear" w:color="auto" w:fill="1F5A87"/>
          </w:tcPr>
          <w:p w14:paraId="18FED250" w14:textId="77777777" w:rsidR="00B21FEF" w:rsidRPr="007F6EC1" w:rsidRDefault="00B21FEF" w:rsidP="00806DD9">
            <w:pPr>
              <w:pStyle w:val="NoSpacing"/>
              <w:rPr>
                <w:b/>
                <w:color w:val="FFFFFF" w:themeColor="background1"/>
              </w:rPr>
            </w:pPr>
            <w:r w:rsidRPr="007F6EC1">
              <w:rPr>
                <w:b/>
                <w:color w:val="FFFFFF" w:themeColor="background1"/>
              </w:rPr>
              <w:t>Applies to</w:t>
            </w:r>
          </w:p>
        </w:tc>
      </w:tr>
      <w:tr w:rsidR="00B21FEF" w14:paraId="18FED256" w14:textId="77777777" w:rsidTr="001C6D7E">
        <w:trPr>
          <w:trHeight w:val="648"/>
        </w:trPr>
        <w:tc>
          <w:tcPr>
            <w:tcW w:w="540" w:type="dxa"/>
            <w:tcBorders>
              <w:top w:val="nil"/>
              <w:left w:val="nil"/>
              <w:bottom w:val="dashed" w:sz="4" w:space="0" w:color="1F5A87"/>
              <w:right w:val="nil"/>
            </w:tcBorders>
          </w:tcPr>
          <w:p w14:paraId="18FED252" w14:textId="77777777" w:rsidR="00B21FEF" w:rsidRDefault="00B21FEF" w:rsidP="00806DD9">
            <w:pPr>
              <w:pStyle w:val="NoSpacing"/>
              <w:jc w:val="center"/>
            </w:pPr>
            <w:r>
              <w:t>D1</w:t>
            </w:r>
          </w:p>
        </w:tc>
        <w:tc>
          <w:tcPr>
            <w:tcW w:w="2610" w:type="dxa"/>
            <w:tcBorders>
              <w:top w:val="nil"/>
              <w:left w:val="nil"/>
              <w:bottom w:val="dashed" w:sz="4" w:space="0" w:color="1F5A87"/>
              <w:right w:val="nil"/>
            </w:tcBorders>
          </w:tcPr>
          <w:p w14:paraId="18FED253" w14:textId="77777777" w:rsidR="00B21FEF" w:rsidRDefault="00B21FEF" w:rsidP="00806DD9">
            <w:pPr>
              <w:pStyle w:val="NoSpacing"/>
            </w:pPr>
            <w:r>
              <w:t>Configure the device</w:t>
            </w:r>
          </w:p>
        </w:tc>
        <w:tc>
          <w:tcPr>
            <w:tcW w:w="6390" w:type="dxa"/>
            <w:tcBorders>
              <w:top w:val="nil"/>
              <w:left w:val="nil"/>
              <w:bottom w:val="dashed" w:sz="4" w:space="0" w:color="1F5A87"/>
              <w:right w:val="nil"/>
            </w:tcBorders>
          </w:tcPr>
          <w:p w14:paraId="18FED254" w14:textId="77777777" w:rsidR="00B21FEF" w:rsidRDefault="00B21FEF" w:rsidP="00806DD9">
            <w:pPr>
              <w:pStyle w:val="NoSpacing"/>
            </w:pPr>
            <w:r>
              <w:t>Configure the device for secure operation, to limit access to the specific person or persons authorized to use the device.</w:t>
            </w:r>
          </w:p>
        </w:tc>
        <w:tc>
          <w:tcPr>
            <w:tcW w:w="1260" w:type="dxa"/>
            <w:tcBorders>
              <w:top w:val="nil"/>
              <w:left w:val="nil"/>
              <w:bottom w:val="dashed" w:sz="4" w:space="0" w:color="1F5A87"/>
              <w:right w:val="nil"/>
            </w:tcBorders>
          </w:tcPr>
          <w:p w14:paraId="18FED255" w14:textId="77777777" w:rsidR="00B21FEF" w:rsidRDefault="00B21FEF" w:rsidP="00806DD9">
            <w:pPr>
              <w:pStyle w:val="NoSpacing"/>
            </w:pPr>
            <w:r>
              <w:t>L2 – L5</w:t>
            </w:r>
          </w:p>
        </w:tc>
      </w:tr>
      <w:tr w:rsidR="00B21FEF" w14:paraId="18FED25B" w14:textId="77777777" w:rsidTr="001C6D7E">
        <w:trPr>
          <w:trHeight w:val="639"/>
        </w:trPr>
        <w:tc>
          <w:tcPr>
            <w:tcW w:w="540" w:type="dxa"/>
            <w:tcBorders>
              <w:top w:val="dashed" w:sz="4" w:space="0" w:color="1F5A87"/>
              <w:left w:val="nil"/>
              <w:bottom w:val="dashed" w:sz="4" w:space="0" w:color="1F5A87"/>
              <w:right w:val="nil"/>
            </w:tcBorders>
          </w:tcPr>
          <w:p w14:paraId="18FED257" w14:textId="77777777" w:rsidR="00B21FEF" w:rsidRDefault="00B21FEF" w:rsidP="00806DD9">
            <w:pPr>
              <w:pStyle w:val="NoSpacing"/>
              <w:jc w:val="center"/>
            </w:pPr>
            <w:r>
              <w:t>D2</w:t>
            </w:r>
          </w:p>
        </w:tc>
        <w:tc>
          <w:tcPr>
            <w:tcW w:w="2610" w:type="dxa"/>
            <w:tcBorders>
              <w:top w:val="dashed" w:sz="4" w:space="0" w:color="1F5A87"/>
              <w:left w:val="nil"/>
              <w:bottom w:val="dashed" w:sz="4" w:space="0" w:color="1F5A87"/>
              <w:right w:val="nil"/>
            </w:tcBorders>
          </w:tcPr>
          <w:p w14:paraId="18FED258" w14:textId="77777777" w:rsidR="00B21FEF" w:rsidRDefault="00B21FEF" w:rsidP="00806DD9">
            <w:pPr>
              <w:pStyle w:val="NoSpacing"/>
            </w:pPr>
            <w:r>
              <w:t>Configure the applications</w:t>
            </w:r>
          </w:p>
        </w:tc>
        <w:tc>
          <w:tcPr>
            <w:tcW w:w="6390" w:type="dxa"/>
            <w:tcBorders>
              <w:top w:val="dashed" w:sz="4" w:space="0" w:color="1F5A87"/>
              <w:left w:val="nil"/>
              <w:bottom w:val="dashed" w:sz="4" w:space="0" w:color="1F5A87"/>
              <w:right w:val="nil"/>
            </w:tcBorders>
          </w:tcPr>
          <w:p w14:paraId="18FED259" w14:textId="77777777" w:rsidR="00B21FEF" w:rsidRDefault="00B21FEF" w:rsidP="00806DD9">
            <w:pPr>
              <w:pStyle w:val="NoSpacing"/>
            </w:pPr>
            <w:r>
              <w:t xml:space="preserve">Configure the applications being used on the device, to protect the access and transfer of data. </w:t>
            </w:r>
          </w:p>
        </w:tc>
        <w:tc>
          <w:tcPr>
            <w:tcW w:w="1260" w:type="dxa"/>
            <w:tcBorders>
              <w:top w:val="dashed" w:sz="4" w:space="0" w:color="1F5A87"/>
              <w:left w:val="nil"/>
              <w:bottom w:val="dashed" w:sz="4" w:space="0" w:color="1F5A87"/>
              <w:right w:val="nil"/>
            </w:tcBorders>
          </w:tcPr>
          <w:p w14:paraId="18FED25A" w14:textId="77777777" w:rsidR="00B21FEF" w:rsidRDefault="00B21FEF" w:rsidP="00806DD9">
            <w:pPr>
              <w:pStyle w:val="NoSpacing"/>
            </w:pPr>
            <w:r>
              <w:t>L2 – L5</w:t>
            </w:r>
          </w:p>
        </w:tc>
      </w:tr>
      <w:tr w:rsidR="00B21FEF" w14:paraId="18FED260" w14:textId="77777777" w:rsidTr="001C6D7E">
        <w:trPr>
          <w:trHeight w:val="674"/>
        </w:trPr>
        <w:tc>
          <w:tcPr>
            <w:tcW w:w="540" w:type="dxa"/>
            <w:tcBorders>
              <w:top w:val="dashed" w:sz="4" w:space="0" w:color="1F5A87"/>
              <w:left w:val="nil"/>
              <w:bottom w:val="dashed" w:sz="4" w:space="0" w:color="1F5A87"/>
              <w:right w:val="nil"/>
            </w:tcBorders>
          </w:tcPr>
          <w:p w14:paraId="18FED25C" w14:textId="77777777" w:rsidR="00B21FEF" w:rsidRDefault="00B21FEF" w:rsidP="00806DD9">
            <w:pPr>
              <w:pStyle w:val="NoSpacing"/>
              <w:jc w:val="center"/>
            </w:pPr>
            <w:r>
              <w:lastRenderedPageBreak/>
              <w:t>D3</w:t>
            </w:r>
          </w:p>
        </w:tc>
        <w:tc>
          <w:tcPr>
            <w:tcW w:w="2610" w:type="dxa"/>
            <w:tcBorders>
              <w:top w:val="dashed" w:sz="4" w:space="0" w:color="1F5A87"/>
              <w:left w:val="nil"/>
              <w:bottom w:val="dashed" w:sz="4" w:space="0" w:color="1F5A87"/>
              <w:right w:val="nil"/>
            </w:tcBorders>
          </w:tcPr>
          <w:p w14:paraId="18FED25D" w14:textId="77777777" w:rsidR="00B21FEF" w:rsidRDefault="00B21FEF" w:rsidP="00806DD9">
            <w:pPr>
              <w:pStyle w:val="NoSpacing"/>
            </w:pPr>
            <w:r>
              <w:t>Update the operating system and applications</w:t>
            </w:r>
          </w:p>
        </w:tc>
        <w:tc>
          <w:tcPr>
            <w:tcW w:w="6390" w:type="dxa"/>
            <w:tcBorders>
              <w:top w:val="dashed" w:sz="4" w:space="0" w:color="1F5A87"/>
              <w:left w:val="nil"/>
              <w:bottom w:val="dashed" w:sz="4" w:space="0" w:color="1F5A87"/>
              <w:right w:val="nil"/>
            </w:tcBorders>
          </w:tcPr>
          <w:p w14:paraId="18FED25E" w14:textId="77777777" w:rsidR="00B21FEF" w:rsidRDefault="00B21FEF" w:rsidP="00806DD9">
            <w:pPr>
              <w:pStyle w:val="NoSpacing"/>
            </w:pPr>
            <w:r>
              <w:t xml:space="preserve">Keep the operating system and applications up to date, by installing revisions, patches, and upgrades. </w:t>
            </w:r>
          </w:p>
        </w:tc>
        <w:tc>
          <w:tcPr>
            <w:tcW w:w="1260" w:type="dxa"/>
            <w:tcBorders>
              <w:top w:val="dashed" w:sz="4" w:space="0" w:color="1F5A87"/>
              <w:left w:val="nil"/>
              <w:bottom w:val="dashed" w:sz="4" w:space="0" w:color="1F5A87"/>
              <w:right w:val="nil"/>
            </w:tcBorders>
          </w:tcPr>
          <w:p w14:paraId="18FED25F" w14:textId="77777777" w:rsidR="00B21FEF" w:rsidRDefault="00B21FEF" w:rsidP="00806DD9">
            <w:pPr>
              <w:pStyle w:val="NoSpacing"/>
            </w:pPr>
            <w:r>
              <w:t>L2 – L5</w:t>
            </w:r>
          </w:p>
        </w:tc>
      </w:tr>
      <w:tr w:rsidR="00B21FEF" w14:paraId="18FED267" w14:textId="77777777" w:rsidTr="001C6D7E">
        <w:trPr>
          <w:trHeight w:val="1169"/>
        </w:trPr>
        <w:tc>
          <w:tcPr>
            <w:tcW w:w="540" w:type="dxa"/>
            <w:tcBorders>
              <w:top w:val="dashed" w:sz="4" w:space="0" w:color="1F5A87"/>
              <w:left w:val="nil"/>
              <w:bottom w:val="dashed" w:sz="4" w:space="0" w:color="1F5A87"/>
              <w:right w:val="nil"/>
            </w:tcBorders>
          </w:tcPr>
          <w:p w14:paraId="18FED261" w14:textId="77777777" w:rsidR="00B21FEF" w:rsidRDefault="00B21FEF" w:rsidP="00806DD9">
            <w:pPr>
              <w:pStyle w:val="NoSpacing"/>
              <w:jc w:val="center"/>
            </w:pPr>
            <w:r>
              <w:t>D4</w:t>
            </w:r>
          </w:p>
        </w:tc>
        <w:tc>
          <w:tcPr>
            <w:tcW w:w="2610" w:type="dxa"/>
            <w:tcBorders>
              <w:top w:val="dashed" w:sz="4" w:space="0" w:color="1F5A87"/>
              <w:left w:val="nil"/>
              <w:bottom w:val="dashed" w:sz="4" w:space="0" w:color="1F5A87"/>
              <w:right w:val="nil"/>
            </w:tcBorders>
          </w:tcPr>
          <w:p w14:paraId="18FED262" w14:textId="77777777" w:rsidR="00B21FEF" w:rsidRDefault="00B21FEF" w:rsidP="00806DD9">
            <w:pPr>
              <w:pStyle w:val="NoSpacing"/>
            </w:pPr>
            <w:r>
              <w:t>Protection against loss</w:t>
            </w:r>
          </w:p>
        </w:tc>
        <w:tc>
          <w:tcPr>
            <w:tcW w:w="6390" w:type="dxa"/>
            <w:tcBorders>
              <w:top w:val="dashed" w:sz="4" w:space="0" w:color="1F5A87"/>
              <w:left w:val="nil"/>
              <w:bottom w:val="dashed" w:sz="4" w:space="0" w:color="1F5A87"/>
              <w:right w:val="nil"/>
            </w:tcBorders>
          </w:tcPr>
          <w:p w14:paraId="18FED263" w14:textId="77777777" w:rsidR="00B21FEF" w:rsidRDefault="00B21FEF" w:rsidP="00806DD9">
            <w:pPr>
              <w:pStyle w:val="NoSpacing"/>
            </w:pPr>
            <w:r>
              <w:t xml:space="preserve">Store or otherwise secure the device in a way that minimizes the possibility of loss or theft. </w:t>
            </w:r>
          </w:p>
          <w:p w14:paraId="18FED264" w14:textId="77777777" w:rsidR="00B21FEF" w:rsidRDefault="00B21FEF" w:rsidP="00806DD9">
            <w:pPr>
              <w:pStyle w:val="NoSpacing"/>
            </w:pPr>
          </w:p>
          <w:p w14:paraId="18FED265" w14:textId="77777777" w:rsidR="00B21FEF" w:rsidRPr="00B01E3E" w:rsidRDefault="00B21FEF" w:rsidP="00806DD9">
            <w:pPr>
              <w:pStyle w:val="NoSpacing"/>
              <w:rPr>
                <w:i/>
              </w:rPr>
            </w:pPr>
            <w:r w:rsidRPr="00B01E3E">
              <w:rPr>
                <w:i/>
                <w:sz w:val="20"/>
              </w:rPr>
              <w:t>Do not leave laptops and other mobile devices in your car.</w:t>
            </w:r>
          </w:p>
        </w:tc>
        <w:tc>
          <w:tcPr>
            <w:tcW w:w="1260" w:type="dxa"/>
            <w:tcBorders>
              <w:top w:val="dashed" w:sz="4" w:space="0" w:color="1F5A87"/>
              <w:left w:val="nil"/>
              <w:bottom w:val="dashed" w:sz="4" w:space="0" w:color="1F5A87"/>
              <w:right w:val="nil"/>
            </w:tcBorders>
          </w:tcPr>
          <w:p w14:paraId="18FED266" w14:textId="77777777" w:rsidR="00B21FEF" w:rsidRDefault="00B21FEF" w:rsidP="00806DD9">
            <w:pPr>
              <w:pStyle w:val="NoSpacing"/>
            </w:pPr>
            <w:r>
              <w:t>L2 – L5</w:t>
            </w:r>
          </w:p>
        </w:tc>
      </w:tr>
      <w:tr w:rsidR="00B21FEF" w14:paraId="18FED26C" w14:textId="77777777" w:rsidTr="001C6D7E">
        <w:trPr>
          <w:trHeight w:val="891"/>
        </w:trPr>
        <w:tc>
          <w:tcPr>
            <w:tcW w:w="540" w:type="dxa"/>
            <w:tcBorders>
              <w:top w:val="dashed" w:sz="4" w:space="0" w:color="1F5A87"/>
              <w:left w:val="nil"/>
              <w:bottom w:val="dashed" w:sz="4" w:space="0" w:color="1F5A87"/>
              <w:right w:val="nil"/>
            </w:tcBorders>
          </w:tcPr>
          <w:p w14:paraId="18FED268" w14:textId="77777777" w:rsidR="00B21FEF" w:rsidRDefault="00B21FEF" w:rsidP="00806DD9">
            <w:pPr>
              <w:pStyle w:val="NoSpacing"/>
              <w:jc w:val="center"/>
            </w:pPr>
            <w:r>
              <w:t>D5</w:t>
            </w:r>
          </w:p>
        </w:tc>
        <w:tc>
          <w:tcPr>
            <w:tcW w:w="2610" w:type="dxa"/>
            <w:tcBorders>
              <w:top w:val="dashed" w:sz="4" w:space="0" w:color="1F5A87"/>
              <w:left w:val="nil"/>
              <w:bottom w:val="dashed" w:sz="4" w:space="0" w:color="1F5A87"/>
              <w:right w:val="nil"/>
            </w:tcBorders>
          </w:tcPr>
          <w:p w14:paraId="18FED269" w14:textId="77777777" w:rsidR="00B21FEF" w:rsidRDefault="00B21FEF" w:rsidP="00806DD9">
            <w:pPr>
              <w:pStyle w:val="NoSpacing"/>
            </w:pPr>
            <w:r>
              <w:t>Device disposal</w:t>
            </w:r>
          </w:p>
        </w:tc>
        <w:tc>
          <w:tcPr>
            <w:tcW w:w="6390" w:type="dxa"/>
            <w:tcBorders>
              <w:top w:val="dashed" w:sz="4" w:space="0" w:color="1F5A87"/>
              <w:left w:val="nil"/>
              <w:bottom w:val="dashed" w:sz="4" w:space="0" w:color="1F5A87"/>
              <w:right w:val="nil"/>
            </w:tcBorders>
          </w:tcPr>
          <w:p w14:paraId="18FED26A" w14:textId="77777777" w:rsidR="00B21FEF" w:rsidRDefault="00B21FEF" w:rsidP="00806DD9">
            <w:pPr>
              <w:pStyle w:val="NoSpacing"/>
            </w:pPr>
            <w:r>
              <w:t xml:space="preserve">Before disposing of the device, the data stored on it must be de-identified, physically destroyed, over-written or wiped using a method that is appropriate to the risk and sensitivity of the data.  </w:t>
            </w:r>
          </w:p>
        </w:tc>
        <w:tc>
          <w:tcPr>
            <w:tcW w:w="1260" w:type="dxa"/>
            <w:tcBorders>
              <w:top w:val="dashed" w:sz="4" w:space="0" w:color="1F5A87"/>
              <w:left w:val="nil"/>
              <w:bottom w:val="dashed" w:sz="4" w:space="0" w:color="1F5A87"/>
              <w:right w:val="nil"/>
            </w:tcBorders>
          </w:tcPr>
          <w:p w14:paraId="18FED26B" w14:textId="77777777" w:rsidR="00B21FEF" w:rsidRDefault="00B21FEF" w:rsidP="00806DD9">
            <w:pPr>
              <w:pStyle w:val="NoSpacing"/>
            </w:pPr>
            <w:r>
              <w:t>L3 – L5</w:t>
            </w:r>
          </w:p>
        </w:tc>
      </w:tr>
      <w:tr w:rsidR="00B21FEF" w14:paraId="18FED271" w14:textId="77777777" w:rsidTr="001C6D7E">
        <w:trPr>
          <w:trHeight w:val="900"/>
        </w:trPr>
        <w:tc>
          <w:tcPr>
            <w:tcW w:w="540" w:type="dxa"/>
            <w:tcBorders>
              <w:top w:val="dashed" w:sz="4" w:space="0" w:color="1F5A87"/>
              <w:left w:val="nil"/>
              <w:bottom w:val="dashed" w:sz="4" w:space="0" w:color="1F5A87"/>
              <w:right w:val="nil"/>
            </w:tcBorders>
          </w:tcPr>
          <w:p w14:paraId="18FED26D" w14:textId="77777777" w:rsidR="00B21FEF" w:rsidRDefault="00B21FEF" w:rsidP="00806DD9">
            <w:pPr>
              <w:pStyle w:val="NoSpacing"/>
              <w:jc w:val="center"/>
            </w:pPr>
            <w:r>
              <w:t>D6</w:t>
            </w:r>
          </w:p>
        </w:tc>
        <w:tc>
          <w:tcPr>
            <w:tcW w:w="2610" w:type="dxa"/>
            <w:tcBorders>
              <w:top w:val="dashed" w:sz="4" w:space="0" w:color="1F5A87"/>
              <w:left w:val="nil"/>
              <w:bottom w:val="dashed" w:sz="4" w:space="0" w:color="1F5A87"/>
              <w:right w:val="nil"/>
            </w:tcBorders>
          </w:tcPr>
          <w:p w14:paraId="18FED26E" w14:textId="77777777" w:rsidR="00B21FEF" w:rsidRDefault="00B21FEF" w:rsidP="00806DD9">
            <w:pPr>
              <w:pStyle w:val="NoSpacing"/>
            </w:pPr>
            <w:r>
              <w:t>Portable devices</w:t>
            </w:r>
          </w:p>
        </w:tc>
        <w:tc>
          <w:tcPr>
            <w:tcW w:w="6390" w:type="dxa"/>
            <w:tcBorders>
              <w:top w:val="dashed" w:sz="4" w:space="0" w:color="1F5A87"/>
              <w:left w:val="nil"/>
              <w:bottom w:val="dashed" w:sz="4" w:space="0" w:color="1F5A87"/>
              <w:right w:val="nil"/>
            </w:tcBorders>
          </w:tcPr>
          <w:p w14:paraId="18FED26F" w14:textId="77777777" w:rsidR="00B21FEF" w:rsidRDefault="00B21FEF" w:rsidP="00806DD9">
            <w:pPr>
              <w:pStyle w:val="NoSpacing"/>
            </w:pPr>
            <w:r>
              <w:t>Portable devices cannot be used for storage of identifiable data except when specifically allowed by the IRB because of exceptional and well-justified circumstances.</w:t>
            </w:r>
          </w:p>
        </w:tc>
        <w:tc>
          <w:tcPr>
            <w:tcW w:w="1260" w:type="dxa"/>
            <w:tcBorders>
              <w:top w:val="dashed" w:sz="4" w:space="0" w:color="1F5A87"/>
              <w:left w:val="nil"/>
              <w:bottom w:val="dashed" w:sz="4" w:space="0" w:color="1F5A87"/>
              <w:right w:val="nil"/>
            </w:tcBorders>
          </w:tcPr>
          <w:p w14:paraId="18FED270" w14:textId="77777777" w:rsidR="00B21FEF" w:rsidRDefault="00B21FEF" w:rsidP="00806DD9">
            <w:pPr>
              <w:pStyle w:val="NoSpacing"/>
            </w:pPr>
            <w:r>
              <w:t>L3 - L5</w:t>
            </w:r>
          </w:p>
        </w:tc>
      </w:tr>
      <w:tr w:rsidR="00B21FEF" w14:paraId="18FED276" w14:textId="77777777" w:rsidTr="001C6D7E">
        <w:trPr>
          <w:trHeight w:val="639"/>
        </w:trPr>
        <w:tc>
          <w:tcPr>
            <w:tcW w:w="540" w:type="dxa"/>
            <w:tcBorders>
              <w:top w:val="dashed" w:sz="4" w:space="0" w:color="1F5A87"/>
              <w:left w:val="nil"/>
              <w:bottom w:val="dashed" w:sz="4" w:space="0" w:color="1F5A87"/>
              <w:right w:val="nil"/>
            </w:tcBorders>
          </w:tcPr>
          <w:p w14:paraId="18FED272" w14:textId="77777777" w:rsidR="00B21FEF" w:rsidRDefault="00B21FEF" w:rsidP="00806DD9">
            <w:pPr>
              <w:pStyle w:val="NoSpacing"/>
              <w:jc w:val="center"/>
            </w:pPr>
            <w:r>
              <w:t>D7</w:t>
            </w:r>
          </w:p>
        </w:tc>
        <w:tc>
          <w:tcPr>
            <w:tcW w:w="2610" w:type="dxa"/>
            <w:tcBorders>
              <w:top w:val="dashed" w:sz="4" w:space="0" w:color="1F5A87"/>
              <w:left w:val="nil"/>
              <w:bottom w:val="dashed" w:sz="4" w:space="0" w:color="1F5A87"/>
              <w:right w:val="nil"/>
            </w:tcBorders>
          </w:tcPr>
          <w:p w14:paraId="18FED273" w14:textId="77777777" w:rsidR="00B21FEF" w:rsidRDefault="00B21FEF" w:rsidP="00806DD9">
            <w:pPr>
              <w:pStyle w:val="NoSpacing"/>
            </w:pPr>
            <w:r>
              <w:t>Permanent storage</w:t>
            </w:r>
          </w:p>
        </w:tc>
        <w:tc>
          <w:tcPr>
            <w:tcW w:w="6390" w:type="dxa"/>
            <w:tcBorders>
              <w:top w:val="dashed" w:sz="4" w:space="0" w:color="1F5A87"/>
              <w:left w:val="nil"/>
              <w:bottom w:val="dashed" w:sz="4" w:space="0" w:color="1F5A87"/>
              <w:right w:val="nil"/>
            </w:tcBorders>
          </w:tcPr>
          <w:p w14:paraId="18FED274" w14:textId="77777777" w:rsidR="00B21FEF" w:rsidRDefault="00B21FEF" w:rsidP="00806DD9">
            <w:pPr>
              <w:pStyle w:val="NoSpacing"/>
            </w:pPr>
            <w:r>
              <w:t xml:space="preserve">All data should be downloaded from local or portable devices to a secure server or service as soon as possible. </w:t>
            </w:r>
          </w:p>
        </w:tc>
        <w:tc>
          <w:tcPr>
            <w:tcW w:w="1260" w:type="dxa"/>
            <w:tcBorders>
              <w:top w:val="dashed" w:sz="4" w:space="0" w:color="1F5A87"/>
              <w:left w:val="nil"/>
              <w:bottom w:val="dashed" w:sz="4" w:space="0" w:color="1F5A87"/>
              <w:right w:val="nil"/>
            </w:tcBorders>
          </w:tcPr>
          <w:p w14:paraId="18FED275" w14:textId="77777777" w:rsidR="00B21FEF" w:rsidRDefault="00B21FEF" w:rsidP="00806DD9">
            <w:pPr>
              <w:pStyle w:val="NoSpacing"/>
            </w:pPr>
            <w:r>
              <w:t>L3 - L5</w:t>
            </w:r>
          </w:p>
        </w:tc>
      </w:tr>
      <w:tr w:rsidR="00B21FEF" w14:paraId="18FED27D" w14:textId="77777777" w:rsidTr="001C6D7E">
        <w:trPr>
          <w:trHeight w:val="1890"/>
        </w:trPr>
        <w:tc>
          <w:tcPr>
            <w:tcW w:w="540" w:type="dxa"/>
            <w:tcBorders>
              <w:top w:val="dashed" w:sz="4" w:space="0" w:color="1F5A87"/>
              <w:left w:val="nil"/>
              <w:bottom w:val="dashed" w:sz="4" w:space="0" w:color="1F5A87"/>
              <w:right w:val="nil"/>
            </w:tcBorders>
          </w:tcPr>
          <w:p w14:paraId="18FED277" w14:textId="77777777" w:rsidR="00B21FEF" w:rsidRDefault="00B21FEF" w:rsidP="00806DD9">
            <w:pPr>
              <w:pStyle w:val="NoSpacing"/>
              <w:jc w:val="center"/>
            </w:pPr>
            <w:r>
              <w:t>D8</w:t>
            </w:r>
          </w:p>
        </w:tc>
        <w:tc>
          <w:tcPr>
            <w:tcW w:w="2610" w:type="dxa"/>
            <w:tcBorders>
              <w:top w:val="dashed" w:sz="4" w:space="0" w:color="1F5A87"/>
              <w:left w:val="nil"/>
              <w:bottom w:val="dashed" w:sz="4" w:space="0" w:color="1F5A87"/>
              <w:right w:val="nil"/>
            </w:tcBorders>
          </w:tcPr>
          <w:p w14:paraId="18FED278" w14:textId="77777777" w:rsidR="00B21FEF" w:rsidRDefault="00B21FEF" w:rsidP="00806DD9">
            <w:pPr>
              <w:pStyle w:val="NoSpacing"/>
            </w:pPr>
            <w:r>
              <w:t>Encryption</w:t>
            </w:r>
          </w:p>
        </w:tc>
        <w:tc>
          <w:tcPr>
            <w:tcW w:w="6390" w:type="dxa"/>
            <w:tcBorders>
              <w:top w:val="dashed" w:sz="4" w:space="0" w:color="1F5A87"/>
              <w:left w:val="nil"/>
              <w:bottom w:val="dashed" w:sz="4" w:space="0" w:color="1F5A87"/>
              <w:right w:val="nil"/>
            </w:tcBorders>
          </w:tcPr>
          <w:p w14:paraId="18FED279" w14:textId="77777777" w:rsidR="00B21FEF" w:rsidRDefault="00B21FEF" w:rsidP="00806DD9">
            <w:pPr>
              <w:pStyle w:val="NoSpacing"/>
            </w:pPr>
            <w:r>
              <w:t xml:space="preserve">The data must be encrypted. </w:t>
            </w:r>
          </w:p>
          <w:p w14:paraId="18FED27A" w14:textId="77777777" w:rsidR="00B21FEF" w:rsidRDefault="00B21FEF" w:rsidP="00806DD9">
            <w:pPr>
              <w:pStyle w:val="NoSpacing"/>
              <w:rPr>
                <w:rFonts w:cs="Open Sans"/>
                <w:i/>
                <w:sz w:val="20"/>
              </w:rPr>
            </w:pPr>
            <w:r w:rsidRPr="00203AF9">
              <w:rPr>
                <w:i/>
                <w:sz w:val="20"/>
              </w:rPr>
              <w:t xml:space="preserve">Encryption is a </w:t>
            </w:r>
            <w:r w:rsidRPr="00203AF9">
              <w:rPr>
                <w:rFonts w:cs="Open Sans"/>
                <w:i/>
                <w:sz w:val="20"/>
              </w:rPr>
              <w:t>process that uses a mathematical algorithm (cipher) to transform information from a readable form into a form (ciphertext) that is unreadable by anyone that does not have the electronic key. Decryption is the reverse process.</w:t>
            </w:r>
            <w:r>
              <w:rPr>
                <w:rFonts w:cs="Open Sans"/>
                <w:i/>
                <w:sz w:val="20"/>
              </w:rPr>
              <w:t xml:space="preserve"> See some examples of methods at:</w:t>
            </w:r>
          </w:p>
          <w:p w14:paraId="18FED27B" w14:textId="6E053067" w:rsidR="00B21FEF" w:rsidRPr="0086700A" w:rsidRDefault="00AD2C8D" w:rsidP="00806DD9">
            <w:pPr>
              <w:pStyle w:val="NoSpacing"/>
              <w:rPr>
                <w:i/>
                <w:sz w:val="20"/>
                <w:szCs w:val="20"/>
              </w:rPr>
            </w:pPr>
            <w:hyperlink r:id="rId16" w:history="1">
              <w:r w:rsidR="0086700A" w:rsidRPr="0086700A">
                <w:rPr>
                  <w:rStyle w:val="Hyperlink"/>
                  <w:i/>
                  <w:sz w:val="20"/>
                  <w:szCs w:val="20"/>
                </w:rPr>
                <w:t>https://depts.washington.edu/uwmedsec/restricted/guidance/encryption/</w:t>
              </w:r>
            </w:hyperlink>
            <w:r w:rsidR="0086700A" w:rsidRPr="0086700A">
              <w:rPr>
                <w:i/>
                <w:sz w:val="20"/>
                <w:szCs w:val="20"/>
              </w:rPr>
              <w:t xml:space="preserve">  (UW NetID required)</w:t>
            </w:r>
          </w:p>
        </w:tc>
        <w:tc>
          <w:tcPr>
            <w:tcW w:w="1260" w:type="dxa"/>
            <w:tcBorders>
              <w:top w:val="dashed" w:sz="4" w:space="0" w:color="1F5A87"/>
              <w:left w:val="nil"/>
              <w:bottom w:val="dashed" w:sz="4" w:space="0" w:color="1F5A87"/>
              <w:right w:val="nil"/>
            </w:tcBorders>
          </w:tcPr>
          <w:p w14:paraId="18FED27C" w14:textId="77777777" w:rsidR="00B21FEF" w:rsidRDefault="00B21FEF" w:rsidP="00806DD9">
            <w:pPr>
              <w:pStyle w:val="NoSpacing"/>
            </w:pPr>
            <w:r>
              <w:t>L4, L5</w:t>
            </w:r>
          </w:p>
        </w:tc>
      </w:tr>
      <w:tr w:rsidR="00B21FEF" w14:paraId="18FED286" w14:textId="77777777" w:rsidTr="001C6D7E">
        <w:trPr>
          <w:trHeight w:val="360"/>
        </w:trPr>
        <w:tc>
          <w:tcPr>
            <w:tcW w:w="540" w:type="dxa"/>
            <w:tcBorders>
              <w:top w:val="dashed" w:sz="4" w:space="0" w:color="1F5A87"/>
              <w:left w:val="nil"/>
              <w:bottom w:val="nil"/>
              <w:right w:val="nil"/>
            </w:tcBorders>
          </w:tcPr>
          <w:p w14:paraId="18FED27E" w14:textId="77777777" w:rsidR="00B21FEF" w:rsidRDefault="00B21FEF" w:rsidP="00806DD9">
            <w:pPr>
              <w:pStyle w:val="NoSpacing"/>
              <w:jc w:val="center"/>
            </w:pPr>
            <w:r>
              <w:t>D9</w:t>
            </w:r>
          </w:p>
        </w:tc>
        <w:tc>
          <w:tcPr>
            <w:tcW w:w="2610" w:type="dxa"/>
            <w:tcBorders>
              <w:top w:val="dashed" w:sz="4" w:space="0" w:color="1F5A87"/>
              <w:left w:val="nil"/>
              <w:bottom w:val="nil"/>
              <w:right w:val="nil"/>
            </w:tcBorders>
          </w:tcPr>
          <w:p w14:paraId="18FED27F" w14:textId="77777777" w:rsidR="00B21FEF" w:rsidRDefault="00B21FEF" w:rsidP="00806DD9">
            <w:pPr>
              <w:pStyle w:val="NoSpacing"/>
            </w:pPr>
            <w:r>
              <w:t>Device management &amp; monitoring</w:t>
            </w:r>
          </w:p>
        </w:tc>
        <w:tc>
          <w:tcPr>
            <w:tcW w:w="6390" w:type="dxa"/>
            <w:tcBorders>
              <w:top w:val="dashed" w:sz="4" w:space="0" w:color="1F5A87"/>
              <w:left w:val="nil"/>
              <w:bottom w:val="nil"/>
              <w:right w:val="nil"/>
            </w:tcBorders>
          </w:tcPr>
          <w:p w14:paraId="18FED280" w14:textId="77777777" w:rsidR="00B21FEF" w:rsidRDefault="00B21FEF" w:rsidP="00806DD9">
            <w:pPr>
              <w:pStyle w:val="NoSpacing"/>
            </w:pPr>
            <w:r>
              <w:t>A written process is established and followed for ensuring that:</w:t>
            </w:r>
          </w:p>
          <w:p w14:paraId="18FED281" w14:textId="77777777" w:rsidR="00B21FEF" w:rsidRDefault="00B21FEF" w:rsidP="00B21FEF">
            <w:pPr>
              <w:pStyle w:val="NoSpacing"/>
              <w:numPr>
                <w:ilvl w:val="0"/>
                <w:numId w:val="33"/>
              </w:numPr>
            </w:pPr>
            <w:r>
              <w:t>Devices are appropriately configured</w:t>
            </w:r>
          </w:p>
          <w:p w14:paraId="18FED282" w14:textId="77777777" w:rsidR="00B21FEF" w:rsidRDefault="00B21FEF" w:rsidP="00B21FEF">
            <w:pPr>
              <w:pStyle w:val="NoSpacing"/>
              <w:numPr>
                <w:ilvl w:val="0"/>
                <w:numId w:val="33"/>
              </w:numPr>
            </w:pPr>
            <w:r>
              <w:t>Patches (and as appropriate, revisions) to operating systems and applications are installed</w:t>
            </w:r>
          </w:p>
          <w:p w14:paraId="18FED283" w14:textId="77777777" w:rsidR="00B21FEF" w:rsidRDefault="00B21FEF" w:rsidP="00B21FEF">
            <w:pPr>
              <w:pStyle w:val="NoSpacing"/>
              <w:numPr>
                <w:ilvl w:val="0"/>
                <w:numId w:val="33"/>
              </w:numPr>
            </w:pPr>
            <w:r>
              <w:t>Devices have not been lost or stolen</w:t>
            </w:r>
          </w:p>
          <w:p w14:paraId="18FED284" w14:textId="77777777" w:rsidR="00B21FEF" w:rsidRDefault="00B21FEF" w:rsidP="00B21FEF">
            <w:pPr>
              <w:pStyle w:val="NoSpacing"/>
              <w:numPr>
                <w:ilvl w:val="0"/>
                <w:numId w:val="33"/>
              </w:numPr>
            </w:pPr>
            <w:r>
              <w:t>Devices are being used appropriately</w:t>
            </w:r>
          </w:p>
        </w:tc>
        <w:tc>
          <w:tcPr>
            <w:tcW w:w="1260" w:type="dxa"/>
            <w:tcBorders>
              <w:top w:val="dashed" w:sz="4" w:space="0" w:color="1F5A87"/>
              <w:left w:val="nil"/>
              <w:bottom w:val="nil"/>
              <w:right w:val="nil"/>
            </w:tcBorders>
          </w:tcPr>
          <w:p w14:paraId="18FED285" w14:textId="77777777" w:rsidR="00B21FEF" w:rsidRDefault="00B21FEF" w:rsidP="00806DD9">
            <w:pPr>
              <w:pStyle w:val="NoSpacing"/>
            </w:pPr>
            <w:r>
              <w:t>L4, L5</w:t>
            </w:r>
          </w:p>
        </w:tc>
      </w:tr>
    </w:tbl>
    <w:p w14:paraId="18FED287" w14:textId="77777777" w:rsidR="00B21FEF" w:rsidRDefault="00B21FEF" w:rsidP="00B21FEF"/>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Caption w:val="Servers/Services"/>
        <w:tblDescription w:val="Descibes how to protect data at the server/service level."/>
      </w:tblPr>
      <w:tblGrid>
        <w:gridCol w:w="541"/>
        <w:gridCol w:w="2589"/>
        <w:gridCol w:w="6310"/>
        <w:gridCol w:w="1252"/>
      </w:tblGrid>
      <w:tr w:rsidR="007F6EC1" w:rsidRPr="007F6EC1" w14:paraId="18FED289" w14:textId="77777777" w:rsidTr="001C6D7E">
        <w:tc>
          <w:tcPr>
            <w:tcW w:w="10800" w:type="dxa"/>
            <w:gridSpan w:val="4"/>
            <w:shd w:val="clear" w:color="auto" w:fill="7A9BBC"/>
          </w:tcPr>
          <w:p w14:paraId="18FED288" w14:textId="77777777" w:rsidR="00B21FEF" w:rsidRPr="007F6EC1" w:rsidRDefault="00B21FEF" w:rsidP="00A87F0D">
            <w:pPr>
              <w:pStyle w:val="NoSpacing"/>
              <w:ind w:left="2151" w:hanging="2151"/>
              <w:rPr>
                <w:b/>
                <w:color w:val="FFFFFF" w:themeColor="background1"/>
                <w:sz w:val="24"/>
              </w:rPr>
            </w:pPr>
            <w:r w:rsidRPr="007F6EC1">
              <w:rPr>
                <w:b/>
                <w:color w:val="FFFFFF" w:themeColor="background1"/>
                <w:sz w:val="24"/>
              </w:rPr>
              <w:t>SERVERS / SERVICES: Computer servers or computing services on which data are collected and/stored, including file sha</w:t>
            </w:r>
            <w:r w:rsidR="007F6EC1" w:rsidRPr="007F6EC1">
              <w:rPr>
                <w:b/>
                <w:color w:val="FFFFFF" w:themeColor="background1"/>
                <w:sz w:val="24"/>
              </w:rPr>
              <w:t>ring or collaboration services.</w:t>
            </w:r>
            <w:r w:rsidRPr="007F6EC1">
              <w:rPr>
                <w:b/>
                <w:color w:val="FFFFFF" w:themeColor="background1"/>
                <w:sz w:val="24"/>
              </w:rPr>
              <w:t xml:space="preserve"> Example</w:t>
            </w:r>
            <w:r w:rsidR="007F6EC1" w:rsidRPr="007F6EC1">
              <w:rPr>
                <w:b/>
                <w:color w:val="FFFFFF" w:themeColor="background1"/>
                <w:sz w:val="24"/>
              </w:rPr>
              <w:t xml:space="preserve">s: </w:t>
            </w:r>
            <w:proofErr w:type="spellStart"/>
            <w:r w:rsidR="007F6EC1" w:rsidRPr="007F6EC1">
              <w:rPr>
                <w:b/>
                <w:color w:val="FFFFFF" w:themeColor="background1"/>
                <w:sz w:val="24"/>
              </w:rPr>
              <w:t>DropBox</w:t>
            </w:r>
            <w:proofErr w:type="spellEnd"/>
            <w:r w:rsidR="007F6EC1" w:rsidRPr="007F6EC1">
              <w:rPr>
                <w:b/>
                <w:color w:val="FFFFFF" w:themeColor="background1"/>
                <w:sz w:val="24"/>
              </w:rPr>
              <w:t>; cloud-based storage;</w:t>
            </w:r>
            <w:r w:rsidRPr="007F6EC1">
              <w:rPr>
                <w:b/>
                <w:color w:val="FFFFFF" w:themeColor="background1"/>
                <w:sz w:val="24"/>
              </w:rPr>
              <w:t xml:space="preserve"> email, or backup &amp; recovery s</w:t>
            </w:r>
            <w:r w:rsidR="007F6EC1" w:rsidRPr="007F6EC1">
              <w:rPr>
                <w:b/>
                <w:color w:val="FFFFFF" w:themeColor="background1"/>
                <w:sz w:val="24"/>
              </w:rPr>
              <w:t xml:space="preserve">ervices, such as google docs; department servers; </w:t>
            </w:r>
            <w:r w:rsidRPr="007F6EC1">
              <w:rPr>
                <w:b/>
                <w:color w:val="FFFFFF" w:themeColor="background1"/>
                <w:sz w:val="24"/>
              </w:rPr>
              <w:t>Mechanical Turk; Redcap; UW Catalyst.</w:t>
            </w:r>
          </w:p>
        </w:tc>
      </w:tr>
      <w:tr w:rsidR="007F6EC1" w:rsidRPr="007F6EC1" w14:paraId="18FED28D" w14:textId="77777777" w:rsidTr="001C6D7E">
        <w:tc>
          <w:tcPr>
            <w:tcW w:w="3151" w:type="dxa"/>
            <w:gridSpan w:val="2"/>
            <w:shd w:val="clear" w:color="auto" w:fill="1F5A87"/>
          </w:tcPr>
          <w:p w14:paraId="18FED28A" w14:textId="77777777" w:rsidR="00B21FEF" w:rsidRPr="007F6EC1" w:rsidRDefault="00B21FEF" w:rsidP="00806DD9">
            <w:pPr>
              <w:pStyle w:val="NoSpacing"/>
              <w:rPr>
                <w:b/>
                <w:color w:val="FFFFFF" w:themeColor="background1"/>
              </w:rPr>
            </w:pPr>
            <w:r w:rsidRPr="007F6EC1">
              <w:rPr>
                <w:b/>
                <w:color w:val="FFFFFF" w:themeColor="background1"/>
              </w:rPr>
              <w:t>Requirements</w:t>
            </w:r>
          </w:p>
        </w:tc>
        <w:tc>
          <w:tcPr>
            <w:tcW w:w="6389" w:type="dxa"/>
            <w:shd w:val="clear" w:color="auto" w:fill="1F5A87"/>
          </w:tcPr>
          <w:p w14:paraId="18FED28B" w14:textId="77777777" w:rsidR="00B21FEF" w:rsidRPr="007F6EC1" w:rsidRDefault="00B21FEF" w:rsidP="00806DD9">
            <w:pPr>
              <w:pStyle w:val="NoSpacing"/>
              <w:rPr>
                <w:b/>
                <w:color w:val="FFFFFF" w:themeColor="background1"/>
              </w:rPr>
            </w:pPr>
            <w:r w:rsidRPr="007F6EC1">
              <w:rPr>
                <w:b/>
                <w:color w:val="FFFFFF" w:themeColor="background1"/>
              </w:rPr>
              <w:t>Description</w:t>
            </w:r>
          </w:p>
        </w:tc>
        <w:tc>
          <w:tcPr>
            <w:tcW w:w="1260" w:type="dxa"/>
            <w:shd w:val="clear" w:color="auto" w:fill="1F5A87"/>
          </w:tcPr>
          <w:p w14:paraId="18FED28C" w14:textId="77777777" w:rsidR="00B21FEF" w:rsidRPr="007F6EC1" w:rsidRDefault="00B21FEF" w:rsidP="00806DD9">
            <w:pPr>
              <w:pStyle w:val="NoSpacing"/>
              <w:rPr>
                <w:b/>
                <w:color w:val="FFFFFF" w:themeColor="background1"/>
              </w:rPr>
            </w:pPr>
            <w:r w:rsidRPr="007F6EC1">
              <w:rPr>
                <w:b/>
                <w:color w:val="FFFFFF" w:themeColor="background1"/>
              </w:rPr>
              <w:t>Applies to</w:t>
            </w:r>
          </w:p>
        </w:tc>
      </w:tr>
      <w:tr w:rsidR="00B21FEF" w14:paraId="18FED295" w14:textId="77777777" w:rsidTr="001C6D7E">
        <w:trPr>
          <w:trHeight w:val="1827"/>
        </w:trPr>
        <w:tc>
          <w:tcPr>
            <w:tcW w:w="541" w:type="dxa"/>
            <w:tcBorders>
              <w:bottom w:val="dashed" w:sz="4" w:space="0" w:color="1F5A87"/>
            </w:tcBorders>
          </w:tcPr>
          <w:p w14:paraId="18FED28E" w14:textId="77777777" w:rsidR="00B21FEF" w:rsidRDefault="00B21FEF" w:rsidP="00806DD9">
            <w:pPr>
              <w:pStyle w:val="NoSpacing"/>
              <w:jc w:val="center"/>
            </w:pPr>
            <w:r>
              <w:t>S1</w:t>
            </w:r>
          </w:p>
        </w:tc>
        <w:tc>
          <w:tcPr>
            <w:tcW w:w="2610" w:type="dxa"/>
            <w:tcBorders>
              <w:bottom w:val="dashed" w:sz="4" w:space="0" w:color="1F5A87"/>
            </w:tcBorders>
          </w:tcPr>
          <w:p w14:paraId="18FED28F" w14:textId="77777777" w:rsidR="00B21FEF" w:rsidRDefault="00B21FEF" w:rsidP="00806DD9">
            <w:pPr>
              <w:pStyle w:val="NoSpacing"/>
            </w:pPr>
            <w:r>
              <w:t>Complex passwords*</w:t>
            </w:r>
          </w:p>
        </w:tc>
        <w:tc>
          <w:tcPr>
            <w:tcW w:w="6389" w:type="dxa"/>
            <w:tcBorders>
              <w:bottom w:val="dashed" w:sz="4" w:space="0" w:color="1F5A87"/>
            </w:tcBorders>
          </w:tcPr>
          <w:p w14:paraId="18FED290" w14:textId="77777777" w:rsidR="00B21FEF" w:rsidRDefault="00B21FEF" w:rsidP="00806DD9">
            <w:pPr>
              <w:pStyle w:val="NoSpacing"/>
            </w:pPr>
            <w:r>
              <w:t>Servers and services that manage passwords must force the setting of a complex password:</w:t>
            </w:r>
          </w:p>
          <w:p w14:paraId="18FED291" w14:textId="77777777" w:rsidR="00B21FEF" w:rsidRDefault="00B21FEF" w:rsidP="00B21FEF">
            <w:pPr>
              <w:pStyle w:val="NoSpacing"/>
              <w:numPr>
                <w:ilvl w:val="0"/>
                <w:numId w:val="34"/>
              </w:numPr>
            </w:pPr>
            <w:r>
              <w:t>No common names or dictionary words</w:t>
            </w:r>
          </w:p>
          <w:p w14:paraId="18FED292" w14:textId="77777777" w:rsidR="00B21FEF" w:rsidRDefault="00B21FEF" w:rsidP="00B21FEF">
            <w:pPr>
              <w:pStyle w:val="NoSpacing"/>
              <w:numPr>
                <w:ilvl w:val="0"/>
                <w:numId w:val="34"/>
              </w:numPr>
            </w:pPr>
            <w:r>
              <w:t>Use of uppercase/lowercase; number, and/or special character</w:t>
            </w:r>
          </w:p>
          <w:p w14:paraId="18FED293" w14:textId="77777777" w:rsidR="00B21FEF" w:rsidRDefault="00B21FEF" w:rsidP="00B21FEF">
            <w:pPr>
              <w:pStyle w:val="NoSpacing"/>
              <w:numPr>
                <w:ilvl w:val="0"/>
                <w:numId w:val="34"/>
              </w:numPr>
            </w:pPr>
            <w:r>
              <w:t>Length requirements</w:t>
            </w:r>
          </w:p>
        </w:tc>
        <w:tc>
          <w:tcPr>
            <w:tcW w:w="1260" w:type="dxa"/>
            <w:tcBorders>
              <w:bottom w:val="dashed" w:sz="4" w:space="0" w:color="1F5A87"/>
            </w:tcBorders>
          </w:tcPr>
          <w:p w14:paraId="18FED294" w14:textId="77777777" w:rsidR="00B21FEF" w:rsidRDefault="00B21FEF" w:rsidP="00806DD9">
            <w:pPr>
              <w:pStyle w:val="NoSpacing"/>
            </w:pPr>
            <w:r>
              <w:t>L2 – L5</w:t>
            </w:r>
          </w:p>
        </w:tc>
      </w:tr>
      <w:tr w:rsidR="00B21FEF" w14:paraId="18FED29A" w14:textId="77777777" w:rsidTr="001C6D7E">
        <w:trPr>
          <w:trHeight w:val="665"/>
        </w:trPr>
        <w:tc>
          <w:tcPr>
            <w:tcW w:w="541" w:type="dxa"/>
            <w:tcBorders>
              <w:top w:val="dashed" w:sz="4" w:space="0" w:color="1F5A87"/>
              <w:bottom w:val="dashed" w:sz="4" w:space="0" w:color="1F5A87"/>
            </w:tcBorders>
          </w:tcPr>
          <w:p w14:paraId="18FED296" w14:textId="77777777" w:rsidR="00B21FEF" w:rsidRDefault="00B21FEF" w:rsidP="00806DD9">
            <w:pPr>
              <w:pStyle w:val="NoSpacing"/>
              <w:jc w:val="center"/>
            </w:pPr>
            <w:r>
              <w:t>S2</w:t>
            </w:r>
          </w:p>
        </w:tc>
        <w:tc>
          <w:tcPr>
            <w:tcW w:w="2610" w:type="dxa"/>
            <w:tcBorders>
              <w:top w:val="dashed" w:sz="4" w:space="0" w:color="1F5A87"/>
              <w:bottom w:val="dashed" w:sz="4" w:space="0" w:color="1F5A87"/>
            </w:tcBorders>
          </w:tcPr>
          <w:p w14:paraId="18FED297" w14:textId="77777777" w:rsidR="00B21FEF" w:rsidRDefault="00B21FEF" w:rsidP="00806DD9">
            <w:pPr>
              <w:pStyle w:val="NoSpacing"/>
            </w:pPr>
            <w:r>
              <w:t>Server communication*</w:t>
            </w:r>
          </w:p>
        </w:tc>
        <w:tc>
          <w:tcPr>
            <w:tcW w:w="6389" w:type="dxa"/>
            <w:tcBorders>
              <w:top w:val="dashed" w:sz="4" w:space="0" w:color="1F5A87"/>
              <w:bottom w:val="dashed" w:sz="4" w:space="0" w:color="1F5A87"/>
            </w:tcBorders>
          </w:tcPr>
          <w:p w14:paraId="18FED298" w14:textId="77777777" w:rsidR="00B21FEF" w:rsidRPr="00CD63AD" w:rsidRDefault="00B21FEF" w:rsidP="00806DD9">
            <w:pPr>
              <w:pStyle w:val="NoSpacing"/>
            </w:pPr>
            <w:r>
              <w:t xml:space="preserve">Communications between (1) servers or services and (2) client machines must be protected. </w:t>
            </w:r>
          </w:p>
        </w:tc>
        <w:tc>
          <w:tcPr>
            <w:tcW w:w="1260" w:type="dxa"/>
            <w:tcBorders>
              <w:top w:val="dashed" w:sz="4" w:space="0" w:color="1F5A87"/>
              <w:bottom w:val="dashed" w:sz="4" w:space="0" w:color="1F5A87"/>
            </w:tcBorders>
          </w:tcPr>
          <w:p w14:paraId="18FED299" w14:textId="77777777" w:rsidR="00B21FEF" w:rsidRDefault="00B21FEF" w:rsidP="00806DD9">
            <w:pPr>
              <w:pStyle w:val="NoSpacing"/>
            </w:pPr>
            <w:r>
              <w:t>L2 – L5</w:t>
            </w:r>
          </w:p>
        </w:tc>
      </w:tr>
      <w:tr w:rsidR="00B21FEF" w14:paraId="18FED29F" w14:textId="77777777" w:rsidTr="001C6D7E">
        <w:trPr>
          <w:trHeight w:val="620"/>
        </w:trPr>
        <w:tc>
          <w:tcPr>
            <w:tcW w:w="541" w:type="dxa"/>
            <w:tcBorders>
              <w:top w:val="dashed" w:sz="4" w:space="0" w:color="1F5A87"/>
              <w:bottom w:val="dashed" w:sz="4" w:space="0" w:color="1F5A87"/>
            </w:tcBorders>
          </w:tcPr>
          <w:p w14:paraId="18FED29B" w14:textId="77777777" w:rsidR="00B21FEF" w:rsidRDefault="00B21FEF" w:rsidP="00806DD9">
            <w:pPr>
              <w:pStyle w:val="NoSpacing"/>
              <w:jc w:val="center"/>
            </w:pPr>
            <w:r>
              <w:t>S3</w:t>
            </w:r>
          </w:p>
        </w:tc>
        <w:tc>
          <w:tcPr>
            <w:tcW w:w="2610" w:type="dxa"/>
            <w:tcBorders>
              <w:top w:val="dashed" w:sz="4" w:space="0" w:color="1F5A87"/>
              <w:bottom w:val="dashed" w:sz="4" w:space="0" w:color="1F5A87"/>
            </w:tcBorders>
          </w:tcPr>
          <w:p w14:paraId="18FED29C" w14:textId="77777777" w:rsidR="00B21FEF" w:rsidRDefault="00B21FEF" w:rsidP="00806DD9">
            <w:pPr>
              <w:pStyle w:val="NoSpacing"/>
            </w:pPr>
            <w:r>
              <w:t>Server – application communication*</w:t>
            </w:r>
          </w:p>
        </w:tc>
        <w:tc>
          <w:tcPr>
            <w:tcW w:w="6389" w:type="dxa"/>
            <w:tcBorders>
              <w:top w:val="dashed" w:sz="4" w:space="0" w:color="1F5A87"/>
              <w:bottom w:val="dashed" w:sz="4" w:space="0" w:color="1F5A87"/>
            </w:tcBorders>
          </w:tcPr>
          <w:p w14:paraId="18FED29D" w14:textId="77777777" w:rsidR="00B21FEF" w:rsidRDefault="00B21FEF" w:rsidP="00806DD9">
            <w:pPr>
              <w:pStyle w:val="NoSpacing"/>
            </w:pPr>
            <w:r>
              <w:t>Communications between servers or services must be protected.</w:t>
            </w:r>
          </w:p>
        </w:tc>
        <w:tc>
          <w:tcPr>
            <w:tcW w:w="1260" w:type="dxa"/>
            <w:tcBorders>
              <w:top w:val="dashed" w:sz="4" w:space="0" w:color="1F5A87"/>
              <w:bottom w:val="dashed" w:sz="4" w:space="0" w:color="1F5A87"/>
            </w:tcBorders>
          </w:tcPr>
          <w:p w14:paraId="18FED29E" w14:textId="77777777" w:rsidR="00B21FEF" w:rsidRDefault="00B21FEF" w:rsidP="00806DD9">
            <w:pPr>
              <w:pStyle w:val="NoSpacing"/>
            </w:pPr>
            <w:r>
              <w:t>L2 – L5</w:t>
            </w:r>
          </w:p>
        </w:tc>
      </w:tr>
      <w:tr w:rsidR="00B21FEF" w14:paraId="18FED2A4" w14:textId="77777777" w:rsidTr="001C6D7E">
        <w:trPr>
          <w:trHeight w:val="611"/>
        </w:trPr>
        <w:tc>
          <w:tcPr>
            <w:tcW w:w="541" w:type="dxa"/>
            <w:tcBorders>
              <w:top w:val="dashed" w:sz="4" w:space="0" w:color="1F5A87"/>
              <w:bottom w:val="dashed" w:sz="4" w:space="0" w:color="1F5A87"/>
            </w:tcBorders>
          </w:tcPr>
          <w:p w14:paraId="18FED2A0" w14:textId="77777777" w:rsidR="00B21FEF" w:rsidRDefault="00B21FEF" w:rsidP="00806DD9">
            <w:pPr>
              <w:pStyle w:val="NoSpacing"/>
              <w:jc w:val="center"/>
            </w:pPr>
            <w:r>
              <w:t>S4</w:t>
            </w:r>
          </w:p>
        </w:tc>
        <w:tc>
          <w:tcPr>
            <w:tcW w:w="2610" w:type="dxa"/>
            <w:tcBorders>
              <w:top w:val="dashed" w:sz="4" w:space="0" w:color="1F5A87"/>
              <w:bottom w:val="dashed" w:sz="4" w:space="0" w:color="1F5A87"/>
            </w:tcBorders>
          </w:tcPr>
          <w:p w14:paraId="18FED2A1" w14:textId="77777777" w:rsidR="00B21FEF" w:rsidRDefault="00B21FEF" w:rsidP="00806DD9">
            <w:pPr>
              <w:pStyle w:val="NoSpacing"/>
            </w:pPr>
            <w:r>
              <w:t>Password change method*</w:t>
            </w:r>
          </w:p>
        </w:tc>
        <w:tc>
          <w:tcPr>
            <w:tcW w:w="6389" w:type="dxa"/>
            <w:tcBorders>
              <w:top w:val="dashed" w:sz="4" w:space="0" w:color="1F5A87"/>
              <w:bottom w:val="dashed" w:sz="4" w:space="0" w:color="1F5A87"/>
            </w:tcBorders>
          </w:tcPr>
          <w:p w14:paraId="18FED2A2" w14:textId="77777777" w:rsidR="00B21FEF" w:rsidRDefault="00B21FEF" w:rsidP="00806DD9">
            <w:pPr>
              <w:pStyle w:val="NoSpacing"/>
            </w:pPr>
            <w:r>
              <w:t>Mechanisms for users to set or change passwords must be secure.</w:t>
            </w:r>
          </w:p>
        </w:tc>
        <w:tc>
          <w:tcPr>
            <w:tcW w:w="1260" w:type="dxa"/>
            <w:tcBorders>
              <w:top w:val="dashed" w:sz="4" w:space="0" w:color="1F5A87"/>
              <w:bottom w:val="dashed" w:sz="4" w:space="0" w:color="1F5A87"/>
            </w:tcBorders>
          </w:tcPr>
          <w:p w14:paraId="18FED2A3" w14:textId="77777777" w:rsidR="00B21FEF" w:rsidRDefault="00B21FEF" w:rsidP="00806DD9">
            <w:pPr>
              <w:pStyle w:val="NoSpacing"/>
            </w:pPr>
            <w:r>
              <w:t>L2 – L5</w:t>
            </w:r>
          </w:p>
        </w:tc>
      </w:tr>
      <w:tr w:rsidR="00B21FEF" w14:paraId="18FED2A9" w14:textId="77777777" w:rsidTr="001C6D7E">
        <w:trPr>
          <w:trHeight w:val="900"/>
        </w:trPr>
        <w:tc>
          <w:tcPr>
            <w:tcW w:w="541" w:type="dxa"/>
            <w:tcBorders>
              <w:top w:val="dashed" w:sz="4" w:space="0" w:color="1F5A87"/>
              <w:bottom w:val="dashed" w:sz="4" w:space="0" w:color="1F5A87"/>
            </w:tcBorders>
          </w:tcPr>
          <w:p w14:paraId="18FED2A5" w14:textId="77777777" w:rsidR="00B21FEF" w:rsidRDefault="00B21FEF" w:rsidP="00806DD9">
            <w:pPr>
              <w:pStyle w:val="NoSpacing"/>
              <w:jc w:val="center"/>
            </w:pPr>
            <w:r>
              <w:lastRenderedPageBreak/>
              <w:t>S5</w:t>
            </w:r>
          </w:p>
        </w:tc>
        <w:tc>
          <w:tcPr>
            <w:tcW w:w="2610" w:type="dxa"/>
            <w:tcBorders>
              <w:top w:val="dashed" w:sz="4" w:space="0" w:color="1F5A87"/>
              <w:bottom w:val="dashed" w:sz="4" w:space="0" w:color="1F5A87"/>
            </w:tcBorders>
          </w:tcPr>
          <w:p w14:paraId="18FED2A6" w14:textId="77777777" w:rsidR="00B21FEF" w:rsidRDefault="00B21FEF" w:rsidP="00806DD9">
            <w:pPr>
              <w:pStyle w:val="NoSpacing"/>
            </w:pPr>
            <w:r>
              <w:t>Server operators*</w:t>
            </w:r>
          </w:p>
        </w:tc>
        <w:tc>
          <w:tcPr>
            <w:tcW w:w="6389" w:type="dxa"/>
            <w:tcBorders>
              <w:top w:val="dashed" w:sz="4" w:space="0" w:color="1F5A87"/>
              <w:bottom w:val="dashed" w:sz="4" w:space="0" w:color="1F5A87"/>
            </w:tcBorders>
          </w:tcPr>
          <w:p w14:paraId="18FED2A7" w14:textId="77777777" w:rsidR="00B21FEF" w:rsidRDefault="00B21FEF" w:rsidP="00806DD9">
            <w:pPr>
              <w:pStyle w:val="NoSpacing"/>
            </w:pPr>
            <w:r>
              <w:t xml:space="preserve">People responsible for the operation of servers must have the skills, experience, and/or training needed to implement these requirements. </w:t>
            </w:r>
          </w:p>
        </w:tc>
        <w:tc>
          <w:tcPr>
            <w:tcW w:w="1260" w:type="dxa"/>
            <w:tcBorders>
              <w:top w:val="dashed" w:sz="4" w:space="0" w:color="1F5A87"/>
              <w:bottom w:val="dashed" w:sz="4" w:space="0" w:color="1F5A87"/>
            </w:tcBorders>
          </w:tcPr>
          <w:p w14:paraId="18FED2A8" w14:textId="77777777" w:rsidR="00B21FEF" w:rsidRDefault="00B21FEF" w:rsidP="00806DD9">
            <w:pPr>
              <w:pStyle w:val="NoSpacing"/>
            </w:pPr>
            <w:r>
              <w:t>L2 – L5</w:t>
            </w:r>
          </w:p>
        </w:tc>
      </w:tr>
      <w:tr w:rsidR="00B21FEF" w14:paraId="18FED2AE" w14:textId="77777777" w:rsidTr="001C6D7E">
        <w:trPr>
          <w:trHeight w:val="1160"/>
        </w:trPr>
        <w:tc>
          <w:tcPr>
            <w:tcW w:w="541" w:type="dxa"/>
            <w:tcBorders>
              <w:top w:val="dashed" w:sz="4" w:space="0" w:color="1F5A87"/>
              <w:bottom w:val="dashed" w:sz="4" w:space="0" w:color="1F5A87"/>
            </w:tcBorders>
          </w:tcPr>
          <w:p w14:paraId="18FED2AA" w14:textId="77777777" w:rsidR="00B21FEF" w:rsidRDefault="00B21FEF" w:rsidP="00806DD9">
            <w:pPr>
              <w:pStyle w:val="NoSpacing"/>
              <w:jc w:val="center"/>
            </w:pPr>
            <w:r>
              <w:t>S6</w:t>
            </w:r>
          </w:p>
        </w:tc>
        <w:tc>
          <w:tcPr>
            <w:tcW w:w="2610" w:type="dxa"/>
            <w:tcBorders>
              <w:top w:val="dashed" w:sz="4" w:space="0" w:color="1F5A87"/>
              <w:bottom w:val="dashed" w:sz="4" w:space="0" w:color="1F5A87"/>
            </w:tcBorders>
          </w:tcPr>
          <w:p w14:paraId="18FED2AB" w14:textId="77777777" w:rsidR="00B21FEF" w:rsidRDefault="00B21FEF" w:rsidP="00806DD9">
            <w:pPr>
              <w:pStyle w:val="NoSpacing"/>
            </w:pPr>
            <w:r>
              <w:t>Commercial services</w:t>
            </w:r>
          </w:p>
        </w:tc>
        <w:tc>
          <w:tcPr>
            <w:tcW w:w="6389" w:type="dxa"/>
            <w:tcBorders>
              <w:top w:val="dashed" w:sz="4" w:space="0" w:color="1F5A87"/>
              <w:bottom w:val="dashed" w:sz="4" w:space="0" w:color="1F5A87"/>
            </w:tcBorders>
          </w:tcPr>
          <w:p w14:paraId="18FED2AC" w14:textId="77777777" w:rsidR="00B21FEF" w:rsidRDefault="00B21FEF" w:rsidP="00806DD9">
            <w:pPr>
              <w:pStyle w:val="NoSpacing"/>
            </w:pPr>
            <w:r>
              <w:t>Researchers are responsible for learning about the security protections for any commercial service they use, such as Mechanical Turk, file-sharing</w:t>
            </w:r>
            <w:r w:rsidR="00A87F0D">
              <w:t xml:space="preserve"> services, and cloud services. </w:t>
            </w:r>
            <w:r>
              <w:t xml:space="preserve">This includes selecting among options for appropriate configurations and protections. </w:t>
            </w:r>
          </w:p>
        </w:tc>
        <w:tc>
          <w:tcPr>
            <w:tcW w:w="1260" w:type="dxa"/>
            <w:tcBorders>
              <w:top w:val="dashed" w:sz="4" w:space="0" w:color="1F5A87"/>
              <w:bottom w:val="dashed" w:sz="4" w:space="0" w:color="1F5A87"/>
            </w:tcBorders>
          </w:tcPr>
          <w:p w14:paraId="18FED2AD" w14:textId="77777777" w:rsidR="00B21FEF" w:rsidRDefault="00B21FEF" w:rsidP="00806DD9">
            <w:pPr>
              <w:pStyle w:val="NoSpacing"/>
            </w:pPr>
            <w:r>
              <w:t>L3 – L5</w:t>
            </w:r>
          </w:p>
        </w:tc>
      </w:tr>
      <w:tr w:rsidR="00B21FEF" w14:paraId="18FED2B3" w14:textId="77777777" w:rsidTr="001C6D7E">
        <w:trPr>
          <w:trHeight w:val="360"/>
        </w:trPr>
        <w:tc>
          <w:tcPr>
            <w:tcW w:w="541" w:type="dxa"/>
            <w:tcBorders>
              <w:top w:val="dashed" w:sz="4" w:space="0" w:color="1F5A87"/>
              <w:bottom w:val="dashed" w:sz="4" w:space="0" w:color="1F5A87"/>
            </w:tcBorders>
          </w:tcPr>
          <w:p w14:paraId="18FED2AF" w14:textId="77777777" w:rsidR="00B21FEF" w:rsidRDefault="00B21FEF" w:rsidP="00806DD9">
            <w:pPr>
              <w:pStyle w:val="NoSpacing"/>
              <w:jc w:val="center"/>
            </w:pPr>
            <w:r>
              <w:t>S7</w:t>
            </w:r>
          </w:p>
        </w:tc>
        <w:tc>
          <w:tcPr>
            <w:tcW w:w="2610" w:type="dxa"/>
            <w:tcBorders>
              <w:top w:val="dashed" w:sz="4" w:space="0" w:color="1F5A87"/>
              <w:bottom w:val="dashed" w:sz="4" w:space="0" w:color="1F5A87"/>
            </w:tcBorders>
          </w:tcPr>
          <w:p w14:paraId="18FED2B0" w14:textId="77777777" w:rsidR="00B21FEF" w:rsidRDefault="00B21FEF" w:rsidP="00806DD9">
            <w:pPr>
              <w:pStyle w:val="NoSpacing"/>
            </w:pPr>
            <w:r>
              <w:t>Current patches*</w:t>
            </w:r>
          </w:p>
        </w:tc>
        <w:tc>
          <w:tcPr>
            <w:tcW w:w="6389" w:type="dxa"/>
            <w:tcBorders>
              <w:top w:val="dashed" w:sz="4" w:space="0" w:color="1F5A87"/>
              <w:bottom w:val="dashed" w:sz="4" w:space="0" w:color="1F5A87"/>
            </w:tcBorders>
          </w:tcPr>
          <w:p w14:paraId="18FED2B1" w14:textId="77777777" w:rsidR="00B21FEF" w:rsidRDefault="00B21FEF" w:rsidP="00806DD9">
            <w:pPr>
              <w:pStyle w:val="NoSpacing"/>
            </w:pPr>
            <w:r>
              <w:t>Operating systems and application patches are current.</w:t>
            </w:r>
          </w:p>
        </w:tc>
        <w:tc>
          <w:tcPr>
            <w:tcW w:w="1260" w:type="dxa"/>
            <w:tcBorders>
              <w:top w:val="dashed" w:sz="4" w:space="0" w:color="1F5A87"/>
              <w:bottom w:val="dashed" w:sz="4" w:space="0" w:color="1F5A87"/>
            </w:tcBorders>
          </w:tcPr>
          <w:p w14:paraId="18FED2B2" w14:textId="77777777" w:rsidR="00B21FEF" w:rsidRDefault="00B21FEF" w:rsidP="00806DD9">
            <w:pPr>
              <w:pStyle w:val="NoSpacing"/>
            </w:pPr>
            <w:r>
              <w:t>L3 – L5</w:t>
            </w:r>
          </w:p>
        </w:tc>
      </w:tr>
      <w:tr w:rsidR="00B21FEF" w14:paraId="18FED2B8" w14:textId="77777777" w:rsidTr="001C6D7E">
        <w:trPr>
          <w:trHeight w:val="611"/>
        </w:trPr>
        <w:tc>
          <w:tcPr>
            <w:tcW w:w="541" w:type="dxa"/>
            <w:tcBorders>
              <w:top w:val="dashed" w:sz="4" w:space="0" w:color="1F5A87"/>
              <w:bottom w:val="dashed" w:sz="4" w:space="0" w:color="1F5A87"/>
            </w:tcBorders>
          </w:tcPr>
          <w:p w14:paraId="18FED2B4" w14:textId="77777777" w:rsidR="00B21FEF" w:rsidRDefault="00B21FEF" w:rsidP="00806DD9">
            <w:pPr>
              <w:pStyle w:val="NoSpacing"/>
              <w:jc w:val="center"/>
            </w:pPr>
            <w:r>
              <w:t>S8</w:t>
            </w:r>
          </w:p>
        </w:tc>
        <w:tc>
          <w:tcPr>
            <w:tcW w:w="2610" w:type="dxa"/>
            <w:tcBorders>
              <w:top w:val="dashed" w:sz="4" w:space="0" w:color="1F5A87"/>
              <w:bottom w:val="dashed" w:sz="4" w:space="0" w:color="1F5A87"/>
            </w:tcBorders>
          </w:tcPr>
          <w:p w14:paraId="18FED2B5" w14:textId="77777777" w:rsidR="00B21FEF" w:rsidRDefault="00B21FEF" w:rsidP="00806DD9">
            <w:pPr>
              <w:pStyle w:val="NoSpacing"/>
            </w:pPr>
            <w:r>
              <w:t>Malware detection*</w:t>
            </w:r>
          </w:p>
        </w:tc>
        <w:tc>
          <w:tcPr>
            <w:tcW w:w="6389" w:type="dxa"/>
            <w:tcBorders>
              <w:top w:val="dashed" w:sz="4" w:space="0" w:color="1F5A87"/>
              <w:bottom w:val="dashed" w:sz="4" w:space="0" w:color="1F5A87"/>
            </w:tcBorders>
          </w:tcPr>
          <w:p w14:paraId="18FED2B6" w14:textId="77777777" w:rsidR="00B21FEF" w:rsidRDefault="00B21FEF" w:rsidP="00806DD9">
            <w:pPr>
              <w:pStyle w:val="NoSpacing"/>
            </w:pPr>
            <w:r>
              <w:t>The server or services run applicable malware detection software with up-to-date signature files.</w:t>
            </w:r>
          </w:p>
        </w:tc>
        <w:tc>
          <w:tcPr>
            <w:tcW w:w="1260" w:type="dxa"/>
            <w:tcBorders>
              <w:top w:val="dashed" w:sz="4" w:space="0" w:color="1F5A87"/>
              <w:bottom w:val="dashed" w:sz="4" w:space="0" w:color="1F5A87"/>
            </w:tcBorders>
          </w:tcPr>
          <w:p w14:paraId="18FED2B7" w14:textId="77777777" w:rsidR="00B21FEF" w:rsidRDefault="00B21FEF" w:rsidP="00806DD9">
            <w:pPr>
              <w:pStyle w:val="NoSpacing"/>
            </w:pPr>
            <w:r>
              <w:t>L3 – L5</w:t>
            </w:r>
          </w:p>
        </w:tc>
      </w:tr>
      <w:tr w:rsidR="00B21FEF" w14:paraId="18FED2BD" w14:textId="77777777" w:rsidTr="001C6D7E">
        <w:trPr>
          <w:trHeight w:val="620"/>
        </w:trPr>
        <w:tc>
          <w:tcPr>
            <w:tcW w:w="541" w:type="dxa"/>
            <w:tcBorders>
              <w:top w:val="dashed" w:sz="4" w:space="0" w:color="1F5A87"/>
              <w:bottom w:val="dashed" w:sz="4" w:space="0" w:color="1F5A87"/>
            </w:tcBorders>
          </w:tcPr>
          <w:p w14:paraId="18FED2B9" w14:textId="77777777" w:rsidR="00B21FEF" w:rsidRDefault="00B21FEF" w:rsidP="00806DD9">
            <w:pPr>
              <w:pStyle w:val="NoSpacing"/>
              <w:jc w:val="center"/>
            </w:pPr>
            <w:r>
              <w:t>S9</w:t>
            </w:r>
          </w:p>
        </w:tc>
        <w:tc>
          <w:tcPr>
            <w:tcW w:w="2610" w:type="dxa"/>
            <w:tcBorders>
              <w:top w:val="dashed" w:sz="4" w:space="0" w:color="1F5A87"/>
              <w:bottom w:val="dashed" w:sz="4" w:space="0" w:color="1F5A87"/>
            </w:tcBorders>
          </w:tcPr>
          <w:p w14:paraId="18FED2BA" w14:textId="77777777" w:rsidR="00B21FEF" w:rsidRDefault="00B21FEF" w:rsidP="00806DD9">
            <w:pPr>
              <w:pStyle w:val="NoSpacing"/>
            </w:pPr>
            <w:r>
              <w:t>No shared accounts*</w:t>
            </w:r>
          </w:p>
        </w:tc>
        <w:tc>
          <w:tcPr>
            <w:tcW w:w="6389" w:type="dxa"/>
            <w:tcBorders>
              <w:top w:val="dashed" w:sz="4" w:space="0" w:color="1F5A87"/>
              <w:bottom w:val="dashed" w:sz="4" w:space="0" w:color="1F5A87"/>
            </w:tcBorders>
          </w:tcPr>
          <w:p w14:paraId="18FED2BB" w14:textId="77777777" w:rsidR="00B21FEF" w:rsidRDefault="00B21FEF" w:rsidP="00806DD9">
            <w:pPr>
              <w:pStyle w:val="NoSpacing"/>
            </w:pPr>
            <w:r>
              <w:t>Server operators must not knowingly permit shared user account credentials.</w:t>
            </w:r>
          </w:p>
        </w:tc>
        <w:tc>
          <w:tcPr>
            <w:tcW w:w="1260" w:type="dxa"/>
            <w:tcBorders>
              <w:top w:val="dashed" w:sz="4" w:space="0" w:color="1F5A87"/>
              <w:bottom w:val="dashed" w:sz="4" w:space="0" w:color="1F5A87"/>
            </w:tcBorders>
          </w:tcPr>
          <w:p w14:paraId="18FED2BC" w14:textId="77777777" w:rsidR="00B21FEF" w:rsidRDefault="00B21FEF" w:rsidP="00806DD9">
            <w:pPr>
              <w:pStyle w:val="NoSpacing"/>
            </w:pPr>
            <w:r>
              <w:t>L3 – L5</w:t>
            </w:r>
          </w:p>
        </w:tc>
      </w:tr>
      <w:tr w:rsidR="00B21FEF" w14:paraId="18FED2C2" w14:textId="77777777" w:rsidTr="001C6D7E">
        <w:trPr>
          <w:trHeight w:val="611"/>
        </w:trPr>
        <w:tc>
          <w:tcPr>
            <w:tcW w:w="541" w:type="dxa"/>
            <w:tcBorders>
              <w:top w:val="dashed" w:sz="4" w:space="0" w:color="1F5A87"/>
              <w:bottom w:val="dashed" w:sz="4" w:space="0" w:color="1F5A87"/>
            </w:tcBorders>
          </w:tcPr>
          <w:p w14:paraId="18FED2BE" w14:textId="77777777" w:rsidR="00B21FEF" w:rsidRDefault="00B21FEF" w:rsidP="00806DD9">
            <w:pPr>
              <w:pStyle w:val="NoSpacing"/>
              <w:jc w:val="center"/>
            </w:pPr>
            <w:r>
              <w:t>S10</w:t>
            </w:r>
          </w:p>
        </w:tc>
        <w:tc>
          <w:tcPr>
            <w:tcW w:w="2610" w:type="dxa"/>
            <w:tcBorders>
              <w:top w:val="dashed" w:sz="4" w:space="0" w:color="1F5A87"/>
              <w:bottom w:val="dashed" w:sz="4" w:space="0" w:color="1F5A87"/>
            </w:tcBorders>
          </w:tcPr>
          <w:p w14:paraId="18FED2BF" w14:textId="77777777" w:rsidR="00B21FEF" w:rsidRDefault="00B21FEF" w:rsidP="00806DD9">
            <w:pPr>
              <w:pStyle w:val="NoSpacing"/>
            </w:pPr>
            <w:r>
              <w:t>Administrative functions*</w:t>
            </w:r>
          </w:p>
        </w:tc>
        <w:tc>
          <w:tcPr>
            <w:tcW w:w="6389" w:type="dxa"/>
            <w:tcBorders>
              <w:top w:val="dashed" w:sz="4" w:space="0" w:color="1F5A87"/>
              <w:bottom w:val="dashed" w:sz="4" w:space="0" w:color="1F5A87"/>
            </w:tcBorders>
          </w:tcPr>
          <w:p w14:paraId="18FED2C0" w14:textId="77777777" w:rsidR="00B21FEF" w:rsidRDefault="00B21FEF" w:rsidP="00806DD9">
            <w:pPr>
              <w:pStyle w:val="NoSpacing"/>
            </w:pPr>
            <w:r>
              <w:t xml:space="preserve">Administration functions on servers and applications must be logged. </w:t>
            </w:r>
          </w:p>
        </w:tc>
        <w:tc>
          <w:tcPr>
            <w:tcW w:w="1260" w:type="dxa"/>
            <w:tcBorders>
              <w:top w:val="dashed" w:sz="4" w:space="0" w:color="1F5A87"/>
              <w:bottom w:val="dashed" w:sz="4" w:space="0" w:color="1F5A87"/>
            </w:tcBorders>
          </w:tcPr>
          <w:p w14:paraId="18FED2C1" w14:textId="77777777" w:rsidR="00B21FEF" w:rsidRDefault="00B21FEF" w:rsidP="00806DD9">
            <w:pPr>
              <w:pStyle w:val="NoSpacing"/>
            </w:pPr>
            <w:r>
              <w:t>L3 - L5</w:t>
            </w:r>
          </w:p>
        </w:tc>
      </w:tr>
      <w:tr w:rsidR="00B21FEF" w14:paraId="18FED2C7" w14:textId="77777777" w:rsidTr="001C6D7E">
        <w:trPr>
          <w:trHeight w:val="620"/>
        </w:trPr>
        <w:tc>
          <w:tcPr>
            <w:tcW w:w="541" w:type="dxa"/>
            <w:tcBorders>
              <w:top w:val="dashed" w:sz="4" w:space="0" w:color="1F5A87"/>
              <w:bottom w:val="dashed" w:sz="4" w:space="0" w:color="1F5A87"/>
            </w:tcBorders>
          </w:tcPr>
          <w:p w14:paraId="18FED2C3" w14:textId="77777777" w:rsidR="00B21FEF" w:rsidRDefault="00B21FEF" w:rsidP="00806DD9">
            <w:pPr>
              <w:pStyle w:val="NoSpacing"/>
              <w:jc w:val="center"/>
            </w:pPr>
            <w:r>
              <w:t>S11</w:t>
            </w:r>
          </w:p>
        </w:tc>
        <w:tc>
          <w:tcPr>
            <w:tcW w:w="2610" w:type="dxa"/>
            <w:tcBorders>
              <w:top w:val="dashed" w:sz="4" w:space="0" w:color="1F5A87"/>
              <w:bottom w:val="dashed" w:sz="4" w:space="0" w:color="1F5A87"/>
            </w:tcBorders>
          </w:tcPr>
          <w:p w14:paraId="18FED2C4" w14:textId="77777777" w:rsidR="00B21FEF" w:rsidRDefault="00B21FEF" w:rsidP="00806DD9">
            <w:pPr>
              <w:pStyle w:val="NoSpacing"/>
            </w:pPr>
            <w:r>
              <w:t>Idle sessions*</w:t>
            </w:r>
          </w:p>
        </w:tc>
        <w:tc>
          <w:tcPr>
            <w:tcW w:w="6389" w:type="dxa"/>
            <w:tcBorders>
              <w:top w:val="dashed" w:sz="4" w:space="0" w:color="1F5A87"/>
              <w:bottom w:val="dashed" w:sz="4" w:space="0" w:color="1F5A87"/>
            </w:tcBorders>
          </w:tcPr>
          <w:p w14:paraId="18FED2C5" w14:textId="77777777" w:rsidR="00B21FEF" w:rsidRDefault="00B21FEF" w:rsidP="00806DD9">
            <w:pPr>
              <w:pStyle w:val="NoSpacing"/>
            </w:pPr>
            <w:r>
              <w:t>A mechanism must be used to force re-authentication to user accounts after an idle period.</w:t>
            </w:r>
          </w:p>
        </w:tc>
        <w:tc>
          <w:tcPr>
            <w:tcW w:w="1260" w:type="dxa"/>
            <w:tcBorders>
              <w:top w:val="dashed" w:sz="4" w:space="0" w:color="1F5A87"/>
              <w:bottom w:val="dashed" w:sz="4" w:space="0" w:color="1F5A87"/>
            </w:tcBorders>
          </w:tcPr>
          <w:p w14:paraId="18FED2C6" w14:textId="77777777" w:rsidR="00B21FEF" w:rsidRDefault="00B21FEF" w:rsidP="00806DD9">
            <w:pPr>
              <w:pStyle w:val="NoSpacing"/>
            </w:pPr>
            <w:r>
              <w:t>L3 - L5</w:t>
            </w:r>
          </w:p>
        </w:tc>
      </w:tr>
      <w:tr w:rsidR="00B21FEF" w14:paraId="18FED2CC" w14:textId="77777777" w:rsidTr="001C6D7E">
        <w:trPr>
          <w:trHeight w:val="359"/>
        </w:trPr>
        <w:tc>
          <w:tcPr>
            <w:tcW w:w="541" w:type="dxa"/>
            <w:tcBorders>
              <w:top w:val="dashed" w:sz="4" w:space="0" w:color="1F5A87"/>
              <w:bottom w:val="dashed" w:sz="4" w:space="0" w:color="1F5A87"/>
            </w:tcBorders>
          </w:tcPr>
          <w:p w14:paraId="18FED2C8" w14:textId="77777777" w:rsidR="00B21FEF" w:rsidRDefault="00B21FEF" w:rsidP="00806DD9">
            <w:pPr>
              <w:pStyle w:val="NoSpacing"/>
              <w:jc w:val="center"/>
            </w:pPr>
            <w:r>
              <w:t>S12</w:t>
            </w:r>
          </w:p>
        </w:tc>
        <w:tc>
          <w:tcPr>
            <w:tcW w:w="2610" w:type="dxa"/>
            <w:tcBorders>
              <w:top w:val="dashed" w:sz="4" w:space="0" w:color="1F5A87"/>
              <w:bottom w:val="dashed" w:sz="4" w:space="0" w:color="1F5A87"/>
            </w:tcBorders>
          </w:tcPr>
          <w:p w14:paraId="18FED2C9" w14:textId="77777777" w:rsidR="00B21FEF" w:rsidRDefault="00B21FEF" w:rsidP="00806DD9">
            <w:pPr>
              <w:pStyle w:val="NoSpacing"/>
            </w:pPr>
            <w:r>
              <w:t>Improper access*</w:t>
            </w:r>
          </w:p>
        </w:tc>
        <w:tc>
          <w:tcPr>
            <w:tcW w:w="6389" w:type="dxa"/>
            <w:tcBorders>
              <w:top w:val="dashed" w:sz="4" w:space="0" w:color="1F5A87"/>
              <w:bottom w:val="dashed" w:sz="4" w:space="0" w:color="1F5A87"/>
            </w:tcBorders>
          </w:tcPr>
          <w:p w14:paraId="18FED2CA" w14:textId="77777777" w:rsidR="00B21FEF" w:rsidRDefault="00B21FEF" w:rsidP="00806DD9">
            <w:pPr>
              <w:pStyle w:val="NoSpacing"/>
            </w:pPr>
            <w:r>
              <w:t>Servers must be protected from improper network-based access.</w:t>
            </w:r>
          </w:p>
        </w:tc>
        <w:tc>
          <w:tcPr>
            <w:tcW w:w="1260" w:type="dxa"/>
            <w:tcBorders>
              <w:top w:val="dashed" w:sz="4" w:space="0" w:color="1F5A87"/>
              <w:bottom w:val="dashed" w:sz="4" w:space="0" w:color="1F5A87"/>
            </w:tcBorders>
          </w:tcPr>
          <w:p w14:paraId="18FED2CB" w14:textId="77777777" w:rsidR="00B21FEF" w:rsidRDefault="00B21FEF" w:rsidP="00806DD9">
            <w:pPr>
              <w:pStyle w:val="NoSpacing"/>
            </w:pPr>
            <w:r>
              <w:t>L3 – L5</w:t>
            </w:r>
          </w:p>
        </w:tc>
      </w:tr>
      <w:tr w:rsidR="00B21FEF" w14:paraId="18FED2D1" w14:textId="77777777" w:rsidTr="001C6D7E">
        <w:trPr>
          <w:trHeight w:val="611"/>
        </w:trPr>
        <w:tc>
          <w:tcPr>
            <w:tcW w:w="541" w:type="dxa"/>
            <w:tcBorders>
              <w:top w:val="dashed" w:sz="4" w:space="0" w:color="1F5A87"/>
              <w:bottom w:val="dashed" w:sz="4" w:space="0" w:color="1F5A87"/>
            </w:tcBorders>
          </w:tcPr>
          <w:p w14:paraId="18FED2CD" w14:textId="77777777" w:rsidR="00B21FEF" w:rsidRDefault="00B21FEF" w:rsidP="00806DD9">
            <w:pPr>
              <w:pStyle w:val="NoSpacing"/>
              <w:jc w:val="center"/>
            </w:pPr>
            <w:r>
              <w:t>S13</w:t>
            </w:r>
          </w:p>
        </w:tc>
        <w:tc>
          <w:tcPr>
            <w:tcW w:w="2610" w:type="dxa"/>
            <w:tcBorders>
              <w:top w:val="dashed" w:sz="4" w:space="0" w:color="1F5A87"/>
              <w:bottom w:val="dashed" w:sz="4" w:space="0" w:color="1F5A87"/>
            </w:tcBorders>
          </w:tcPr>
          <w:p w14:paraId="18FED2CE" w14:textId="77777777" w:rsidR="00B21FEF" w:rsidRDefault="00B21FEF" w:rsidP="00806DD9">
            <w:pPr>
              <w:pStyle w:val="NoSpacing"/>
            </w:pPr>
            <w:r>
              <w:t>Logging access*</w:t>
            </w:r>
          </w:p>
        </w:tc>
        <w:tc>
          <w:tcPr>
            <w:tcW w:w="6389" w:type="dxa"/>
            <w:tcBorders>
              <w:top w:val="dashed" w:sz="4" w:space="0" w:color="1F5A87"/>
              <w:bottom w:val="dashed" w:sz="4" w:space="0" w:color="1F5A87"/>
            </w:tcBorders>
          </w:tcPr>
          <w:p w14:paraId="18FED2CF" w14:textId="77777777" w:rsidR="00B21FEF" w:rsidRDefault="00B21FEF" w:rsidP="00806DD9">
            <w:pPr>
              <w:pStyle w:val="NoSpacing"/>
            </w:pPr>
            <w:r>
              <w:t xml:space="preserve">User and administrator access to servers and applications must be logged. </w:t>
            </w:r>
          </w:p>
        </w:tc>
        <w:tc>
          <w:tcPr>
            <w:tcW w:w="1260" w:type="dxa"/>
            <w:tcBorders>
              <w:top w:val="dashed" w:sz="4" w:space="0" w:color="1F5A87"/>
              <w:bottom w:val="dashed" w:sz="4" w:space="0" w:color="1F5A87"/>
            </w:tcBorders>
          </w:tcPr>
          <w:p w14:paraId="18FED2D0" w14:textId="77777777" w:rsidR="00B21FEF" w:rsidRDefault="00B21FEF" w:rsidP="00806DD9">
            <w:pPr>
              <w:pStyle w:val="NoSpacing"/>
            </w:pPr>
            <w:r>
              <w:t>L3 – L5</w:t>
            </w:r>
          </w:p>
        </w:tc>
      </w:tr>
      <w:tr w:rsidR="00B21FEF" w14:paraId="18FED2D6" w14:textId="77777777" w:rsidTr="001C6D7E">
        <w:trPr>
          <w:trHeight w:val="629"/>
        </w:trPr>
        <w:tc>
          <w:tcPr>
            <w:tcW w:w="541" w:type="dxa"/>
            <w:tcBorders>
              <w:top w:val="dashed" w:sz="4" w:space="0" w:color="1F5A87"/>
              <w:bottom w:val="dashed" w:sz="4" w:space="0" w:color="1F5A87"/>
            </w:tcBorders>
          </w:tcPr>
          <w:p w14:paraId="18FED2D2" w14:textId="77777777" w:rsidR="00B21FEF" w:rsidRDefault="00B21FEF" w:rsidP="00806DD9">
            <w:pPr>
              <w:pStyle w:val="NoSpacing"/>
              <w:jc w:val="center"/>
            </w:pPr>
            <w:r>
              <w:t>S14</w:t>
            </w:r>
          </w:p>
        </w:tc>
        <w:tc>
          <w:tcPr>
            <w:tcW w:w="2610" w:type="dxa"/>
            <w:tcBorders>
              <w:top w:val="dashed" w:sz="4" w:space="0" w:color="1F5A87"/>
              <w:bottom w:val="dashed" w:sz="4" w:space="0" w:color="1F5A87"/>
            </w:tcBorders>
          </w:tcPr>
          <w:p w14:paraId="18FED2D3" w14:textId="77777777" w:rsidR="00B21FEF" w:rsidRDefault="00B21FEF" w:rsidP="00806DD9">
            <w:pPr>
              <w:pStyle w:val="NoSpacing"/>
            </w:pPr>
            <w:r>
              <w:t>Reporting breaches</w:t>
            </w:r>
          </w:p>
        </w:tc>
        <w:tc>
          <w:tcPr>
            <w:tcW w:w="6389" w:type="dxa"/>
            <w:tcBorders>
              <w:top w:val="dashed" w:sz="4" w:space="0" w:color="1F5A87"/>
              <w:bottom w:val="dashed" w:sz="4" w:space="0" w:color="1F5A87"/>
            </w:tcBorders>
          </w:tcPr>
          <w:p w14:paraId="18FED2D4" w14:textId="77777777" w:rsidR="00B21FEF" w:rsidRDefault="00B21FEF" w:rsidP="00806DD9">
            <w:pPr>
              <w:pStyle w:val="NoSpacing"/>
            </w:pPr>
            <w:r>
              <w:t xml:space="preserve">Server and application operators must promptly inform the researchers (and through them, the IRB) of any suspected breaches. </w:t>
            </w:r>
          </w:p>
        </w:tc>
        <w:tc>
          <w:tcPr>
            <w:tcW w:w="1260" w:type="dxa"/>
            <w:tcBorders>
              <w:top w:val="dashed" w:sz="4" w:space="0" w:color="1F5A87"/>
              <w:bottom w:val="dashed" w:sz="4" w:space="0" w:color="1F5A87"/>
            </w:tcBorders>
          </w:tcPr>
          <w:p w14:paraId="18FED2D5" w14:textId="77777777" w:rsidR="00B21FEF" w:rsidRDefault="00B21FEF" w:rsidP="00806DD9">
            <w:pPr>
              <w:pStyle w:val="NoSpacing"/>
            </w:pPr>
            <w:r>
              <w:t>L3 – L5</w:t>
            </w:r>
          </w:p>
        </w:tc>
      </w:tr>
      <w:tr w:rsidR="00B21FEF" w14:paraId="18FED2DB" w14:textId="77777777" w:rsidTr="001C6D7E">
        <w:trPr>
          <w:trHeight w:val="341"/>
        </w:trPr>
        <w:tc>
          <w:tcPr>
            <w:tcW w:w="541" w:type="dxa"/>
            <w:tcBorders>
              <w:top w:val="dashed" w:sz="4" w:space="0" w:color="1F5A87"/>
            </w:tcBorders>
          </w:tcPr>
          <w:p w14:paraId="18FED2D7" w14:textId="77777777" w:rsidR="00B21FEF" w:rsidRDefault="00B21FEF" w:rsidP="00806DD9">
            <w:pPr>
              <w:pStyle w:val="NoSpacing"/>
              <w:jc w:val="center"/>
            </w:pPr>
            <w:r>
              <w:t>S15</w:t>
            </w:r>
          </w:p>
        </w:tc>
        <w:tc>
          <w:tcPr>
            <w:tcW w:w="2610" w:type="dxa"/>
            <w:tcBorders>
              <w:top w:val="dashed" w:sz="4" w:space="0" w:color="1F5A87"/>
            </w:tcBorders>
          </w:tcPr>
          <w:p w14:paraId="18FED2D8" w14:textId="77777777" w:rsidR="00B21FEF" w:rsidRDefault="00B21FEF" w:rsidP="00806DD9">
            <w:pPr>
              <w:pStyle w:val="NoSpacing"/>
            </w:pPr>
            <w:r>
              <w:t>Reviewing logs*</w:t>
            </w:r>
          </w:p>
        </w:tc>
        <w:tc>
          <w:tcPr>
            <w:tcW w:w="6389" w:type="dxa"/>
            <w:tcBorders>
              <w:top w:val="dashed" w:sz="4" w:space="0" w:color="1F5A87"/>
            </w:tcBorders>
          </w:tcPr>
          <w:p w14:paraId="18FED2D9" w14:textId="77777777" w:rsidR="00B21FEF" w:rsidRDefault="00B21FEF" w:rsidP="00806DD9">
            <w:pPr>
              <w:pStyle w:val="NoSpacing"/>
            </w:pPr>
            <w:r>
              <w:t>The logs must be periodically reviewed for anomalous behavior.</w:t>
            </w:r>
          </w:p>
        </w:tc>
        <w:tc>
          <w:tcPr>
            <w:tcW w:w="1260" w:type="dxa"/>
            <w:tcBorders>
              <w:top w:val="dashed" w:sz="4" w:space="0" w:color="1F5A87"/>
            </w:tcBorders>
          </w:tcPr>
          <w:p w14:paraId="18FED2DA" w14:textId="77777777" w:rsidR="00B21FEF" w:rsidRDefault="00B21FEF" w:rsidP="00806DD9">
            <w:pPr>
              <w:pStyle w:val="NoSpacing"/>
            </w:pPr>
            <w:r>
              <w:t>L3 – L5</w:t>
            </w:r>
          </w:p>
        </w:tc>
      </w:tr>
      <w:tr w:rsidR="00B21FEF" w14:paraId="18FED2E0" w14:textId="77777777" w:rsidTr="001C6D7E">
        <w:trPr>
          <w:trHeight w:val="620"/>
        </w:trPr>
        <w:tc>
          <w:tcPr>
            <w:tcW w:w="541" w:type="dxa"/>
            <w:tcBorders>
              <w:top w:val="dashed" w:sz="4" w:space="0" w:color="1F5A87"/>
              <w:bottom w:val="dashed" w:sz="4" w:space="0" w:color="1F5A87"/>
            </w:tcBorders>
          </w:tcPr>
          <w:p w14:paraId="18FED2DC" w14:textId="77777777" w:rsidR="00B21FEF" w:rsidRDefault="00B21FEF" w:rsidP="00806DD9">
            <w:pPr>
              <w:pStyle w:val="NoSpacing"/>
              <w:jc w:val="center"/>
            </w:pPr>
            <w:r>
              <w:t>S16</w:t>
            </w:r>
          </w:p>
        </w:tc>
        <w:tc>
          <w:tcPr>
            <w:tcW w:w="2610" w:type="dxa"/>
            <w:tcBorders>
              <w:top w:val="dashed" w:sz="4" w:space="0" w:color="1F5A87"/>
              <w:bottom w:val="dashed" w:sz="4" w:space="0" w:color="1F5A87"/>
            </w:tcBorders>
          </w:tcPr>
          <w:p w14:paraId="18FED2DD" w14:textId="77777777" w:rsidR="00B21FEF" w:rsidRDefault="00B21FEF" w:rsidP="00806DD9">
            <w:pPr>
              <w:pStyle w:val="NoSpacing"/>
            </w:pPr>
            <w:r>
              <w:t>Secure disposal*</w:t>
            </w:r>
          </w:p>
        </w:tc>
        <w:tc>
          <w:tcPr>
            <w:tcW w:w="6389" w:type="dxa"/>
            <w:tcBorders>
              <w:top w:val="dashed" w:sz="4" w:space="0" w:color="1F5A87"/>
              <w:bottom w:val="dashed" w:sz="4" w:space="0" w:color="1F5A87"/>
            </w:tcBorders>
          </w:tcPr>
          <w:p w14:paraId="18FED2DE" w14:textId="77777777" w:rsidR="00B21FEF" w:rsidRDefault="00B21FEF" w:rsidP="00806DD9">
            <w:pPr>
              <w:pStyle w:val="NoSpacing"/>
            </w:pPr>
            <w:r>
              <w:t xml:space="preserve">Secure overwriting of the data or physical destruction of the media are used to dispose of data that are no longer needed. </w:t>
            </w:r>
          </w:p>
        </w:tc>
        <w:tc>
          <w:tcPr>
            <w:tcW w:w="1260" w:type="dxa"/>
            <w:tcBorders>
              <w:top w:val="dashed" w:sz="4" w:space="0" w:color="1F5A87"/>
              <w:bottom w:val="dashed" w:sz="4" w:space="0" w:color="1F5A87"/>
            </w:tcBorders>
          </w:tcPr>
          <w:p w14:paraId="18FED2DF" w14:textId="77777777" w:rsidR="00B21FEF" w:rsidRDefault="00B21FEF" w:rsidP="00806DD9">
            <w:pPr>
              <w:pStyle w:val="NoSpacing"/>
            </w:pPr>
            <w:r>
              <w:t>L3 – L5</w:t>
            </w:r>
          </w:p>
        </w:tc>
      </w:tr>
      <w:tr w:rsidR="00B21FEF" w14:paraId="18FED2E5" w14:textId="77777777" w:rsidTr="001C6D7E">
        <w:trPr>
          <w:trHeight w:val="899"/>
        </w:trPr>
        <w:tc>
          <w:tcPr>
            <w:tcW w:w="541" w:type="dxa"/>
            <w:tcBorders>
              <w:top w:val="dashed" w:sz="4" w:space="0" w:color="1F5A87"/>
              <w:bottom w:val="dashed" w:sz="4" w:space="0" w:color="1F5A87"/>
            </w:tcBorders>
          </w:tcPr>
          <w:p w14:paraId="18FED2E1" w14:textId="2265F105" w:rsidR="00B21FEF" w:rsidRDefault="000557BA" w:rsidP="00806DD9">
            <w:pPr>
              <w:pStyle w:val="NoSpacing"/>
              <w:jc w:val="center"/>
            </w:pPr>
            <w:r>
              <w:t>S17</w:t>
            </w:r>
          </w:p>
        </w:tc>
        <w:tc>
          <w:tcPr>
            <w:tcW w:w="2610" w:type="dxa"/>
            <w:tcBorders>
              <w:top w:val="dashed" w:sz="4" w:space="0" w:color="1F5A87"/>
              <w:bottom w:val="dashed" w:sz="4" w:space="0" w:color="1F5A87"/>
            </w:tcBorders>
          </w:tcPr>
          <w:p w14:paraId="18FED2E2" w14:textId="77777777" w:rsidR="00B21FEF" w:rsidRDefault="00B21FEF" w:rsidP="00806DD9">
            <w:pPr>
              <w:pStyle w:val="NoSpacing"/>
            </w:pPr>
            <w:r>
              <w:t>Password guessing</w:t>
            </w:r>
          </w:p>
        </w:tc>
        <w:tc>
          <w:tcPr>
            <w:tcW w:w="6389" w:type="dxa"/>
            <w:tcBorders>
              <w:top w:val="dashed" w:sz="4" w:space="0" w:color="1F5A87"/>
              <w:bottom w:val="dashed" w:sz="4" w:space="0" w:color="1F5A87"/>
            </w:tcBorders>
          </w:tcPr>
          <w:p w14:paraId="18FED2E3" w14:textId="77777777" w:rsidR="00B21FEF" w:rsidRDefault="00B21FEF" w:rsidP="00806DD9">
            <w:pPr>
              <w:pStyle w:val="NoSpacing"/>
            </w:pPr>
            <w:r>
              <w:t xml:space="preserve">Servers or services must implement a mechanism that inhibits password guessing attacks on user accounts if the server or service does its own authentication. </w:t>
            </w:r>
          </w:p>
        </w:tc>
        <w:tc>
          <w:tcPr>
            <w:tcW w:w="1260" w:type="dxa"/>
            <w:tcBorders>
              <w:top w:val="dashed" w:sz="4" w:space="0" w:color="1F5A87"/>
              <w:bottom w:val="dashed" w:sz="4" w:space="0" w:color="1F5A87"/>
            </w:tcBorders>
          </w:tcPr>
          <w:p w14:paraId="18FED2E4" w14:textId="77777777" w:rsidR="00B21FEF" w:rsidRDefault="00B21FEF" w:rsidP="00806DD9">
            <w:pPr>
              <w:pStyle w:val="NoSpacing"/>
            </w:pPr>
            <w:r>
              <w:t>L4, L5</w:t>
            </w:r>
          </w:p>
        </w:tc>
      </w:tr>
      <w:tr w:rsidR="00B21FEF" w14:paraId="18FED2EA" w14:textId="77777777" w:rsidTr="001C6D7E">
        <w:trPr>
          <w:trHeight w:val="630"/>
        </w:trPr>
        <w:tc>
          <w:tcPr>
            <w:tcW w:w="541" w:type="dxa"/>
            <w:tcBorders>
              <w:top w:val="dashed" w:sz="4" w:space="0" w:color="1F5A87"/>
              <w:bottom w:val="dashed" w:sz="4" w:space="0" w:color="1F5A87"/>
            </w:tcBorders>
          </w:tcPr>
          <w:p w14:paraId="18FED2E6" w14:textId="0DE01542" w:rsidR="00B21FEF" w:rsidRDefault="000557BA" w:rsidP="00806DD9">
            <w:pPr>
              <w:pStyle w:val="NoSpacing"/>
              <w:jc w:val="center"/>
            </w:pPr>
            <w:r>
              <w:t>S18</w:t>
            </w:r>
          </w:p>
        </w:tc>
        <w:tc>
          <w:tcPr>
            <w:tcW w:w="2610" w:type="dxa"/>
            <w:tcBorders>
              <w:top w:val="dashed" w:sz="4" w:space="0" w:color="1F5A87"/>
              <w:bottom w:val="dashed" w:sz="4" w:space="0" w:color="1F5A87"/>
            </w:tcBorders>
          </w:tcPr>
          <w:p w14:paraId="18FED2E7" w14:textId="77777777" w:rsidR="00B21FEF" w:rsidRDefault="00B21FEF" w:rsidP="00806DD9">
            <w:pPr>
              <w:pStyle w:val="NoSpacing"/>
            </w:pPr>
            <w:r>
              <w:t>Server vulnerability</w:t>
            </w:r>
          </w:p>
        </w:tc>
        <w:tc>
          <w:tcPr>
            <w:tcW w:w="6389" w:type="dxa"/>
            <w:tcBorders>
              <w:top w:val="dashed" w:sz="4" w:space="0" w:color="1F5A87"/>
              <w:bottom w:val="dashed" w:sz="4" w:space="0" w:color="1F5A87"/>
            </w:tcBorders>
          </w:tcPr>
          <w:p w14:paraId="18FED2E8" w14:textId="77777777" w:rsidR="00B21FEF" w:rsidRDefault="00B21FEF" w:rsidP="00806DD9">
            <w:pPr>
              <w:pStyle w:val="NoSpacing"/>
            </w:pPr>
            <w:r>
              <w:t>Server operators must take reasonable actions on a regular basis to ensure that their systems are not vulnerable to attack.</w:t>
            </w:r>
          </w:p>
        </w:tc>
        <w:tc>
          <w:tcPr>
            <w:tcW w:w="1260" w:type="dxa"/>
            <w:tcBorders>
              <w:top w:val="dashed" w:sz="4" w:space="0" w:color="1F5A87"/>
              <w:bottom w:val="dashed" w:sz="4" w:space="0" w:color="1F5A87"/>
            </w:tcBorders>
          </w:tcPr>
          <w:p w14:paraId="18FED2E9" w14:textId="77777777" w:rsidR="00B21FEF" w:rsidRDefault="00B21FEF" w:rsidP="00806DD9">
            <w:pPr>
              <w:pStyle w:val="NoSpacing"/>
            </w:pPr>
            <w:r>
              <w:t>L4, L5</w:t>
            </w:r>
          </w:p>
        </w:tc>
      </w:tr>
      <w:tr w:rsidR="00B21FEF" w14:paraId="18FED2EF" w14:textId="77777777" w:rsidTr="001C6D7E">
        <w:trPr>
          <w:trHeight w:val="620"/>
        </w:trPr>
        <w:tc>
          <w:tcPr>
            <w:tcW w:w="541" w:type="dxa"/>
            <w:tcBorders>
              <w:top w:val="dashed" w:sz="4" w:space="0" w:color="1F5A87"/>
              <w:bottom w:val="dashed" w:sz="4" w:space="0" w:color="1F5A87"/>
            </w:tcBorders>
          </w:tcPr>
          <w:p w14:paraId="18FED2EB" w14:textId="641B7F52" w:rsidR="00B21FEF" w:rsidRDefault="000557BA" w:rsidP="00806DD9">
            <w:pPr>
              <w:pStyle w:val="NoSpacing"/>
              <w:jc w:val="center"/>
            </w:pPr>
            <w:r>
              <w:t>S19</w:t>
            </w:r>
          </w:p>
        </w:tc>
        <w:tc>
          <w:tcPr>
            <w:tcW w:w="2610" w:type="dxa"/>
            <w:tcBorders>
              <w:top w:val="dashed" w:sz="4" w:space="0" w:color="1F5A87"/>
              <w:bottom w:val="dashed" w:sz="4" w:space="0" w:color="1F5A87"/>
            </w:tcBorders>
          </w:tcPr>
          <w:p w14:paraId="18FED2EC" w14:textId="77777777" w:rsidR="00B21FEF" w:rsidRDefault="00B21FEF" w:rsidP="00806DD9">
            <w:pPr>
              <w:pStyle w:val="NoSpacing"/>
            </w:pPr>
            <w:r>
              <w:t>Secure location</w:t>
            </w:r>
          </w:p>
        </w:tc>
        <w:tc>
          <w:tcPr>
            <w:tcW w:w="6389" w:type="dxa"/>
            <w:tcBorders>
              <w:top w:val="dashed" w:sz="4" w:space="0" w:color="1F5A87"/>
              <w:bottom w:val="dashed" w:sz="4" w:space="0" w:color="1F5A87"/>
            </w:tcBorders>
          </w:tcPr>
          <w:p w14:paraId="18FED2ED" w14:textId="77777777" w:rsidR="00B21FEF" w:rsidRDefault="00B21FEF" w:rsidP="00806DD9">
            <w:pPr>
              <w:pStyle w:val="NoSpacing"/>
            </w:pPr>
            <w:r>
              <w:t>The server must be kept in a secure location and be subject to regular inventory to ensure that loss or theft is identified.</w:t>
            </w:r>
          </w:p>
        </w:tc>
        <w:tc>
          <w:tcPr>
            <w:tcW w:w="1260" w:type="dxa"/>
            <w:tcBorders>
              <w:top w:val="dashed" w:sz="4" w:space="0" w:color="1F5A87"/>
              <w:bottom w:val="dashed" w:sz="4" w:space="0" w:color="1F5A87"/>
            </w:tcBorders>
          </w:tcPr>
          <w:p w14:paraId="18FED2EE" w14:textId="77777777" w:rsidR="00B21FEF" w:rsidRDefault="00B21FEF" w:rsidP="00806DD9">
            <w:pPr>
              <w:pStyle w:val="NoSpacing"/>
            </w:pPr>
            <w:r>
              <w:t>L4, L5</w:t>
            </w:r>
          </w:p>
        </w:tc>
      </w:tr>
      <w:tr w:rsidR="00B21FEF" w14:paraId="18FED2F4" w14:textId="77777777" w:rsidTr="001C6D7E">
        <w:trPr>
          <w:trHeight w:val="350"/>
        </w:trPr>
        <w:tc>
          <w:tcPr>
            <w:tcW w:w="541" w:type="dxa"/>
            <w:tcBorders>
              <w:top w:val="dashed" w:sz="4" w:space="0" w:color="1F5A87"/>
              <w:bottom w:val="dashed" w:sz="4" w:space="0" w:color="1F5A87"/>
            </w:tcBorders>
          </w:tcPr>
          <w:p w14:paraId="18FED2F0" w14:textId="73CE5AEA" w:rsidR="00B21FEF" w:rsidRDefault="000557BA" w:rsidP="00806DD9">
            <w:pPr>
              <w:pStyle w:val="NoSpacing"/>
              <w:jc w:val="center"/>
            </w:pPr>
            <w:r>
              <w:t>S20</w:t>
            </w:r>
          </w:p>
        </w:tc>
        <w:tc>
          <w:tcPr>
            <w:tcW w:w="2610" w:type="dxa"/>
            <w:tcBorders>
              <w:top w:val="dashed" w:sz="4" w:space="0" w:color="1F5A87"/>
              <w:bottom w:val="dashed" w:sz="4" w:space="0" w:color="1F5A87"/>
            </w:tcBorders>
          </w:tcPr>
          <w:p w14:paraId="18FED2F1" w14:textId="77777777" w:rsidR="00B21FEF" w:rsidRDefault="00B21FEF" w:rsidP="00806DD9">
            <w:pPr>
              <w:pStyle w:val="NoSpacing"/>
            </w:pPr>
            <w:r>
              <w:t>Encryption</w:t>
            </w:r>
          </w:p>
        </w:tc>
        <w:tc>
          <w:tcPr>
            <w:tcW w:w="6389" w:type="dxa"/>
            <w:tcBorders>
              <w:top w:val="dashed" w:sz="4" w:space="0" w:color="1F5A87"/>
              <w:bottom w:val="dashed" w:sz="4" w:space="0" w:color="1F5A87"/>
            </w:tcBorders>
          </w:tcPr>
          <w:p w14:paraId="18FED2F2" w14:textId="77777777" w:rsidR="00B21FEF" w:rsidRDefault="00B21FEF" w:rsidP="00806DD9">
            <w:pPr>
              <w:pStyle w:val="NoSpacing"/>
            </w:pPr>
            <w:r>
              <w:t>Data must be encrypted.</w:t>
            </w:r>
          </w:p>
        </w:tc>
        <w:tc>
          <w:tcPr>
            <w:tcW w:w="1260" w:type="dxa"/>
            <w:tcBorders>
              <w:top w:val="dashed" w:sz="4" w:space="0" w:color="1F5A87"/>
              <w:bottom w:val="dashed" w:sz="4" w:space="0" w:color="1F5A87"/>
            </w:tcBorders>
          </w:tcPr>
          <w:p w14:paraId="18FED2F3" w14:textId="77777777" w:rsidR="00B21FEF" w:rsidRDefault="00B21FEF" w:rsidP="00806DD9">
            <w:pPr>
              <w:pStyle w:val="NoSpacing"/>
            </w:pPr>
            <w:r>
              <w:t>L5</w:t>
            </w:r>
          </w:p>
        </w:tc>
      </w:tr>
      <w:tr w:rsidR="00B21FEF" w14:paraId="18FED2F9" w14:textId="77777777" w:rsidTr="001C6D7E">
        <w:trPr>
          <w:trHeight w:val="1160"/>
        </w:trPr>
        <w:tc>
          <w:tcPr>
            <w:tcW w:w="541" w:type="dxa"/>
            <w:tcBorders>
              <w:top w:val="dashed" w:sz="4" w:space="0" w:color="1F5A87"/>
              <w:bottom w:val="dashed" w:sz="4" w:space="0" w:color="1F5A87"/>
            </w:tcBorders>
          </w:tcPr>
          <w:p w14:paraId="18FED2F5" w14:textId="125345A6" w:rsidR="00B21FEF" w:rsidRDefault="000557BA" w:rsidP="00806DD9">
            <w:pPr>
              <w:pStyle w:val="NoSpacing"/>
              <w:jc w:val="center"/>
            </w:pPr>
            <w:r>
              <w:t>S21</w:t>
            </w:r>
          </w:p>
        </w:tc>
        <w:tc>
          <w:tcPr>
            <w:tcW w:w="2610" w:type="dxa"/>
            <w:tcBorders>
              <w:top w:val="dashed" w:sz="4" w:space="0" w:color="1F5A87"/>
              <w:bottom w:val="dashed" w:sz="4" w:space="0" w:color="1F5A87"/>
            </w:tcBorders>
          </w:tcPr>
          <w:p w14:paraId="18FED2F6" w14:textId="77777777" w:rsidR="00B21FEF" w:rsidRDefault="00B21FEF" w:rsidP="00806DD9">
            <w:pPr>
              <w:pStyle w:val="NoSpacing"/>
            </w:pPr>
            <w:r>
              <w:t>External access</w:t>
            </w:r>
          </w:p>
        </w:tc>
        <w:tc>
          <w:tcPr>
            <w:tcW w:w="6389" w:type="dxa"/>
            <w:tcBorders>
              <w:top w:val="dashed" w:sz="4" w:space="0" w:color="1F5A87"/>
              <w:bottom w:val="dashed" w:sz="4" w:space="0" w:color="1F5A87"/>
            </w:tcBorders>
          </w:tcPr>
          <w:p w14:paraId="18FED2F7" w14:textId="77777777" w:rsidR="00B21FEF" w:rsidRDefault="00B21FEF" w:rsidP="00806DD9">
            <w:pPr>
              <w:pStyle w:val="NoSpacing"/>
            </w:pPr>
            <w:r>
              <w:t>The server or services must not be directly accessible from the Internet or from parts of the UW network where there are user computers, except when specifically allowed by the IRB because of exceptional and well-justified circumstances.</w:t>
            </w:r>
          </w:p>
        </w:tc>
        <w:tc>
          <w:tcPr>
            <w:tcW w:w="1260" w:type="dxa"/>
            <w:tcBorders>
              <w:top w:val="dashed" w:sz="4" w:space="0" w:color="1F5A87"/>
              <w:bottom w:val="dashed" w:sz="4" w:space="0" w:color="1F5A87"/>
            </w:tcBorders>
          </w:tcPr>
          <w:p w14:paraId="18FED2F8" w14:textId="77777777" w:rsidR="00B21FEF" w:rsidRDefault="00B21FEF" w:rsidP="00806DD9">
            <w:pPr>
              <w:pStyle w:val="NoSpacing"/>
            </w:pPr>
            <w:r>
              <w:t>L5</w:t>
            </w:r>
          </w:p>
        </w:tc>
      </w:tr>
      <w:tr w:rsidR="00B21FEF" w14:paraId="18FED2FE" w14:textId="77777777" w:rsidTr="001C6D7E">
        <w:trPr>
          <w:trHeight w:val="620"/>
        </w:trPr>
        <w:tc>
          <w:tcPr>
            <w:tcW w:w="541" w:type="dxa"/>
            <w:tcBorders>
              <w:top w:val="dashed" w:sz="4" w:space="0" w:color="1F5A87"/>
              <w:bottom w:val="dashed" w:sz="4" w:space="0" w:color="1F5A87"/>
            </w:tcBorders>
          </w:tcPr>
          <w:p w14:paraId="18FED2FA" w14:textId="66FD7B68" w:rsidR="00B21FEF" w:rsidRDefault="00B21FEF" w:rsidP="000557BA">
            <w:pPr>
              <w:pStyle w:val="NoSpacing"/>
              <w:jc w:val="center"/>
            </w:pPr>
            <w:r>
              <w:t>S2</w:t>
            </w:r>
            <w:r w:rsidR="000557BA">
              <w:t>2</w:t>
            </w:r>
          </w:p>
        </w:tc>
        <w:tc>
          <w:tcPr>
            <w:tcW w:w="2610" w:type="dxa"/>
            <w:tcBorders>
              <w:top w:val="dashed" w:sz="4" w:space="0" w:color="1F5A87"/>
              <w:bottom w:val="dashed" w:sz="4" w:space="0" w:color="1F5A87"/>
            </w:tcBorders>
          </w:tcPr>
          <w:p w14:paraId="18FED2FB" w14:textId="77777777" w:rsidR="00B21FEF" w:rsidRDefault="00B21FEF" w:rsidP="00806DD9">
            <w:pPr>
              <w:pStyle w:val="NoSpacing"/>
            </w:pPr>
            <w:r>
              <w:t>Protecting servers</w:t>
            </w:r>
          </w:p>
        </w:tc>
        <w:tc>
          <w:tcPr>
            <w:tcW w:w="6389" w:type="dxa"/>
            <w:tcBorders>
              <w:top w:val="dashed" w:sz="4" w:space="0" w:color="1F5A87"/>
              <w:bottom w:val="dashed" w:sz="4" w:space="0" w:color="1F5A87"/>
            </w:tcBorders>
          </w:tcPr>
          <w:p w14:paraId="18FED2FC" w14:textId="77777777" w:rsidR="00B21FEF" w:rsidRDefault="00B21FEF" w:rsidP="00806DD9">
            <w:pPr>
              <w:pStyle w:val="NoSpacing"/>
            </w:pPr>
            <w:r>
              <w:t>Servers on the same subnet must be protected against attack from each other.</w:t>
            </w:r>
          </w:p>
        </w:tc>
        <w:tc>
          <w:tcPr>
            <w:tcW w:w="1260" w:type="dxa"/>
            <w:tcBorders>
              <w:top w:val="dashed" w:sz="4" w:space="0" w:color="1F5A87"/>
              <w:bottom w:val="dashed" w:sz="4" w:space="0" w:color="1F5A87"/>
            </w:tcBorders>
          </w:tcPr>
          <w:p w14:paraId="18FED2FD" w14:textId="77777777" w:rsidR="00B21FEF" w:rsidRDefault="00B21FEF" w:rsidP="00806DD9">
            <w:pPr>
              <w:pStyle w:val="NoSpacing"/>
            </w:pPr>
            <w:r>
              <w:t>L5</w:t>
            </w:r>
          </w:p>
        </w:tc>
      </w:tr>
    </w:tbl>
    <w:p w14:paraId="18FED2FF" w14:textId="77777777" w:rsidR="00B21FEF" w:rsidRDefault="00B21FEF" w:rsidP="00B21FEF">
      <w:pPr>
        <w:rPr>
          <w:i/>
        </w:rPr>
      </w:pPr>
      <w:r w:rsidRPr="001819B2">
        <w:rPr>
          <w:i/>
        </w:rPr>
        <w:t xml:space="preserve">*These requirements may be assumed to be met if the server or service is under the direct authority and control of UW IT, UW Medicine IT, or the Office of Research Information Services. </w:t>
      </w:r>
      <w:r>
        <w:rPr>
          <w:i/>
        </w:rPr>
        <w:t xml:space="preserve">Other requirements may also be met for specific servers but should be verified. </w:t>
      </w:r>
    </w:p>
    <w:p w14:paraId="18FED300" w14:textId="77777777" w:rsidR="007F6EC1" w:rsidRDefault="007F6EC1" w:rsidP="00B21FEF">
      <w:pPr>
        <w:rPr>
          <w:i/>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Caption w:val="Non digital records"/>
        <w:tblDescription w:val="Describes how to protect data in non-digital formats"/>
      </w:tblPr>
      <w:tblGrid>
        <w:gridCol w:w="538"/>
        <w:gridCol w:w="2593"/>
        <w:gridCol w:w="6307"/>
        <w:gridCol w:w="1254"/>
      </w:tblGrid>
      <w:tr w:rsidR="007F6EC1" w:rsidRPr="007F6EC1" w14:paraId="18FED302" w14:textId="77777777" w:rsidTr="001C6D7E">
        <w:tc>
          <w:tcPr>
            <w:tcW w:w="10800" w:type="dxa"/>
            <w:gridSpan w:val="4"/>
            <w:shd w:val="clear" w:color="auto" w:fill="7A9BBC"/>
          </w:tcPr>
          <w:p w14:paraId="18FED301" w14:textId="77777777" w:rsidR="00B21FEF" w:rsidRPr="007F6EC1" w:rsidRDefault="00B21FEF" w:rsidP="00460520">
            <w:pPr>
              <w:pStyle w:val="NoSpacing"/>
              <w:ind w:left="972" w:hanging="972"/>
              <w:rPr>
                <w:b/>
                <w:color w:val="FFFFFF" w:themeColor="background1"/>
              </w:rPr>
            </w:pPr>
            <w:r w:rsidRPr="007F6EC1">
              <w:rPr>
                <w:b/>
                <w:color w:val="FFFFFF" w:themeColor="background1"/>
                <w:sz w:val="24"/>
              </w:rPr>
              <w:lastRenderedPageBreak/>
              <w:t>PAPER &amp; OTHER NON-DIGITAL RECORDS: Non-digital forms of data sto</w:t>
            </w:r>
            <w:r w:rsidR="007F6EC1" w:rsidRPr="007F6EC1">
              <w:rPr>
                <w:b/>
                <w:color w:val="FFFFFF" w:themeColor="background1"/>
                <w:sz w:val="24"/>
              </w:rPr>
              <w:t>rage, including (for example): paper;</w:t>
            </w:r>
            <w:r w:rsidRPr="007F6EC1">
              <w:rPr>
                <w:b/>
                <w:color w:val="FFFFFF" w:themeColor="background1"/>
                <w:sz w:val="24"/>
              </w:rPr>
              <w:t xml:space="preserve"> non-</w:t>
            </w:r>
            <w:r w:rsidR="007F6EC1" w:rsidRPr="007F6EC1">
              <w:rPr>
                <w:b/>
                <w:color w:val="FFFFFF" w:themeColor="background1"/>
                <w:sz w:val="24"/>
              </w:rPr>
              <w:t>digital film or tape recordings;</w:t>
            </w:r>
            <w:r w:rsidRPr="007F6EC1">
              <w:rPr>
                <w:b/>
                <w:color w:val="FFFFFF" w:themeColor="background1"/>
                <w:sz w:val="24"/>
              </w:rPr>
              <w:t xml:space="preserve"> non-digital drawings or artwork</w:t>
            </w:r>
            <w:r w:rsidR="007F6EC1" w:rsidRPr="007F6EC1">
              <w:rPr>
                <w:b/>
                <w:color w:val="FFFFFF" w:themeColor="background1"/>
                <w:sz w:val="24"/>
              </w:rPr>
              <w:t>.</w:t>
            </w:r>
          </w:p>
        </w:tc>
      </w:tr>
      <w:tr w:rsidR="007F6EC1" w:rsidRPr="007F6EC1" w14:paraId="18FED306" w14:textId="77777777" w:rsidTr="001C6D7E">
        <w:tc>
          <w:tcPr>
            <w:tcW w:w="3150" w:type="dxa"/>
            <w:gridSpan w:val="2"/>
            <w:shd w:val="clear" w:color="auto" w:fill="1F5A87"/>
          </w:tcPr>
          <w:p w14:paraId="18FED303" w14:textId="77777777" w:rsidR="00B21FEF" w:rsidRPr="007F6EC1" w:rsidRDefault="00B21FEF" w:rsidP="00806DD9">
            <w:pPr>
              <w:pStyle w:val="NoSpacing"/>
              <w:rPr>
                <w:b/>
                <w:color w:val="FFFFFF" w:themeColor="background1"/>
              </w:rPr>
            </w:pPr>
            <w:r w:rsidRPr="007F6EC1">
              <w:rPr>
                <w:b/>
                <w:color w:val="FFFFFF" w:themeColor="background1"/>
              </w:rPr>
              <w:t>Requirements</w:t>
            </w:r>
          </w:p>
        </w:tc>
        <w:tc>
          <w:tcPr>
            <w:tcW w:w="6390" w:type="dxa"/>
            <w:shd w:val="clear" w:color="auto" w:fill="1F5A87"/>
          </w:tcPr>
          <w:p w14:paraId="18FED304" w14:textId="77777777" w:rsidR="00B21FEF" w:rsidRPr="007F6EC1" w:rsidRDefault="00B21FEF" w:rsidP="00806DD9">
            <w:pPr>
              <w:pStyle w:val="NoSpacing"/>
              <w:rPr>
                <w:b/>
                <w:color w:val="FFFFFF" w:themeColor="background1"/>
              </w:rPr>
            </w:pPr>
            <w:r w:rsidRPr="007F6EC1">
              <w:rPr>
                <w:b/>
                <w:color w:val="FFFFFF" w:themeColor="background1"/>
              </w:rPr>
              <w:t>Description</w:t>
            </w:r>
          </w:p>
        </w:tc>
        <w:tc>
          <w:tcPr>
            <w:tcW w:w="1260" w:type="dxa"/>
            <w:shd w:val="clear" w:color="auto" w:fill="1F5A87"/>
          </w:tcPr>
          <w:p w14:paraId="18FED305" w14:textId="77777777" w:rsidR="00B21FEF" w:rsidRPr="007F6EC1" w:rsidRDefault="00B21FEF" w:rsidP="00806DD9">
            <w:pPr>
              <w:pStyle w:val="NoSpacing"/>
              <w:rPr>
                <w:b/>
                <w:color w:val="FFFFFF" w:themeColor="background1"/>
              </w:rPr>
            </w:pPr>
            <w:r w:rsidRPr="007F6EC1">
              <w:rPr>
                <w:b/>
                <w:color w:val="FFFFFF" w:themeColor="background1"/>
              </w:rPr>
              <w:t>Applies to</w:t>
            </w:r>
          </w:p>
        </w:tc>
      </w:tr>
      <w:tr w:rsidR="00B21FEF" w14:paraId="18FED30B" w14:textId="77777777" w:rsidTr="001C6D7E">
        <w:trPr>
          <w:trHeight w:val="675"/>
        </w:trPr>
        <w:tc>
          <w:tcPr>
            <w:tcW w:w="540" w:type="dxa"/>
            <w:tcBorders>
              <w:bottom w:val="dashed" w:sz="4" w:space="0" w:color="1F5A87"/>
            </w:tcBorders>
          </w:tcPr>
          <w:p w14:paraId="18FED307" w14:textId="77777777" w:rsidR="00B21FEF" w:rsidRDefault="00B21FEF" w:rsidP="00806DD9">
            <w:pPr>
              <w:pStyle w:val="NoSpacing"/>
              <w:jc w:val="center"/>
            </w:pPr>
            <w:r>
              <w:t>P1</w:t>
            </w:r>
          </w:p>
        </w:tc>
        <w:tc>
          <w:tcPr>
            <w:tcW w:w="2610" w:type="dxa"/>
            <w:tcBorders>
              <w:bottom w:val="dashed" w:sz="4" w:space="0" w:color="1F5A87"/>
            </w:tcBorders>
          </w:tcPr>
          <w:p w14:paraId="18FED308" w14:textId="77777777" w:rsidR="00B21FEF" w:rsidRDefault="00B21FEF" w:rsidP="00806DD9">
            <w:pPr>
              <w:pStyle w:val="NoSpacing"/>
            </w:pPr>
            <w:r>
              <w:t>Limiting access</w:t>
            </w:r>
          </w:p>
        </w:tc>
        <w:tc>
          <w:tcPr>
            <w:tcW w:w="6390" w:type="dxa"/>
            <w:tcBorders>
              <w:bottom w:val="dashed" w:sz="4" w:space="0" w:color="1F5A87"/>
            </w:tcBorders>
          </w:tcPr>
          <w:p w14:paraId="18FED309" w14:textId="77777777" w:rsidR="00B21FEF" w:rsidRDefault="00B21FEF" w:rsidP="00806DD9">
            <w:pPr>
              <w:pStyle w:val="NoSpacing"/>
            </w:pPr>
            <w:r>
              <w:t>Access must be limited to those persons with valid reasons to access the records.</w:t>
            </w:r>
          </w:p>
        </w:tc>
        <w:tc>
          <w:tcPr>
            <w:tcW w:w="1260" w:type="dxa"/>
            <w:tcBorders>
              <w:bottom w:val="dashed" w:sz="4" w:space="0" w:color="1F5A87"/>
            </w:tcBorders>
          </w:tcPr>
          <w:p w14:paraId="18FED30A" w14:textId="77777777" w:rsidR="00B21FEF" w:rsidRDefault="00B21FEF" w:rsidP="00806DD9">
            <w:pPr>
              <w:pStyle w:val="NoSpacing"/>
            </w:pPr>
            <w:r>
              <w:t>L2 – L5</w:t>
            </w:r>
          </w:p>
        </w:tc>
      </w:tr>
      <w:tr w:rsidR="00B21FEF" w14:paraId="18FED310" w14:textId="77777777" w:rsidTr="001C6D7E">
        <w:trPr>
          <w:trHeight w:val="611"/>
        </w:trPr>
        <w:tc>
          <w:tcPr>
            <w:tcW w:w="540" w:type="dxa"/>
            <w:tcBorders>
              <w:top w:val="dashed" w:sz="4" w:space="0" w:color="1F5A87"/>
              <w:bottom w:val="dashed" w:sz="4" w:space="0" w:color="1F5A87"/>
            </w:tcBorders>
          </w:tcPr>
          <w:p w14:paraId="18FED30C" w14:textId="77777777" w:rsidR="00B21FEF" w:rsidRDefault="00B21FEF" w:rsidP="00806DD9">
            <w:pPr>
              <w:pStyle w:val="NoSpacing"/>
              <w:jc w:val="center"/>
            </w:pPr>
            <w:r>
              <w:t>P2</w:t>
            </w:r>
          </w:p>
        </w:tc>
        <w:tc>
          <w:tcPr>
            <w:tcW w:w="2610" w:type="dxa"/>
            <w:tcBorders>
              <w:top w:val="dashed" w:sz="4" w:space="0" w:color="1F5A87"/>
              <w:bottom w:val="dashed" w:sz="4" w:space="0" w:color="1F5A87"/>
            </w:tcBorders>
          </w:tcPr>
          <w:p w14:paraId="18FED30D" w14:textId="77777777" w:rsidR="00B21FEF" w:rsidRDefault="00B21FEF" w:rsidP="00806DD9">
            <w:pPr>
              <w:pStyle w:val="NoSpacing"/>
            </w:pPr>
            <w:r>
              <w:t>Protecting records</w:t>
            </w:r>
          </w:p>
        </w:tc>
        <w:tc>
          <w:tcPr>
            <w:tcW w:w="6390" w:type="dxa"/>
            <w:tcBorders>
              <w:top w:val="dashed" w:sz="4" w:space="0" w:color="1F5A87"/>
              <w:bottom w:val="dashed" w:sz="4" w:space="0" w:color="1F5A87"/>
            </w:tcBorders>
          </w:tcPr>
          <w:p w14:paraId="18FED30E" w14:textId="77777777" w:rsidR="00B21FEF" w:rsidRDefault="00B21FEF" w:rsidP="00806DD9">
            <w:pPr>
              <w:pStyle w:val="NoSpacing"/>
            </w:pPr>
            <w:r>
              <w:t xml:space="preserve">The records must be in a locked and secure location when not in active use. </w:t>
            </w:r>
          </w:p>
        </w:tc>
        <w:tc>
          <w:tcPr>
            <w:tcW w:w="1260" w:type="dxa"/>
            <w:tcBorders>
              <w:top w:val="dashed" w:sz="4" w:space="0" w:color="1F5A87"/>
              <w:bottom w:val="dashed" w:sz="4" w:space="0" w:color="1F5A87"/>
            </w:tcBorders>
          </w:tcPr>
          <w:p w14:paraId="18FED30F" w14:textId="77777777" w:rsidR="00B21FEF" w:rsidRDefault="00B21FEF" w:rsidP="00806DD9">
            <w:pPr>
              <w:pStyle w:val="NoSpacing"/>
            </w:pPr>
            <w:r>
              <w:t>L2 – L5</w:t>
            </w:r>
          </w:p>
        </w:tc>
      </w:tr>
      <w:tr w:rsidR="00B21FEF" w14:paraId="18FED315" w14:textId="77777777" w:rsidTr="001C6D7E">
        <w:trPr>
          <w:trHeight w:val="900"/>
        </w:trPr>
        <w:tc>
          <w:tcPr>
            <w:tcW w:w="540" w:type="dxa"/>
            <w:tcBorders>
              <w:top w:val="dashed" w:sz="4" w:space="0" w:color="1F5A87"/>
              <w:bottom w:val="dashed" w:sz="4" w:space="0" w:color="1F5A87"/>
            </w:tcBorders>
          </w:tcPr>
          <w:p w14:paraId="18FED311" w14:textId="77777777" w:rsidR="00B21FEF" w:rsidRDefault="00B21FEF" w:rsidP="00806DD9">
            <w:pPr>
              <w:pStyle w:val="NoSpacing"/>
              <w:jc w:val="center"/>
            </w:pPr>
            <w:r>
              <w:t>P3</w:t>
            </w:r>
          </w:p>
        </w:tc>
        <w:tc>
          <w:tcPr>
            <w:tcW w:w="2610" w:type="dxa"/>
            <w:tcBorders>
              <w:top w:val="dashed" w:sz="4" w:space="0" w:color="1F5A87"/>
              <w:bottom w:val="dashed" w:sz="4" w:space="0" w:color="1F5A87"/>
            </w:tcBorders>
          </w:tcPr>
          <w:p w14:paraId="18FED312" w14:textId="77777777" w:rsidR="00B21FEF" w:rsidRDefault="00B21FEF" w:rsidP="00806DD9">
            <w:pPr>
              <w:pStyle w:val="NoSpacing"/>
            </w:pPr>
            <w:r>
              <w:t>Destruction of records</w:t>
            </w:r>
          </w:p>
        </w:tc>
        <w:tc>
          <w:tcPr>
            <w:tcW w:w="6390" w:type="dxa"/>
            <w:tcBorders>
              <w:top w:val="dashed" w:sz="4" w:space="0" w:color="1F5A87"/>
              <w:bottom w:val="dashed" w:sz="4" w:space="0" w:color="1F5A87"/>
            </w:tcBorders>
          </w:tcPr>
          <w:p w14:paraId="18FED313" w14:textId="77777777" w:rsidR="00B21FEF" w:rsidRDefault="00B21FEF" w:rsidP="00806DD9">
            <w:pPr>
              <w:pStyle w:val="NoSpacing"/>
            </w:pPr>
            <w:r>
              <w:t>Destruction of records (after the end of the records retention schedule and if appropriate) must be accomplished by means that make it impossible to reconstruct the records.</w:t>
            </w:r>
          </w:p>
        </w:tc>
        <w:tc>
          <w:tcPr>
            <w:tcW w:w="1260" w:type="dxa"/>
            <w:tcBorders>
              <w:top w:val="dashed" w:sz="4" w:space="0" w:color="1F5A87"/>
              <w:bottom w:val="dashed" w:sz="4" w:space="0" w:color="1F5A87"/>
            </w:tcBorders>
          </w:tcPr>
          <w:p w14:paraId="18FED314" w14:textId="77777777" w:rsidR="00B21FEF" w:rsidRDefault="00B21FEF" w:rsidP="00806DD9">
            <w:pPr>
              <w:pStyle w:val="NoSpacing"/>
            </w:pPr>
            <w:r>
              <w:t>L3 – L5</w:t>
            </w:r>
          </w:p>
        </w:tc>
      </w:tr>
      <w:tr w:rsidR="00B21FEF" w14:paraId="18FED31B" w14:textId="77777777" w:rsidTr="001C6D7E">
        <w:trPr>
          <w:trHeight w:val="1161"/>
        </w:trPr>
        <w:tc>
          <w:tcPr>
            <w:tcW w:w="540" w:type="dxa"/>
            <w:tcBorders>
              <w:top w:val="dashed" w:sz="4" w:space="0" w:color="1F5A87"/>
              <w:bottom w:val="dashed" w:sz="4" w:space="0" w:color="1F5A87"/>
            </w:tcBorders>
          </w:tcPr>
          <w:p w14:paraId="18FED316" w14:textId="77777777" w:rsidR="00B21FEF" w:rsidRDefault="00B21FEF" w:rsidP="00806DD9">
            <w:pPr>
              <w:pStyle w:val="NoSpacing"/>
              <w:jc w:val="center"/>
            </w:pPr>
            <w:r>
              <w:t>P4</w:t>
            </w:r>
          </w:p>
        </w:tc>
        <w:tc>
          <w:tcPr>
            <w:tcW w:w="2610" w:type="dxa"/>
            <w:tcBorders>
              <w:top w:val="dashed" w:sz="4" w:space="0" w:color="1F5A87"/>
              <w:bottom w:val="dashed" w:sz="4" w:space="0" w:color="1F5A87"/>
            </w:tcBorders>
          </w:tcPr>
          <w:p w14:paraId="18FED317" w14:textId="77777777" w:rsidR="00B21FEF" w:rsidRDefault="00B21FEF" w:rsidP="00806DD9">
            <w:pPr>
              <w:pStyle w:val="NoSpacing"/>
            </w:pPr>
            <w:r>
              <w:t>Documentation of access</w:t>
            </w:r>
          </w:p>
        </w:tc>
        <w:tc>
          <w:tcPr>
            <w:tcW w:w="6390" w:type="dxa"/>
            <w:tcBorders>
              <w:top w:val="dashed" w:sz="4" w:space="0" w:color="1F5A87"/>
              <w:bottom w:val="dashed" w:sz="4" w:space="0" w:color="1F5A87"/>
            </w:tcBorders>
          </w:tcPr>
          <w:p w14:paraId="18FED318" w14:textId="77777777" w:rsidR="00B21FEF" w:rsidRDefault="00B21FEF" w:rsidP="00806DD9">
            <w:pPr>
              <w:pStyle w:val="NoSpacing"/>
            </w:pPr>
            <w:r>
              <w:t>The names and roles of all individuals who have access to the data is documented and tracked over time.</w:t>
            </w:r>
          </w:p>
          <w:p w14:paraId="18FED319" w14:textId="77777777" w:rsidR="00B21FEF" w:rsidRPr="00EB64A2" w:rsidRDefault="00B21FEF" w:rsidP="00806DD9">
            <w:pPr>
              <w:pStyle w:val="NoSpacing"/>
              <w:rPr>
                <w:i/>
                <w:sz w:val="20"/>
              </w:rPr>
            </w:pPr>
            <w:r>
              <w:rPr>
                <w:i/>
                <w:sz w:val="20"/>
              </w:rPr>
              <w:t>Be sure to consider non-research personnel such as administrative and custodial staff.</w:t>
            </w:r>
          </w:p>
        </w:tc>
        <w:tc>
          <w:tcPr>
            <w:tcW w:w="1260" w:type="dxa"/>
            <w:tcBorders>
              <w:top w:val="dashed" w:sz="4" w:space="0" w:color="1F5A87"/>
              <w:bottom w:val="dashed" w:sz="4" w:space="0" w:color="1F5A87"/>
            </w:tcBorders>
          </w:tcPr>
          <w:p w14:paraId="18FED31A" w14:textId="77777777" w:rsidR="00B21FEF" w:rsidRDefault="00B21FEF" w:rsidP="00806DD9">
            <w:pPr>
              <w:pStyle w:val="NoSpacing"/>
            </w:pPr>
            <w:r>
              <w:t>L5</w:t>
            </w:r>
          </w:p>
        </w:tc>
      </w:tr>
      <w:tr w:rsidR="00B21FEF" w14:paraId="18FED320" w14:textId="77777777" w:rsidTr="001C6D7E">
        <w:trPr>
          <w:trHeight w:val="630"/>
        </w:trPr>
        <w:tc>
          <w:tcPr>
            <w:tcW w:w="540" w:type="dxa"/>
            <w:tcBorders>
              <w:top w:val="dashed" w:sz="4" w:space="0" w:color="1F5A87"/>
              <w:bottom w:val="dashed" w:sz="4" w:space="0" w:color="1F5A87"/>
            </w:tcBorders>
          </w:tcPr>
          <w:p w14:paraId="18FED31C" w14:textId="77777777" w:rsidR="00B21FEF" w:rsidRDefault="00B21FEF" w:rsidP="00806DD9">
            <w:pPr>
              <w:pStyle w:val="NoSpacing"/>
              <w:jc w:val="center"/>
            </w:pPr>
            <w:r>
              <w:t>P5</w:t>
            </w:r>
          </w:p>
        </w:tc>
        <w:tc>
          <w:tcPr>
            <w:tcW w:w="2610" w:type="dxa"/>
            <w:tcBorders>
              <w:top w:val="dashed" w:sz="4" w:space="0" w:color="1F5A87"/>
              <w:bottom w:val="dashed" w:sz="4" w:space="0" w:color="1F5A87"/>
            </w:tcBorders>
          </w:tcPr>
          <w:p w14:paraId="18FED31D" w14:textId="77777777" w:rsidR="00B21FEF" w:rsidRDefault="00B21FEF" w:rsidP="00806DD9">
            <w:pPr>
              <w:pStyle w:val="NoSpacing"/>
            </w:pPr>
            <w:r>
              <w:t>Logging access</w:t>
            </w:r>
          </w:p>
        </w:tc>
        <w:tc>
          <w:tcPr>
            <w:tcW w:w="6390" w:type="dxa"/>
            <w:tcBorders>
              <w:top w:val="dashed" w:sz="4" w:space="0" w:color="1F5A87"/>
              <w:bottom w:val="dashed" w:sz="4" w:space="0" w:color="1F5A87"/>
            </w:tcBorders>
          </w:tcPr>
          <w:p w14:paraId="18FED31E" w14:textId="77777777" w:rsidR="00B21FEF" w:rsidRDefault="00B21FEF" w:rsidP="00806DD9">
            <w:pPr>
              <w:pStyle w:val="NoSpacing"/>
            </w:pPr>
            <w:r>
              <w:t>Access to the records for anything other than routine study operations should be logged.</w:t>
            </w:r>
          </w:p>
        </w:tc>
        <w:tc>
          <w:tcPr>
            <w:tcW w:w="1260" w:type="dxa"/>
            <w:tcBorders>
              <w:top w:val="dashed" w:sz="4" w:space="0" w:color="1F5A87"/>
              <w:bottom w:val="dashed" w:sz="4" w:space="0" w:color="1F5A87"/>
            </w:tcBorders>
          </w:tcPr>
          <w:p w14:paraId="18FED31F" w14:textId="77777777" w:rsidR="00B21FEF" w:rsidRDefault="00B21FEF" w:rsidP="00806DD9">
            <w:pPr>
              <w:pStyle w:val="NoSpacing"/>
            </w:pPr>
            <w:r>
              <w:t>L5</w:t>
            </w:r>
          </w:p>
        </w:tc>
      </w:tr>
    </w:tbl>
    <w:p w14:paraId="18FED321" w14:textId="77777777" w:rsidR="00B21FEF" w:rsidRDefault="00B21FEF" w:rsidP="00B21FEF"/>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Caption w:val="Data transmission"/>
        <w:tblDescription w:val="Describes how to protect data during transmission or transfer."/>
      </w:tblPr>
      <w:tblGrid>
        <w:gridCol w:w="538"/>
        <w:gridCol w:w="2592"/>
        <w:gridCol w:w="6308"/>
        <w:gridCol w:w="1254"/>
      </w:tblGrid>
      <w:tr w:rsidR="007F6EC1" w:rsidRPr="007F6EC1" w14:paraId="18FED323" w14:textId="77777777" w:rsidTr="001C6D7E">
        <w:tc>
          <w:tcPr>
            <w:tcW w:w="10800" w:type="dxa"/>
            <w:gridSpan w:val="4"/>
            <w:shd w:val="clear" w:color="auto" w:fill="7A9BBC"/>
          </w:tcPr>
          <w:p w14:paraId="18FED322" w14:textId="77777777" w:rsidR="00B21FEF" w:rsidRPr="007F6EC1" w:rsidRDefault="00B21FEF" w:rsidP="00806DD9">
            <w:pPr>
              <w:pStyle w:val="NoSpacing"/>
              <w:rPr>
                <w:b/>
                <w:color w:val="FFFFFF" w:themeColor="background1"/>
              </w:rPr>
            </w:pPr>
            <w:r w:rsidRPr="007F6EC1">
              <w:rPr>
                <w:b/>
                <w:color w:val="FFFFFF" w:themeColor="background1"/>
                <w:sz w:val="24"/>
              </w:rPr>
              <w:t>DATA TRANSMISSION: The methods by which data are transferred from one location to another.</w:t>
            </w:r>
          </w:p>
        </w:tc>
      </w:tr>
      <w:tr w:rsidR="007F6EC1" w:rsidRPr="007F6EC1" w14:paraId="18FED327" w14:textId="77777777" w:rsidTr="001C6D7E">
        <w:tc>
          <w:tcPr>
            <w:tcW w:w="3150" w:type="dxa"/>
            <w:gridSpan w:val="2"/>
            <w:shd w:val="clear" w:color="auto" w:fill="1F5A87"/>
          </w:tcPr>
          <w:p w14:paraId="18FED324" w14:textId="77777777" w:rsidR="00B21FEF" w:rsidRPr="007F6EC1" w:rsidRDefault="00B21FEF" w:rsidP="00806DD9">
            <w:pPr>
              <w:pStyle w:val="NoSpacing"/>
              <w:rPr>
                <w:b/>
                <w:color w:val="FFFFFF" w:themeColor="background1"/>
              </w:rPr>
            </w:pPr>
            <w:r w:rsidRPr="007F6EC1">
              <w:rPr>
                <w:b/>
                <w:color w:val="FFFFFF" w:themeColor="background1"/>
              </w:rPr>
              <w:t>Requirements</w:t>
            </w:r>
          </w:p>
        </w:tc>
        <w:tc>
          <w:tcPr>
            <w:tcW w:w="6390" w:type="dxa"/>
            <w:shd w:val="clear" w:color="auto" w:fill="1F5A87"/>
          </w:tcPr>
          <w:p w14:paraId="18FED325" w14:textId="77777777" w:rsidR="00B21FEF" w:rsidRPr="007F6EC1" w:rsidRDefault="00B21FEF" w:rsidP="00806DD9">
            <w:pPr>
              <w:pStyle w:val="NoSpacing"/>
              <w:rPr>
                <w:b/>
                <w:color w:val="FFFFFF" w:themeColor="background1"/>
              </w:rPr>
            </w:pPr>
            <w:r w:rsidRPr="007F6EC1">
              <w:rPr>
                <w:b/>
                <w:color w:val="FFFFFF" w:themeColor="background1"/>
              </w:rPr>
              <w:t>Description</w:t>
            </w:r>
          </w:p>
        </w:tc>
        <w:tc>
          <w:tcPr>
            <w:tcW w:w="1260" w:type="dxa"/>
            <w:shd w:val="clear" w:color="auto" w:fill="1F5A87"/>
          </w:tcPr>
          <w:p w14:paraId="18FED326" w14:textId="77777777" w:rsidR="00B21FEF" w:rsidRPr="007F6EC1" w:rsidRDefault="00B21FEF" w:rsidP="00806DD9">
            <w:pPr>
              <w:pStyle w:val="NoSpacing"/>
              <w:rPr>
                <w:b/>
                <w:color w:val="FFFFFF" w:themeColor="background1"/>
              </w:rPr>
            </w:pPr>
            <w:r w:rsidRPr="007F6EC1">
              <w:rPr>
                <w:b/>
                <w:color w:val="FFFFFF" w:themeColor="background1"/>
              </w:rPr>
              <w:t>Applies to</w:t>
            </w:r>
          </w:p>
        </w:tc>
      </w:tr>
      <w:tr w:rsidR="00B21FEF" w14:paraId="18FED32C" w14:textId="77777777" w:rsidTr="001C6D7E">
        <w:trPr>
          <w:trHeight w:val="855"/>
        </w:trPr>
        <w:tc>
          <w:tcPr>
            <w:tcW w:w="540" w:type="dxa"/>
          </w:tcPr>
          <w:p w14:paraId="18FED328" w14:textId="77777777" w:rsidR="00B21FEF" w:rsidRDefault="00B21FEF" w:rsidP="00806DD9">
            <w:pPr>
              <w:pStyle w:val="NoSpacing"/>
              <w:jc w:val="center"/>
            </w:pPr>
            <w:r>
              <w:t>T1</w:t>
            </w:r>
          </w:p>
        </w:tc>
        <w:tc>
          <w:tcPr>
            <w:tcW w:w="2610" w:type="dxa"/>
          </w:tcPr>
          <w:p w14:paraId="18FED329" w14:textId="77777777" w:rsidR="00B21FEF" w:rsidRDefault="00B21FEF" w:rsidP="00806DD9">
            <w:pPr>
              <w:pStyle w:val="NoSpacing"/>
            </w:pPr>
            <w:r>
              <w:t>Email and fax security statement</w:t>
            </w:r>
          </w:p>
        </w:tc>
        <w:tc>
          <w:tcPr>
            <w:tcW w:w="6390" w:type="dxa"/>
          </w:tcPr>
          <w:p w14:paraId="18FED32A" w14:textId="77777777" w:rsidR="00B21FEF" w:rsidRDefault="00B21FEF" w:rsidP="00806DD9">
            <w:pPr>
              <w:pStyle w:val="NoSpacing"/>
            </w:pPr>
            <w:r>
              <w:t xml:space="preserve">If using email or fax for communication or to collect data from subjects, include a statement to the subjects that email is not secure. </w:t>
            </w:r>
          </w:p>
        </w:tc>
        <w:tc>
          <w:tcPr>
            <w:tcW w:w="1260" w:type="dxa"/>
          </w:tcPr>
          <w:p w14:paraId="18FED32B" w14:textId="77777777" w:rsidR="00B21FEF" w:rsidRDefault="00B21FEF" w:rsidP="00806DD9">
            <w:pPr>
              <w:pStyle w:val="NoSpacing"/>
            </w:pPr>
            <w:r>
              <w:t>L2 – L5</w:t>
            </w:r>
          </w:p>
        </w:tc>
      </w:tr>
      <w:tr w:rsidR="00B21FEF" w14:paraId="18FED331" w14:textId="77777777" w:rsidTr="001C6D7E">
        <w:trPr>
          <w:trHeight w:val="971"/>
        </w:trPr>
        <w:tc>
          <w:tcPr>
            <w:tcW w:w="540" w:type="dxa"/>
            <w:tcBorders>
              <w:top w:val="dashed" w:sz="4" w:space="0" w:color="1F5A87"/>
              <w:bottom w:val="dashed" w:sz="4" w:space="0" w:color="1F5A87"/>
            </w:tcBorders>
          </w:tcPr>
          <w:p w14:paraId="18FED32D" w14:textId="77777777" w:rsidR="00B21FEF" w:rsidRDefault="00B21FEF" w:rsidP="00806DD9">
            <w:pPr>
              <w:pStyle w:val="NoSpacing"/>
              <w:jc w:val="center"/>
            </w:pPr>
            <w:r>
              <w:t>T2</w:t>
            </w:r>
          </w:p>
        </w:tc>
        <w:tc>
          <w:tcPr>
            <w:tcW w:w="2610" w:type="dxa"/>
            <w:tcBorders>
              <w:top w:val="dashed" w:sz="4" w:space="0" w:color="1F5A87"/>
              <w:bottom w:val="dashed" w:sz="4" w:space="0" w:color="1F5A87"/>
            </w:tcBorders>
          </w:tcPr>
          <w:p w14:paraId="18FED32E" w14:textId="77777777" w:rsidR="00B21FEF" w:rsidRDefault="00B21FEF" w:rsidP="00806DD9">
            <w:pPr>
              <w:pStyle w:val="NoSpacing"/>
            </w:pPr>
            <w:r>
              <w:t>Email risk</w:t>
            </w:r>
          </w:p>
        </w:tc>
        <w:tc>
          <w:tcPr>
            <w:tcW w:w="6390" w:type="dxa"/>
            <w:tcBorders>
              <w:top w:val="dashed" w:sz="4" w:space="0" w:color="1F5A87"/>
              <w:bottom w:val="dashed" w:sz="4" w:space="0" w:color="1F5A87"/>
            </w:tcBorders>
          </w:tcPr>
          <w:p w14:paraId="18FED32F" w14:textId="77777777" w:rsidR="00B21FEF" w:rsidRDefault="00B21FEF" w:rsidP="00806DD9">
            <w:pPr>
              <w:pStyle w:val="NoSpacing"/>
            </w:pPr>
            <w:r>
              <w:t>If email or fax will be used to transmit research data, subjects should be cautioned to respond only from email addresses to which only they have access.</w:t>
            </w:r>
          </w:p>
        </w:tc>
        <w:tc>
          <w:tcPr>
            <w:tcW w:w="1260" w:type="dxa"/>
            <w:tcBorders>
              <w:top w:val="dashed" w:sz="4" w:space="0" w:color="1F5A87"/>
              <w:bottom w:val="dashed" w:sz="4" w:space="0" w:color="1F5A87"/>
            </w:tcBorders>
          </w:tcPr>
          <w:p w14:paraId="18FED330" w14:textId="77777777" w:rsidR="00B21FEF" w:rsidRDefault="00B21FEF" w:rsidP="00806DD9">
            <w:pPr>
              <w:pStyle w:val="NoSpacing"/>
            </w:pPr>
            <w:r>
              <w:t>L3 – L5</w:t>
            </w:r>
          </w:p>
        </w:tc>
      </w:tr>
      <w:tr w:rsidR="00B21FEF" w14:paraId="18FED336" w14:textId="77777777" w:rsidTr="001C6D7E">
        <w:trPr>
          <w:trHeight w:val="450"/>
        </w:trPr>
        <w:tc>
          <w:tcPr>
            <w:tcW w:w="540" w:type="dxa"/>
            <w:tcBorders>
              <w:top w:val="dashed" w:sz="4" w:space="0" w:color="1F5A87"/>
              <w:bottom w:val="dashed" w:sz="4" w:space="0" w:color="1F5A87"/>
            </w:tcBorders>
          </w:tcPr>
          <w:p w14:paraId="18FED332" w14:textId="77777777" w:rsidR="00B21FEF" w:rsidRDefault="00B21FEF" w:rsidP="00806DD9">
            <w:pPr>
              <w:pStyle w:val="NoSpacing"/>
              <w:jc w:val="center"/>
            </w:pPr>
            <w:r>
              <w:t>T3</w:t>
            </w:r>
          </w:p>
        </w:tc>
        <w:tc>
          <w:tcPr>
            <w:tcW w:w="2610" w:type="dxa"/>
            <w:tcBorders>
              <w:top w:val="dashed" w:sz="4" w:space="0" w:color="1F5A87"/>
              <w:bottom w:val="dashed" w:sz="4" w:space="0" w:color="1F5A87"/>
            </w:tcBorders>
          </w:tcPr>
          <w:p w14:paraId="18FED333" w14:textId="77777777" w:rsidR="00B21FEF" w:rsidRDefault="00B21FEF" w:rsidP="00806DD9">
            <w:pPr>
              <w:pStyle w:val="NoSpacing"/>
            </w:pPr>
            <w:r>
              <w:t>Fax security</w:t>
            </w:r>
          </w:p>
        </w:tc>
        <w:tc>
          <w:tcPr>
            <w:tcW w:w="6390" w:type="dxa"/>
            <w:tcBorders>
              <w:top w:val="dashed" w:sz="4" w:space="0" w:color="1F5A87"/>
              <w:bottom w:val="dashed" w:sz="4" w:space="0" w:color="1F5A87"/>
            </w:tcBorders>
          </w:tcPr>
          <w:p w14:paraId="18FED334" w14:textId="77777777" w:rsidR="00B21FEF" w:rsidRDefault="00B21FEF" w:rsidP="00806DD9">
            <w:pPr>
              <w:pStyle w:val="NoSpacing"/>
            </w:pPr>
            <w:r>
              <w:t xml:space="preserve">Data are not faxed to a public fax machine. </w:t>
            </w:r>
          </w:p>
        </w:tc>
        <w:tc>
          <w:tcPr>
            <w:tcW w:w="1260" w:type="dxa"/>
            <w:tcBorders>
              <w:top w:val="dashed" w:sz="4" w:space="0" w:color="1F5A87"/>
              <w:bottom w:val="dashed" w:sz="4" w:space="0" w:color="1F5A87"/>
            </w:tcBorders>
          </w:tcPr>
          <w:p w14:paraId="18FED335" w14:textId="77777777" w:rsidR="00B21FEF" w:rsidRDefault="00B21FEF" w:rsidP="00806DD9">
            <w:pPr>
              <w:pStyle w:val="NoSpacing"/>
            </w:pPr>
            <w:r>
              <w:t>L3 – L5</w:t>
            </w:r>
          </w:p>
        </w:tc>
      </w:tr>
      <w:tr w:rsidR="00B21FEF" w14:paraId="18FED33B" w14:textId="77777777" w:rsidTr="001C6D7E">
        <w:trPr>
          <w:trHeight w:val="990"/>
        </w:trPr>
        <w:tc>
          <w:tcPr>
            <w:tcW w:w="540" w:type="dxa"/>
            <w:tcBorders>
              <w:top w:val="dashed" w:sz="4" w:space="0" w:color="1F5A87"/>
              <w:bottom w:val="dashed" w:sz="4" w:space="0" w:color="1F5A87"/>
            </w:tcBorders>
          </w:tcPr>
          <w:p w14:paraId="18FED337" w14:textId="77777777" w:rsidR="00B21FEF" w:rsidRDefault="00B21FEF" w:rsidP="00806DD9">
            <w:pPr>
              <w:pStyle w:val="NoSpacing"/>
              <w:jc w:val="center"/>
            </w:pPr>
            <w:r>
              <w:t>T4</w:t>
            </w:r>
          </w:p>
        </w:tc>
        <w:tc>
          <w:tcPr>
            <w:tcW w:w="2610" w:type="dxa"/>
            <w:tcBorders>
              <w:top w:val="dashed" w:sz="4" w:space="0" w:color="1F5A87"/>
              <w:bottom w:val="dashed" w:sz="4" w:space="0" w:color="1F5A87"/>
            </w:tcBorders>
          </w:tcPr>
          <w:p w14:paraId="18FED338" w14:textId="77777777" w:rsidR="00B21FEF" w:rsidRDefault="00B21FEF" w:rsidP="00806DD9">
            <w:pPr>
              <w:pStyle w:val="NoSpacing"/>
            </w:pPr>
            <w:r>
              <w:t>Emailing or faxing PHI</w:t>
            </w:r>
          </w:p>
        </w:tc>
        <w:tc>
          <w:tcPr>
            <w:tcW w:w="6390" w:type="dxa"/>
            <w:tcBorders>
              <w:top w:val="dashed" w:sz="4" w:space="0" w:color="1F5A87"/>
              <w:bottom w:val="dashed" w:sz="4" w:space="0" w:color="1F5A87"/>
            </w:tcBorders>
          </w:tcPr>
          <w:p w14:paraId="18FED339" w14:textId="77777777" w:rsidR="00B21FEF" w:rsidRDefault="00B21FEF" w:rsidP="00806DD9">
            <w:pPr>
              <w:pStyle w:val="NoSpacing"/>
            </w:pPr>
            <w:r>
              <w:t xml:space="preserve">Protected Health Information from UW Medicine should be transmitted by email only under the conditions described by UW Medicine policies. </w:t>
            </w:r>
          </w:p>
        </w:tc>
        <w:tc>
          <w:tcPr>
            <w:tcW w:w="1260" w:type="dxa"/>
            <w:tcBorders>
              <w:top w:val="dashed" w:sz="4" w:space="0" w:color="1F5A87"/>
              <w:bottom w:val="dashed" w:sz="4" w:space="0" w:color="1F5A87"/>
            </w:tcBorders>
          </w:tcPr>
          <w:p w14:paraId="18FED33A" w14:textId="77777777" w:rsidR="00B21FEF" w:rsidRDefault="00B21FEF" w:rsidP="00806DD9">
            <w:pPr>
              <w:pStyle w:val="NoSpacing"/>
            </w:pPr>
            <w:r>
              <w:t>L3 – L5</w:t>
            </w:r>
          </w:p>
        </w:tc>
      </w:tr>
      <w:tr w:rsidR="00B21FEF" w14:paraId="18FED340" w14:textId="77777777" w:rsidTr="001C6D7E">
        <w:trPr>
          <w:trHeight w:val="1170"/>
        </w:trPr>
        <w:tc>
          <w:tcPr>
            <w:tcW w:w="540" w:type="dxa"/>
            <w:tcBorders>
              <w:top w:val="dashed" w:sz="4" w:space="0" w:color="1F5A87"/>
              <w:bottom w:val="dashed" w:sz="4" w:space="0" w:color="1F5A87"/>
            </w:tcBorders>
          </w:tcPr>
          <w:p w14:paraId="18FED33C" w14:textId="77777777" w:rsidR="00B21FEF" w:rsidRDefault="00B21FEF" w:rsidP="00806DD9">
            <w:pPr>
              <w:pStyle w:val="NoSpacing"/>
              <w:jc w:val="center"/>
            </w:pPr>
            <w:r>
              <w:t>T5</w:t>
            </w:r>
          </w:p>
        </w:tc>
        <w:tc>
          <w:tcPr>
            <w:tcW w:w="2610" w:type="dxa"/>
            <w:tcBorders>
              <w:top w:val="dashed" w:sz="4" w:space="0" w:color="1F5A87"/>
              <w:bottom w:val="dashed" w:sz="4" w:space="0" w:color="1F5A87"/>
            </w:tcBorders>
          </w:tcPr>
          <w:p w14:paraId="18FED33D" w14:textId="77777777" w:rsidR="00B21FEF" w:rsidRDefault="00B21FEF" w:rsidP="00806DD9">
            <w:pPr>
              <w:pStyle w:val="NoSpacing"/>
            </w:pPr>
            <w:r>
              <w:t>Secure transmission</w:t>
            </w:r>
          </w:p>
        </w:tc>
        <w:tc>
          <w:tcPr>
            <w:tcW w:w="6390" w:type="dxa"/>
            <w:tcBorders>
              <w:top w:val="dashed" w:sz="4" w:space="0" w:color="1F5A87"/>
              <w:bottom w:val="dashed" w:sz="4" w:space="0" w:color="1F5A87"/>
            </w:tcBorders>
          </w:tcPr>
          <w:p w14:paraId="18FED33E" w14:textId="77777777" w:rsidR="00B21FEF" w:rsidRDefault="00B21FEF" w:rsidP="00806DD9">
            <w:pPr>
              <w:pStyle w:val="NoSpacing"/>
            </w:pPr>
            <w:r>
              <w:t xml:space="preserve">Electronic transmission of data over the internet, social media, or by text message must use cryptographic protocols, such as Transport Layer Security (TLS) or Secure Sockets Layer (SSL) and a minimum key length of 28 bits. </w:t>
            </w:r>
          </w:p>
        </w:tc>
        <w:tc>
          <w:tcPr>
            <w:tcW w:w="1260" w:type="dxa"/>
            <w:tcBorders>
              <w:top w:val="dashed" w:sz="4" w:space="0" w:color="1F5A87"/>
              <w:bottom w:val="dashed" w:sz="4" w:space="0" w:color="1F5A87"/>
            </w:tcBorders>
          </w:tcPr>
          <w:p w14:paraId="18FED33F" w14:textId="77777777" w:rsidR="00B21FEF" w:rsidRDefault="00B21FEF" w:rsidP="00806DD9">
            <w:pPr>
              <w:pStyle w:val="NoSpacing"/>
            </w:pPr>
            <w:r>
              <w:t>L4 – L5</w:t>
            </w:r>
          </w:p>
        </w:tc>
      </w:tr>
      <w:tr w:rsidR="00B21FEF" w14:paraId="18FED345" w14:textId="77777777" w:rsidTr="001C6D7E">
        <w:trPr>
          <w:trHeight w:val="630"/>
        </w:trPr>
        <w:tc>
          <w:tcPr>
            <w:tcW w:w="540" w:type="dxa"/>
            <w:tcBorders>
              <w:top w:val="dashed" w:sz="4" w:space="0" w:color="1F5A87"/>
              <w:bottom w:val="dashed" w:sz="4" w:space="0" w:color="1F5A87"/>
            </w:tcBorders>
          </w:tcPr>
          <w:p w14:paraId="18FED341" w14:textId="77777777" w:rsidR="00B21FEF" w:rsidRDefault="00B21FEF" w:rsidP="00806DD9">
            <w:pPr>
              <w:pStyle w:val="NoSpacing"/>
              <w:jc w:val="center"/>
            </w:pPr>
            <w:r>
              <w:t>T6</w:t>
            </w:r>
          </w:p>
        </w:tc>
        <w:tc>
          <w:tcPr>
            <w:tcW w:w="2610" w:type="dxa"/>
            <w:tcBorders>
              <w:top w:val="dashed" w:sz="4" w:space="0" w:color="1F5A87"/>
              <w:bottom w:val="dashed" w:sz="4" w:space="0" w:color="1F5A87"/>
            </w:tcBorders>
          </w:tcPr>
          <w:p w14:paraId="18FED342" w14:textId="77777777" w:rsidR="00B21FEF" w:rsidRDefault="00B21FEF" w:rsidP="00806DD9">
            <w:pPr>
              <w:pStyle w:val="NoSpacing"/>
            </w:pPr>
            <w:r>
              <w:t>Transportation of non-digital data</w:t>
            </w:r>
          </w:p>
        </w:tc>
        <w:tc>
          <w:tcPr>
            <w:tcW w:w="6390" w:type="dxa"/>
            <w:tcBorders>
              <w:top w:val="dashed" w:sz="4" w:space="0" w:color="1F5A87"/>
              <w:bottom w:val="dashed" w:sz="4" w:space="0" w:color="1F5A87"/>
            </w:tcBorders>
          </w:tcPr>
          <w:p w14:paraId="18FED343" w14:textId="77777777" w:rsidR="00B21FEF" w:rsidRDefault="00B21FEF" w:rsidP="00806DD9">
            <w:pPr>
              <w:pStyle w:val="NoSpacing"/>
            </w:pPr>
            <w:r>
              <w:t>Transportation must occur via a method that ensures point-to-point tracking and delivery to only a verified, authorized individual.</w:t>
            </w:r>
          </w:p>
        </w:tc>
        <w:tc>
          <w:tcPr>
            <w:tcW w:w="1260" w:type="dxa"/>
            <w:tcBorders>
              <w:top w:val="dashed" w:sz="4" w:space="0" w:color="1F5A87"/>
              <w:bottom w:val="dashed" w:sz="4" w:space="0" w:color="1F5A87"/>
            </w:tcBorders>
          </w:tcPr>
          <w:p w14:paraId="18FED344" w14:textId="77777777" w:rsidR="00B21FEF" w:rsidRDefault="00B21FEF" w:rsidP="00806DD9">
            <w:pPr>
              <w:pStyle w:val="NoSpacing"/>
            </w:pPr>
            <w:r>
              <w:t>L4 – L5</w:t>
            </w:r>
          </w:p>
        </w:tc>
      </w:tr>
      <w:tr w:rsidR="00B21FEF" w14:paraId="18FED34A" w14:textId="77777777" w:rsidTr="001C6D7E">
        <w:trPr>
          <w:trHeight w:val="692"/>
        </w:trPr>
        <w:tc>
          <w:tcPr>
            <w:tcW w:w="540" w:type="dxa"/>
            <w:tcBorders>
              <w:top w:val="dashed" w:sz="4" w:space="0" w:color="1F5A87"/>
              <w:bottom w:val="dashed" w:sz="4" w:space="0" w:color="1F5A87"/>
            </w:tcBorders>
          </w:tcPr>
          <w:p w14:paraId="18FED346" w14:textId="77777777" w:rsidR="00B21FEF" w:rsidRDefault="00B21FEF" w:rsidP="00806DD9">
            <w:pPr>
              <w:pStyle w:val="NoSpacing"/>
              <w:jc w:val="center"/>
            </w:pPr>
            <w:r>
              <w:t>T7</w:t>
            </w:r>
          </w:p>
        </w:tc>
        <w:tc>
          <w:tcPr>
            <w:tcW w:w="2610" w:type="dxa"/>
            <w:tcBorders>
              <w:top w:val="dashed" w:sz="4" w:space="0" w:color="1F5A87"/>
              <w:bottom w:val="dashed" w:sz="4" w:space="0" w:color="1F5A87"/>
            </w:tcBorders>
          </w:tcPr>
          <w:p w14:paraId="18FED347" w14:textId="77777777" w:rsidR="00B21FEF" w:rsidRDefault="00B21FEF" w:rsidP="00806DD9">
            <w:pPr>
              <w:pStyle w:val="NoSpacing"/>
            </w:pPr>
            <w:r>
              <w:t>Coordination of faxes</w:t>
            </w:r>
          </w:p>
        </w:tc>
        <w:tc>
          <w:tcPr>
            <w:tcW w:w="6390" w:type="dxa"/>
            <w:tcBorders>
              <w:top w:val="dashed" w:sz="4" w:space="0" w:color="1F5A87"/>
              <w:bottom w:val="dashed" w:sz="4" w:space="0" w:color="1F5A87"/>
            </w:tcBorders>
          </w:tcPr>
          <w:p w14:paraId="18FED348" w14:textId="77777777" w:rsidR="00B21FEF" w:rsidRDefault="00B21FEF" w:rsidP="00806DD9">
            <w:pPr>
              <w:pStyle w:val="NoSpacing"/>
            </w:pPr>
            <w:r>
              <w:t xml:space="preserve">Arrangements are made so that the intended recipient will take the faxed material off of the machine immediately upon receipt. </w:t>
            </w:r>
          </w:p>
        </w:tc>
        <w:tc>
          <w:tcPr>
            <w:tcW w:w="1260" w:type="dxa"/>
            <w:tcBorders>
              <w:top w:val="dashed" w:sz="4" w:space="0" w:color="1F5A87"/>
              <w:bottom w:val="dashed" w:sz="4" w:space="0" w:color="1F5A87"/>
            </w:tcBorders>
          </w:tcPr>
          <w:p w14:paraId="18FED349" w14:textId="77777777" w:rsidR="00B21FEF" w:rsidRDefault="00B21FEF" w:rsidP="00806DD9">
            <w:pPr>
              <w:pStyle w:val="NoSpacing"/>
            </w:pPr>
            <w:r>
              <w:t>L4, L5</w:t>
            </w:r>
          </w:p>
        </w:tc>
      </w:tr>
      <w:tr w:rsidR="00B21FEF" w14:paraId="18FED34F" w14:textId="77777777" w:rsidTr="001C6D7E">
        <w:trPr>
          <w:trHeight w:val="900"/>
        </w:trPr>
        <w:tc>
          <w:tcPr>
            <w:tcW w:w="540" w:type="dxa"/>
            <w:tcBorders>
              <w:top w:val="dashed" w:sz="4" w:space="0" w:color="1F5A87"/>
              <w:bottom w:val="dashed" w:sz="4" w:space="0" w:color="1F5A87"/>
            </w:tcBorders>
          </w:tcPr>
          <w:p w14:paraId="18FED34B" w14:textId="77777777" w:rsidR="00B21FEF" w:rsidRDefault="00B21FEF" w:rsidP="00806DD9">
            <w:pPr>
              <w:pStyle w:val="NoSpacing"/>
              <w:jc w:val="center"/>
            </w:pPr>
            <w:r>
              <w:t>T8</w:t>
            </w:r>
          </w:p>
        </w:tc>
        <w:tc>
          <w:tcPr>
            <w:tcW w:w="2610" w:type="dxa"/>
            <w:tcBorders>
              <w:top w:val="dashed" w:sz="4" w:space="0" w:color="1F5A87"/>
              <w:bottom w:val="dashed" w:sz="4" w:space="0" w:color="1F5A87"/>
            </w:tcBorders>
          </w:tcPr>
          <w:p w14:paraId="18FED34C" w14:textId="77777777" w:rsidR="00B21FEF" w:rsidRDefault="00B21FEF" w:rsidP="00806DD9">
            <w:pPr>
              <w:pStyle w:val="NoSpacing"/>
            </w:pPr>
            <w:r>
              <w:t>Transportation of highly sensitive data non-digital data</w:t>
            </w:r>
          </w:p>
        </w:tc>
        <w:tc>
          <w:tcPr>
            <w:tcW w:w="6390" w:type="dxa"/>
            <w:tcBorders>
              <w:top w:val="dashed" w:sz="4" w:space="0" w:color="1F5A87"/>
              <w:bottom w:val="dashed" w:sz="4" w:space="0" w:color="1F5A87"/>
            </w:tcBorders>
          </w:tcPr>
          <w:p w14:paraId="18FED34D" w14:textId="77777777" w:rsidR="00B21FEF" w:rsidRDefault="00B21FEF" w:rsidP="00806DD9">
            <w:pPr>
              <w:pStyle w:val="NoSpacing"/>
            </w:pPr>
            <w:r>
              <w:t xml:space="preserve">Transportation must occur via a method that is under the control of the study team (or designee) at all times. </w:t>
            </w:r>
          </w:p>
        </w:tc>
        <w:tc>
          <w:tcPr>
            <w:tcW w:w="1260" w:type="dxa"/>
            <w:tcBorders>
              <w:top w:val="dashed" w:sz="4" w:space="0" w:color="1F5A87"/>
              <w:bottom w:val="dashed" w:sz="4" w:space="0" w:color="1F5A87"/>
            </w:tcBorders>
          </w:tcPr>
          <w:p w14:paraId="18FED34E" w14:textId="77777777" w:rsidR="00B21FEF" w:rsidRDefault="00B21FEF" w:rsidP="00806DD9">
            <w:pPr>
              <w:pStyle w:val="NoSpacing"/>
            </w:pPr>
            <w:r>
              <w:t>L4 – L5</w:t>
            </w:r>
          </w:p>
        </w:tc>
      </w:tr>
    </w:tbl>
    <w:p w14:paraId="18FED350" w14:textId="77777777" w:rsidR="00B21FEF" w:rsidRDefault="00B21FEF" w:rsidP="00B21FEF"/>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Caption w:val="Vendors"/>
        <w:tblDescription w:val="Describes how to protect data when used by non-university entities"/>
      </w:tblPr>
      <w:tblGrid>
        <w:gridCol w:w="539"/>
        <w:gridCol w:w="2583"/>
        <w:gridCol w:w="6316"/>
        <w:gridCol w:w="1254"/>
      </w:tblGrid>
      <w:tr w:rsidR="00B21FEF" w14:paraId="18FED352" w14:textId="77777777" w:rsidTr="004743BE">
        <w:tc>
          <w:tcPr>
            <w:tcW w:w="10800" w:type="dxa"/>
            <w:gridSpan w:val="4"/>
            <w:shd w:val="clear" w:color="auto" w:fill="7A9BBC"/>
          </w:tcPr>
          <w:p w14:paraId="18FED351" w14:textId="77777777" w:rsidR="00B21FEF" w:rsidRPr="007F6EC1" w:rsidRDefault="007F6EC1" w:rsidP="00460520">
            <w:pPr>
              <w:pStyle w:val="NoSpacing"/>
              <w:ind w:left="1062" w:hanging="1062"/>
              <w:rPr>
                <w:b/>
                <w:color w:val="FFFFFF" w:themeColor="background1"/>
              </w:rPr>
            </w:pPr>
            <w:r>
              <w:rPr>
                <w:b/>
                <w:color w:val="FFFFFF" w:themeColor="background1"/>
                <w:sz w:val="24"/>
              </w:rPr>
              <w:lastRenderedPageBreak/>
              <w:t xml:space="preserve">VENDORS: </w:t>
            </w:r>
            <w:r w:rsidR="00B21FEF" w:rsidRPr="007F6EC1">
              <w:rPr>
                <w:b/>
                <w:color w:val="FFFFFF" w:themeColor="background1"/>
                <w:sz w:val="24"/>
              </w:rPr>
              <w:t>Non-University businesses or individual vendors who are hired on a contractual basis to perform sp</w:t>
            </w:r>
            <w:r w:rsidR="00460520">
              <w:rPr>
                <w:b/>
                <w:color w:val="FFFFFF" w:themeColor="background1"/>
                <w:sz w:val="24"/>
              </w:rPr>
              <w:t xml:space="preserve">ecific research-related duties. Examples: </w:t>
            </w:r>
            <w:r w:rsidR="00B21FEF" w:rsidRPr="007F6EC1">
              <w:rPr>
                <w:b/>
                <w:color w:val="FFFFFF" w:themeColor="background1"/>
                <w:sz w:val="24"/>
              </w:rPr>
              <w:t>a call center that administers surveys over the phone; a radiology service that is hired to read CT scans</w:t>
            </w:r>
          </w:p>
        </w:tc>
      </w:tr>
      <w:tr w:rsidR="007F6EC1" w:rsidRPr="007F6EC1" w14:paraId="18FED356" w14:textId="77777777" w:rsidTr="004743BE">
        <w:tc>
          <w:tcPr>
            <w:tcW w:w="3150" w:type="dxa"/>
            <w:gridSpan w:val="2"/>
            <w:shd w:val="clear" w:color="auto" w:fill="1F5A87"/>
          </w:tcPr>
          <w:p w14:paraId="18FED353" w14:textId="77777777" w:rsidR="00B21FEF" w:rsidRPr="007F6EC1" w:rsidRDefault="00B21FEF" w:rsidP="00806DD9">
            <w:pPr>
              <w:pStyle w:val="NoSpacing"/>
              <w:rPr>
                <w:b/>
                <w:color w:val="FFFFFF" w:themeColor="background1"/>
              </w:rPr>
            </w:pPr>
            <w:r w:rsidRPr="007F6EC1">
              <w:rPr>
                <w:b/>
                <w:color w:val="FFFFFF" w:themeColor="background1"/>
              </w:rPr>
              <w:t>Requirements</w:t>
            </w:r>
          </w:p>
        </w:tc>
        <w:tc>
          <w:tcPr>
            <w:tcW w:w="6390" w:type="dxa"/>
            <w:shd w:val="clear" w:color="auto" w:fill="1F5A87"/>
          </w:tcPr>
          <w:p w14:paraId="18FED354" w14:textId="77777777" w:rsidR="00B21FEF" w:rsidRPr="007F6EC1" w:rsidRDefault="00B21FEF" w:rsidP="00806DD9">
            <w:pPr>
              <w:pStyle w:val="NoSpacing"/>
              <w:rPr>
                <w:b/>
                <w:color w:val="FFFFFF" w:themeColor="background1"/>
              </w:rPr>
            </w:pPr>
            <w:r w:rsidRPr="007F6EC1">
              <w:rPr>
                <w:b/>
                <w:color w:val="FFFFFF" w:themeColor="background1"/>
              </w:rPr>
              <w:t>Description</w:t>
            </w:r>
          </w:p>
        </w:tc>
        <w:tc>
          <w:tcPr>
            <w:tcW w:w="1260" w:type="dxa"/>
            <w:shd w:val="clear" w:color="auto" w:fill="1F5A87"/>
          </w:tcPr>
          <w:p w14:paraId="18FED355" w14:textId="77777777" w:rsidR="00B21FEF" w:rsidRPr="007F6EC1" w:rsidRDefault="00B21FEF" w:rsidP="00806DD9">
            <w:pPr>
              <w:pStyle w:val="NoSpacing"/>
              <w:rPr>
                <w:b/>
                <w:color w:val="FFFFFF" w:themeColor="background1"/>
              </w:rPr>
            </w:pPr>
            <w:r w:rsidRPr="007F6EC1">
              <w:rPr>
                <w:b/>
                <w:color w:val="FFFFFF" w:themeColor="background1"/>
              </w:rPr>
              <w:t>Applies to</w:t>
            </w:r>
          </w:p>
        </w:tc>
      </w:tr>
      <w:tr w:rsidR="00B21FEF" w14:paraId="18FED360" w14:textId="77777777" w:rsidTr="004743BE">
        <w:trPr>
          <w:trHeight w:val="2547"/>
        </w:trPr>
        <w:tc>
          <w:tcPr>
            <w:tcW w:w="540" w:type="dxa"/>
            <w:tcBorders>
              <w:bottom w:val="dashed" w:sz="4" w:space="0" w:color="1F5A87"/>
            </w:tcBorders>
          </w:tcPr>
          <w:p w14:paraId="18FED357" w14:textId="77777777" w:rsidR="00B21FEF" w:rsidRDefault="00B21FEF" w:rsidP="00806DD9">
            <w:pPr>
              <w:pStyle w:val="NoSpacing"/>
              <w:jc w:val="center"/>
            </w:pPr>
            <w:r>
              <w:t>V1</w:t>
            </w:r>
          </w:p>
        </w:tc>
        <w:tc>
          <w:tcPr>
            <w:tcW w:w="2610" w:type="dxa"/>
            <w:tcBorders>
              <w:bottom w:val="dashed" w:sz="4" w:space="0" w:color="1F5A87"/>
            </w:tcBorders>
          </w:tcPr>
          <w:p w14:paraId="18FED358" w14:textId="77777777" w:rsidR="00B21FEF" w:rsidRDefault="00B21FEF" w:rsidP="00806DD9">
            <w:pPr>
              <w:pStyle w:val="NoSpacing"/>
            </w:pPr>
            <w:r>
              <w:t>Vendor contracts</w:t>
            </w:r>
          </w:p>
        </w:tc>
        <w:tc>
          <w:tcPr>
            <w:tcW w:w="6390" w:type="dxa"/>
            <w:tcBorders>
              <w:bottom w:val="dashed" w:sz="4" w:space="0" w:color="1F5A87"/>
            </w:tcBorders>
          </w:tcPr>
          <w:p w14:paraId="18FED359" w14:textId="77777777" w:rsidR="00B21FEF" w:rsidRDefault="00B21FEF" w:rsidP="00806DD9">
            <w:pPr>
              <w:pStyle w:val="NoSpacing"/>
            </w:pPr>
            <w:r>
              <w:t>The contract with the outside vendor providing research-related services must include requirements about how the confidentiality and security of the data will be maintained, including requirements related to:</w:t>
            </w:r>
          </w:p>
          <w:p w14:paraId="18FED35A" w14:textId="77777777" w:rsidR="00B21FEF" w:rsidRDefault="00B21FEF" w:rsidP="00B21FEF">
            <w:pPr>
              <w:pStyle w:val="NoSpacing"/>
              <w:numPr>
                <w:ilvl w:val="0"/>
                <w:numId w:val="32"/>
              </w:numPr>
            </w:pPr>
            <w:r>
              <w:t>Users</w:t>
            </w:r>
          </w:p>
          <w:p w14:paraId="18FED35B" w14:textId="77777777" w:rsidR="00B21FEF" w:rsidRDefault="00B21FEF" w:rsidP="00B21FEF">
            <w:pPr>
              <w:pStyle w:val="NoSpacing"/>
              <w:numPr>
                <w:ilvl w:val="0"/>
                <w:numId w:val="32"/>
              </w:numPr>
            </w:pPr>
            <w:r>
              <w:t>Use of portable devices</w:t>
            </w:r>
          </w:p>
          <w:p w14:paraId="18FED35C" w14:textId="77777777" w:rsidR="00B21FEF" w:rsidRDefault="00B21FEF" w:rsidP="00B21FEF">
            <w:pPr>
              <w:pStyle w:val="NoSpacing"/>
              <w:numPr>
                <w:ilvl w:val="0"/>
                <w:numId w:val="32"/>
              </w:numPr>
            </w:pPr>
            <w:r>
              <w:t>Servers</w:t>
            </w:r>
          </w:p>
          <w:p w14:paraId="18FED35D" w14:textId="77777777" w:rsidR="00B21FEF" w:rsidRDefault="00B21FEF" w:rsidP="00B21FEF">
            <w:pPr>
              <w:pStyle w:val="NoSpacing"/>
              <w:numPr>
                <w:ilvl w:val="0"/>
                <w:numId w:val="32"/>
              </w:numPr>
            </w:pPr>
            <w:r>
              <w:t>Paper records and other non-digital storage media</w:t>
            </w:r>
          </w:p>
          <w:p w14:paraId="18FED35E" w14:textId="77777777" w:rsidR="00B21FEF" w:rsidRDefault="00B21FEF" w:rsidP="00B21FEF">
            <w:pPr>
              <w:pStyle w:val="NoSpacing"/>
              <w:numPr>
                <w:ilvl w:val="0"/>
                <w:numId w:val="32"/>
              </w:numPr>
            </w:pPr>
            <w:r>
              <w:t>Data transmission</w:t>
            </w:r>
          </w:p>
        </w:tc>
        <w:tc>
          <w:tcPr>
            <w:tcW w:w="1260" w:type="dxa"/>
            <w:tcBorders>
              <w:bottom w:val="dashed" w:sz="4" w:space="0" w:color="1F5A87"/>
            </w:tcBorders>
          </w:tcPr>
          <w:p w14:paraId="18FED35F" w14:textId="77777777" w:rsidR="00B21FEF" w:rsidRDefault="00B21FEF" w:rsidP="00806DD9">
            <w:pPr>
              <w:pStyle w:val="NoSpacing"/>
            </w:pPr>
            <w:r>
              <w:t>L3 – L5</w:t>
            </w:r>
          </w:p>
        </w:tc>
      </w:tr>
    </w:tbl>
    <w:p w14:paraId="18FED361" w14:textId="77777777" w:rsidR="00B21FEF" w:rsidRDefault="00B21FEF"/>
    <w:sectPr w:rsidR="00B21FEF" w:rsidSect="008A529A">
      <w:footerReference w:type="default" r:id="rId17"/>
      <w:pgSz w:w="12240" w:h="15840"/>
      <w:pgMar w:top="720" w:right="720" w:bottom="720" w:left="720" w:header="720" w:footer="58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27291A" w14:textId="77777777" w:rsidR="00AD2C8D" w:rsidRDefault="00AD2C8D" w:rsidP="008A529A">
      <w:r>
        <w:separator/>
      </w:r>
    </w:p>
  </w:endnote>
  <w:endnote w:type="continuationSeparator" w:id="0">
    <w:p w14:paraId="36DB500B" w14:textId="77777777" w:rsidR="00AD2C8D" w:rsidRDefault="00AD2C8D" w:rsidP="008A52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Open Sans">
    <w:altName w:val="Tahoma"/>
    <w:panose1 w:val="020B0604020202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Ind w:w="108" w:type="dxa"/>
      <w:tblLayout w:type="fixed"/>
      <w:tblLook w:val="04A0" w:firstRow="1" w:lastRow="0" w:firstColumn="1" w:lastColumn="0" w:noHBand="0" w:noVBand="1"/>
      <w:tblCaption w:val="Footer"/>
      <w:tblDescription w:val="Contains date, version, title, document number and page numbers"/>
    </w:tblPr>
    <w:tblGrid>
      <w:gridCol w:w="1170"/>
      <w:gridCol w:w="7830"/>
      <w:gridCol w:w="1800"/>
    </w:tblGrid>
    <w:tr w:rsidR="008A529A" w:rsidRPr="00934116" w14:paraId="18FED36E" w14:textId="77777777" w:rsidTr="0050415E">
      <w:trPr>
        <w:trHeight w:val="172"/>
      </w:trPr>
      <w:tc>
        <w:tcPr>
          <w:tcW w:w="1170" w:type="dxa"/>
          <w:tcBorders>
            <w:left w:val="nil"/>
            <w:bottom w:val="nil"/>
            <w:right w:val="nil"/>
          </w:tcBorders>
          <w:vAlign w:val="center"/>
        </w:tcPr>
        <w:p w14:paraId="18FED36B" w14:textId="252BF6EB" w:rsidR="008A529A" w:rsidRPr="0089403A" w:rsidRDefault="00864AA7" w:rsidP="001C6D7E">
          <w:pPr>
            <w:pStyle w:val="Footer"/>
            <w:rPr>
              <w:rStyle w:val="PageNumber"/>
              <w:rFonts w:asciiTheme="minorHAnsi" w:hAnsiTheme="minorHAnsi" w:cstheme="minorHAnsi"/>
              <w:sz w:val="18"/>
              <w:szCs w:val="18"/>
            </w:rPr>
          </w:pPr>
          <w:r>
            <w:rPr>
              <w:rFonts w:asciiTheme="minorHAnsi" w:hAnsiTheme="minorHAnsi" w:cstheme="minorHAnsi"/>
              <w:sz w:val="18"/>
              <w:szCs w:val="18"/>
            </w:rPr>
            <w:t>06/26/2020</w:t>
          </w:r>
        </w:p>
      </w:tc>
      <w:tc>
        <w:tcPr>
          <w:tcW w:w="7830" w:type="dxa"/>
          <w:vMerge w:val="restart"/>
          <w:tcBorders>
            <w:left w:val="nil"/>
            <w:right w:val="nil"/>
          </w:tcBorders>
          <w:vAlign w:val="center"/>
        </w:tcPr>
        <w:p w14:paraId="18FED36C" w14:textId="48874694" w:rsidR="008A529A" w:rsidRPr="0089403A" w:rsidRDefault="00111DD3" w:rsidP="00111DD3">
          <w:pPr>
            <w:pStyle w:val="Footer"/>
            <w:jc w:val="center"/>
            <w:rPr>
              <w:rStyle w:val="PageNumber"/>
              <w:rFonts w:asciiTheme="minorHAnsi" w:hAnsiTheme="minorHAnsi" w:cstheme="minorHAnsi"/>
              <w:sz w:val="18"/>
              <w:szCs w:val="18"/>
            </w:rPr>
          </w:pPr>
          <w:r>
            <w:rPr>
              <w:rStyle w:val="PageNumber"/>
              <w:rFonts w:asciiTheme="minorHAnsi" w:hAnsiTheme="minorHAnsi" w:cstheme="minorHAnsi"/>
              <w:sz w:val="18"/>
              <w:szCs w:val="18"/>
            </w:rPr>
            <w:t>GUIDANCE Data Security Protections</w:t>
          </w:r>
        </w:p>
      </w:tc>
      <w:tc>
        <w:tcPr>
          <w:tcW w:w="1800" w:type="dxa"/>
          <w:tcBorders>
            <w:left w:val="nil"/>
            <w:bottom w:val="nil"/>
            <w:right w:val="nil"/>
          </w:tcBorders>
          <w:vAlign w:val="center"/>
        </w:tcPr>
        <w:p w14:paraId="18FED36D" w14:textId="3575255A" w:rsidR="008A529A" w:rsidRPr="0089403A" w:rsidRDefault="008A529A" w:rsidP="007D68DF">
          <w:pPr>
            <w:pStyle w:val="Footer"/>
            <w:jc w:val="right"/>
            <w:rPr>
              <w:rFonts w:asciiTheme="minorHAnsi" w:hAnsiTheme="minorHAnsi" w:cstheme="minorHAnsi"/>
              <w:sz w:val="18"/>
              <w:szCs w:val="18"/>
            </w:rPr>
          </w:pPr>
        </w:p>
      </w:tc>
    </w:tr>
    <w:tr w:rsidR="008A529A" w:rsidRPr="00934116" w14:paraId="18FED372" w14:textId="77777777" w:rsidTr="0050415E">
      <w:trPr>
        <w:trHeight w:val="261"/>
      </w:trPr>
      <w:tc>
        <w:tcPr>
          <w:tcW w:w="1170" w:type="dxa"/>
          <w:tcBorders>
            <w:top w:val="nil"/>
            <w:left w:val="nil"/>
            <w:bottom w:val="nil"/>
            <w:right w:val="nil"/>
          </w:tcBorders>
          <w:vAlign w:val="center"/>
        </w:tcPr>
        <w:p w14:paraId="18FED36F" w14:textId="6A26BA1F" w:rsidR="008A529A" w:rsidRPr="0089403A" w:rsidRDefault="008A529A" w:rsidP="00AE539F">
          <w:pPr>
            <w:pStyle w:val="Footer"/>
            <w:rPr>
              <w:rFonts w:asciiTheme="minorHAnsi" w:hAnsiTheme="minorHAnsi" w:cstheme="minorHAnsi"/>
              <w:sz w:val="18"/>
              <w:szCs w:val="18"/>
            </w:rPr>
          </w:pPr>
          <w:r w:rsidRPr="0089403A">
            <w:rPr>
              <w:rFonts w:asciiTheme="minorHAnsi" w:hAnsiTheme="minorHAnsi" w:cstheme="minorHAnsi"/>
              <w:sz w:val="18"/>
              <w:szCs w:val="18"/>
            </w:rPr>
            <w:t>Version 1.</w:t>
          </w:r>
          <w:r w:rsidR="00864AA7">
            <w:rPr>
              <w:rFonts w:asciiTheme="minorHAnsi" w:hAnsiTheme="minorHAnsi" w:cstheme="minorHAnsi"/>
              <w:sz w:val="18"/>
              <w:szCs w:val="18"/>
            </w:rPr>
            <w:t>30</w:t>
          </w:r>
        </w:p>
      </w:tc>
      <w:tc>
        <w:tcPr>
          <w:tcW w:w="7830" w:type="dxa"/>
          <w:vMerge/>
          <w:tcBorders>
            <w:left w:val="nil"/>
            <w:bottom w:val="nil"/>
            <w:right w:val="nil"/>
          </w:tcBorders>
          <w:vAlign w:val="center"/>
        </w:tcPr>
        <w:p w14:paraId="18FED370" w14:textId="77777777" w:rsidR="008A529A" w:rsidRPr="0089403A" w:rsidRDefault="008A529A" w:rsidP="0050415E">
          <w:pPr>
            <w:pStyle w:val="Footer"/>
            <w:jc w:val="center"/>
            <w:rPr>
              <w:rStyle w:val="PageNumber"/>
              <w:rFonts w:asciiTheme="minorHAnsi" w:hAnsiTheme="minorHAnsi" w:cstheme="minorHAnsi"/>
              <w:sz w:val="18"/>
              <w:szCs w:val="18"/>
            </w:rPr>
          </w:pPr>
        </w:p>
      </w:tc>
      <w:tc>
        <w:tcPr>
          <w:tcW w:w="1800" w:type="dxa"/>
          <w:tcBorders>
            <w:top w:val="nil"/>
            <w:left w:val="nil"/>
            <w:bottom w:val="nil"/>
            <w:right w:val="nil"/>
          </w:tcBorders>
          <w:vAlign w:val="center"/>
        </w:tcPr>
        <w:p w14:paraId="18FED371" w14:textId="77777777" w:rsidR="008A529A" w:rsidRPr="0089403A" w:rsidRDefault="008A529A" w:rsidP="0050415E">
          <w:pPr>
            <w:pStyle w:val="Footer"/>
            <w:jc w:val="right"/>
            <w:rPr>
              <w:rStyle w:val="PageNumber"/>
              <w:rFonts w:asciiTheme="minorHAnsi" w:hAnsiTheme="minorHAnsi" w:cstheme="minorHAnsi"/>
              <w:sz w:val="18"/>
              <w:szCs w:val="18"/>
            </w:rPr>
          </w:pPr>
        </w:p>
      </w:tc>
    </w:tr>
    <w:tr w:rsidR="008A529A" w:rsidRPr="00934116" w14:paraId="18FED375" w14:textId="77777777" w:rsidTr="0050415E">
      <w:trPr>
        <w:trHeight w:val="262"/>
      </w:trPr>
      <w:tc>
        <w:tcPr>
          <w:tcW w:w="9000" w:type="dxa"/>
          <w:gridSpan w:val="2"/>
          <w:tcBorders>
            <w:top w:val="nil"/>
            <w:left w:val="nil"/>
            <w:bottom w:val="nil"/>
            <w:right w:val="nil"/>
          </w:tcBorders>
          <w:vAlign w:val="center"/>
        </w:tcPr>
        <w:p w14:paraId="18FED373" w14:textId="77777777" w:rsidR="008A529A" w:rsidRPr="0089403A" w:rsidRDefault="008A529A" w:rsidP="00521D93">
          <w:pPr>
            <w:pStyle w:val="Footer"/>
            <w:rPr>
              <w:rFonts w:asciiTheme="minorHAnsi" w:hAnsiTheme="minorHAnsi" w:cstheme="minorHAnsi"/>
              <w:sz w:val="18"/>
              <w:szCs w:val="18"/>
            </w:rPr>
          </w:pPr>
        </w:p>
      </w:tc>
      <w:tc>
        <w:tcPr>
          <w:tcW w:w="1800" w:type="dxa"/>
          <w:tcBorders>
            <w:top w:val="nil"/>
            <w:left w:val="nil"/>
            <w:bottom w:val="nil"/>
            <w:right w:val="nil"/>
          </w:tcBorders>
          <w:vAlign w:val="center"/>
        </w:tcPr>
        <w:p w14:paraId="18FED374" w14:textId="77777777" w:rsidR="008A529A" w:rsidRPr="0089403A" w:rsidRDefault="008A529A" w:rsidP="0050415E">
          <w:pPr>
            <w:pStyle w:val="Footer"/>
            <w:jc w:val="right"/>
            <w:rPr>
              <w:rFonts w:asciiTheme="minorHAnsi" w:hAnsiTheme="minorHAnsi" w:cstheme="minorHAnsi"/>
              <w:sz w:val="18"/>
              <w:szCs w:val="18"/>
            </w:rPr>
          </w:pPr>
          <w:r w:rsidRPr="0089403A">
            <w:rPr>
              <w:rFonts w:asciiTheme="minorHAnsi" w:hAnsiTheme="minorHAnsi" w:cstheme="minorHAnsi"/>
              <w:sz w:val="18"/>
              <w:szCs w:val="18"/>
            </w:rPr>
            <w:t xml:space="preserve">Page </w:t>
          </w:r>
          <w:r w:rsidRPr="0089403A">
            <w:rPr>
              <w:rStyle w:val="PageNumber"/>
              <w:rFonts w:cstheme="minorHAnsi"/>
              <w:sz w:val="18"/>
              <w:szCs w:val="18"/>
            </w:rPr>
            <w:fldChar w:fldCharType="begin"/>
          </w:r>
          <w:r w:rsidRPr="0089403A">
            <w:rPr>
              <w:rStyle w:val="PageNumber"/>
              <w:rFonts w:asciiTheme="minorHAnsi" w:hAnsiTheme="minorHAnsi" w:cstheme="minorHAnsi"/>
              <w:sz w:val="18"/>
              <w:szCs w:val="18"/>
            </w:rPr>
            <w:instrText xml:space="preserve"> PAGE </w:instrText>
          </w:r>
          <w:r w:rsidRPr="0089403A">
            <w:rPr>
              <w:rStyle w:val="PageNumber"/>
              <w:rFonts w:cstheme="minorHAnsi"/>
              <w:sz w:val="18"/>
              <w:szCs w:val="18"/>
            </w:rPr>
            <w:fldChar w:fldCharType="separate"/>
          </w:r>
          <w:r w:rsidR="004743BE">
            <w:rPr>
              <w:rStyle w:val="PageNumber"/>
              <w:rFonts w:asciiTheme="minorHAnsi" w:hAnsiTheme="minorHAnsi" w:cstheme="minorHAnsi"/>
              <w:noProof/>
              <w:sz w:val="18"/>
              <w:szCs w:val="18"/>
            </w:rPr>
            <w:t>1</w:t>
          </w:r>
          <w:r w:rsidRPr="0089403A">
            <w:rPr>
              <w:rStyle w:val="PageNumber"/>
              <w:rFonts w:cstheme="minorHAnsi"/>
              <w:sz w:val="18"/>
              <w:szCs w:val="18"/>
            </w:rPr>
            <w:fldChar w:fldCharType="end"/>
          </w:r>
          <w:r w:rsidRPr="0089403A">
            <w:rPr>
              <w:rStyle w:val="PageNumber"/>
              <w:rFonts w:asciiTheme="minorHAnsi" w:hAnsiTheme="minorHAnsi" w:cstheme="minorHAnsi"/>
              <w:sz w:val="18"/>
              <w:szCs w:val="18"/>
            </w:rPr>
            <w:t xml:space="preserve"> of </w:t>
          </w:r>
          <w:r w:rsidRPr="0089403A">
            <w:rPr>
              <w:rStyle w:val="PageNumber"/>
              <w:rFonts w:cstheme="minorHAnsi"/>
              <w:sz w:val="18"/>
              <w:szCs w:val="18"/>
            </w:rPr>
            <w:fldChar w:fldCharType="begin"/>
          </w:r>
          <w:r w:rsidRPr="0089403A">
            <w:rPr>
              <w:rStyle w:val="PageNumber"/>
              <w:rFonts w:asciiTheme="minorHAnsi" w:hAnsiTheme="minorHAnsi" w:cstheme="minorHAnsi"/>
              <w:sz w:val="18"/>
              <w:szCs w:val="18"/>
            </w:rPr>
            <w:instrText xml:space="preserve"> NUMPAGES </w:instrText>
          </w:r>
          <w:r w:rsidRPr="0089403A">
            <w:rPr>
              <w:rStyle w:val="PageNumber"/>
              <w:rFonts w:cstheme="minorHAnsi"/>
              <w:sz w:val="18"/>
              <w:szCs w:val="18"/>
            </w:rPr>
            <w:fldChar w:fldCharType="separate"/>
          </w:r>
          <w:r w:rsidR="004743BE">
            <w:rPr>
              <w:rStyle w:val="PageNumber"/>
              <w:rFonts w:asciiTheme="minorHAnsi" w:hAnsiTheme="minorHAnsi" w:cstheme="minorHAnsi"/>
              <w:noProof/>
              <w:sz w:val="18"/>
              <w:szCs w:val="18"/>
            </w:rPr>
            <w:t>7</w:t>
          </w:r>
          <w:r w:rsidRPr="0089403A">
            <w:rPr>
              <w:rStyle w:val="PageNumber"/>
              <w:rFonts w:cstheme="minorHAnsi"/>
              <w:sz w:val="18"/>
              <w:szCs w:val="18"/>
            </w:rPr>
            <w:fldChar w:fldCharType="end"/>
          </w:r>
        </w:p>
      </w:tc>
    </w:tr>
  </w:tbl>
  <w:p w14:paraId="18FED376" w14:textId="77777777" w:rsidR="008A529A" w:rsidRDefault="008A52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9E80D4" w14:textId="77777777" w:rsidR="00AD2C8D" w:rsidRDefault="00AD2C8D" w:rsidP="008A529A">
      <w:r>
        <w:separator/>
      </w:r>
    </w:p>
  </w:footnote>
  <w:footnote w:type="continuationSeparator" w:id="0">
    <w:p w14:paraId="23F3F941" w14:textId="77777777" w:rsidR="00AD2C8D" w:rsidRDefault="00AD2C8D" w:rsidP="008A52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7542E"/>
    <w:multiLevelType w:val="hybridMultilevel"/>
    <w:tmpl w:val="CE9005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560B83"/>
    <w:multiLevelType w:val="hybridMultilevel"/>
    <w:tmpl w:val="4684C9EA"/>
    <w:lvl w:ilvl="0" w:tplc="179C33C2">
      <w:numFmt w:val="bullet"/>
      <w:lvlText w:val="•"/>
      <w:lvlJc w:val="left"/>
      <w:pPr>
        <w:ind w:left="720" w:hanging="360"/>
      </w:pPr>
      <w:rPr>
        <w:rFonts w:ascii="Calibri" w:eastAsiaTheme="minorHAnsi"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A014A8"/>
    <w:multiLevelType w:val="hybridMultilevel"/>
    <w:tmpl w:val="33DA9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C53AE1"/>
    <w:multiLevelType w:val="hybridMultilevel"/>
    <w:tmpl w:val="4ADC4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90353B"/>
    <w:multiLevelType w:val="hybridMultilevel"/>
    <w:tmpl w:val="805A6368"/>
    <w:lvl w:ilvl="0" w:tplc="04090019">
      <w:start w:val="1"/>
      <w:numFmt w:val="lowerLetter"/>
      <w:lvlText w:val="%1."/>
      <w:lvlJc w:val="left"/>
      <w:pPr>
        <w:ind w:left="720" w:hanging="360"/>
      </w:pPr>
      <w:rPr>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05C5875"/>
    <w:multiLevelType w:val="hybridMultilevel"/>
    <w:tmpl w:val="7D4ADF6C"/>
    <w:lvl w:ilvl="0" w:tplc="179C33C2">
      <w:numFmt w:val="bullet"/>
      <w:lvlText w:val="•"/>
      <w:lvlJc w:val="left"/>
      <w:pPr>
        <w:ind w:left="1080" w:hanging="360"/>
      </w:pPr>
      <w:rPr>
        <w:rFonts w:ascii="Calibri" w:eastAsiaTheme="minorHAnsi" w:hAnsi="Calibri"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70C6CA4"/>
    <w:multiLevelType w:val="hybridMultilevel"/>
    <w:tmpl w:val="82CC4812"/>
    <w:lvl w:ilvl="0" w:tplc="8B560BBC">
      <w:start w:val="10"/>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0A5E94"/>
    <w:multiLevelType w:val="hybridMultilevel"/>
    <w:tmpl w:val="B54CDA04"/>
    <w:lvl w:ilvl="0" w:tplc="831A1A14">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8C3A59"/>
    <w:multiLevelType w:val="hybridMultilevel"/>
    <w:tmpl w:val="65DE62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AAD0D05"/>
    <w:multiLevelType w:val="hybridMultilevel"/>
    <w:tmpl w:val="3F7624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1C220215"/>
    <w:multiLevelType w:val="hybridMultilevel"/>
    <w:tmpl w:val="23FE3156"/>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1" w15:restartNumberingAfterBreak="0">
    <w:nsid w:val="1EC46B54"/>
    <w:multiLevelType w:val="hybridMultilevel"/>
    <w:tmpl w:val="72D617BC"/>
    <w:lvl w:ilvl="0" w:tplc="179C33C2">
      <w:numFmt w:val="bullet"/>
      <w:lvlText w:val="•"/>
      <w:lvlJc w:val="left"/>
      <w:pPr>
        <w:ind w:left="720" w:hanging="360"/>
      </w:pPr>
      <w:rPr>
        <w:rFonts w:ascii="Calibri" w:eastAsiaTheme="minorHAnsi"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A3573E"/>
    <w:multiLevelType w:val="hybridMultilevel"/>
    <w:tmpl w:val="7812A92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15:restartNumberingAfterBreak="0">
    <w:nsid w:val="24BE5417"/>
    <w:multiLevelType w:val="hybridMultilevel"/>
    <w:tmpl w:val="658C22E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4" w15:restartNumberingAfterBreak="0">
    <w:nsid w:val="25975927"/>
    <w:multiLevelType w:val="hybridMultilevel"/>
    <w:tmpl w:val="01961E5C"/>
    <w:lvl w:ilvl="0" w:tplc="179C33C2">
      <w:numFmt w:val="bullet"/>
      <w:lvlText w:val="•"/>
      <w:lvlJc w:val="left"/>
      <w:pPr>
        <w:ind w:left="720" w:hanging="360"/>
      </w:pPr>
      <w:rPr>
        <w:rFonts w:ascii="Calibri" w:eastAsiaTheme="minorHAnsi"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E04597"/>
    <w:multiLevelType w:val="hybridMultilevel"/>
    <w:tmpl w:val="E5429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DD4E69"/>
    <w:multiLevelType w:val="hybridMultilevel"/>
    <w:tmpl w:val="CC1AA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4F3033"/>
    <w:multiLevelType w:val="hybridMultilevel"/>
    <w:tmpl w:val="8C263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405A44"/>
    <w:multiLevelType w:val="hybridMultilevel"/>
    <w:tmpl w:val="CDF82140"/>
    <w:lvl w:ilvl="0" w:tplc="FEE64C9E">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923E81"/>
    <w:multiLevelType w:val="hybridMultilevel"/>
    <w:tmpl w:val="49E89A7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BA500DF4">
      <w:numFmt w:val="bullet"/>
      <w:lvlText w:val=""/>
      <w:lvlJc w:val="left"/>
      <w:pPr>
        <w:ind w:left="2340" w:hanging="360"/>
      </w:pPr>
      <w:rPr>
        <w:rFonts w:ascii="Wingdings" w:eastAsiaTheme="minorHAnsi" w:hAnsi="Wingdings" w:cstheme="minorBidi"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42602BE0"/>
    <w:multiLevelType w:val="hybridMultilevel"/>
    <w:tmpl w:val="FCCA6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53741E"/>
    <w:multiLevelType w:val="hybridMultilevel"/>
    <w:tmpl w:val="EC620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A22EFC"/>
    <w:multiLevelType w:val="hybridMultilevel"/>
    <w:tmpl w:val="D94E0AC8"/>
    <w:lvl w:ilvl="0" w:tplc="F162D730">
      <w:start w:val="10"/>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721E35"/>
    <w:multiLevelType w:val="hybridMultilevel"/>
    <w:tmpl w:val="40902490"/>
    <w:lvl w:ilvl="0" w:tplc="40E4C8AE">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FA7354"/>
    <w:multiLevelType w:val="hybridMultilevel"/>
    <w:tmpl w:val="5F861A7C"/>
    <w:lvl w:ilvl="0" w:tplc="179C33C2">
      <w:numFmt w:val="bullet"/>
      <w:lvlText w:val="•"/>
      <w:lvlJc w:val="left"/>
      <w:pPr>
        <w:ind w:left="1080" w:hanging="360"/>
      </w:pPr>
      <w:rPr>
        <w:rFonts w:ascii="Calibri" w:eastAsiaTheme="minorHAnsi" w:hAnsi="Calibri"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E863498"/>
    <w:multiLevelType w:val="hybridMultilevel"/>
    <w:tmpl w:val="2CDA0F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F91FF2"/>
    <w:multiLevelType w:val="hybridMultilevel"/>
    <w:tmpl w:val="B980DB9C"/>
    <w:lvl w:ilvl="0" w:tplc="663A1540">
      <w:start w:val="7"/>
      <w:numFmt w:val="decimal"/>
      <w:lvlText w:val="%1."/>
      <w:lvlJc w:val="left"/>
      <w:pPr>
        <w:ind w:left="1080" w:hanging="360"/>
      </w:pPr>
      <w:rPr>
        <w:rFonts w:hint="default"/>
        <w:i w:val="0"/>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12B261A"/>
    <w:multiLevelType w:val="hybridMultilevel"/>
    <w:tmpl w:val="A7980582"/>
    <w:lvl w:ilvl="0" w:tplc="906AD1FE">
      <w:start w:val="1"/>
      <w:numFmt w:val="lowerLetter"/>
      <w:lvlText w:val="%1."/>
      <w:lvlJc w:val="left"/>
      <w:pPr>
        <w:ind w:left="720" w:hanging="360"/>
      </w:pPr>
      <w:rPr>
        <w:strike w:val="0"/>
        <w:dstrike w:val="0"/>
        <w:u w:val="none"/>
        <w:effect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518D4EB6"/>
    <w:multiLevelType w:val="hybridMultilevel"/>
    <w:tmpl w:val="5524CB28"/>
    <w:lvl w:ilvl="0" w:tplc="179C33C2">
      <w:numFmt w:val="bullet"/>
      <w:lvlText w:val="•"/>
      <w:lvlJc w:val="left"/>
      <w:pPr>
        <w:ind w:left="720" w:hanging="360"/>
      </w:pPr>
      <w:rPr>
        <w:rFonts w:ascii="Calibri" w:eastAsiaTheme="minorHAnsi"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3E67349"/>
    <w:multiLevelType w:val="hybridMultilevel"/>
    <w:tmpl w:val="5D480A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E05C0C"/>
    <w:multiLevelType w:val="hybridMultilevel"/>
    <w:tmpl w:val="F38839C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1" w15:restartNumberingAfterBreak="0">
    <w:nsid w:val="597D5B8C"/>
    <w:multiLevelType w:val="hybridMultilevel"/>
    <w:tmpl w:val="48FE9CD2"/>
    <w:lvl w:ilvl="0" w:tplc="00701E3E">
      <w:start w:val="1"/>
      <w:numFmt w:val="lowerLetter"/>
      <w:lvlText w:val="%1."/>
      <w:lvlJc w:val="left"/>
      <w:pPr>
        <w:ind w:left="720" w:hanging="360"/>
      </w:pPr>
      <w:rPr>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5B145B33"/>
    <w:multiLevelType w:val="hybridMultilevel"/>
    <w:tmpl w:val="037E6688"/>
    <w:lvl w:ilvl="0" w:tplc="179C33C2">
      <w:numFmt w:val="bullet"/>
      <w:lvlText w:val="•"/>
      <w:lvlJc w:val="left"/>
      <w:pPr>
        <w:ind w:left="720" w:hanging="360"/>
      </w:pPr>
      <w:rPr>
        <w:rFonts w:ascii="Calibri" w:eastAsiaTheme="minorHAnsi"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22779D"/>
    <w:multiLevelType w:val="hybridMultilevel"/>
    <w:tmpl w:val="38CC4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C839FF"/>
    <w:multiLevelType w:val="hybridMultilevel"/>
    <w:tmpl w:val="735283E4"/>
    <w:lvl w:ilvl="0" w:tplc="179C33C2">
      <w:numFmt w:val="bullet"/>
      <w:lvlText w:val="•"/>
      <w:lvlJc w:val="left"/>
      <w:pPr>
        <w:ind w:left="720" w:hanging="360"/>
      </w:pPr>
      <w:rPr>
        <w:rFonts w:ascii="Calibri" w:eastAsiaTheme="minorHAnsi"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1234CF"/>
    <w:multiLevelType w:val="hybridMultilevel"/>
    <w:tmpl w:val="D460FE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6F222809"/>
    <w:multiLevelType w:val="hybridMultilevel"/>
    <w:tmpl w:val="7B70F804"/>
    <w:lvl w:ilvl="0" w:tplc="0262C53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01F3699"/>
    <w:multiLevelType w:val="hybridMultilevel"/>
    <w:tmpl w:val="82183628"/>
    <w:lvl w:ilvl="0" w:tplc="179C33C2">
      <w:numFmt w:val="bullet"/>
      <w:lvlText w:val="•"/>
      <w:lvlJc w:val="left"/>
      <w:pPr>
        <w:ind w:left="720" w:hanging="360"/>
      </w:pPr>
      <w:rPr>
        <w:rFonts w:ascii="Calibri" w:eastAsiaTheme="minorHAnsi"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2910168"/>
    <w:multiLevelType w:val="hybridMultilevel"/>
    <w:tmpl w:val="87147B7E"/>
    <w:lvl w:ilvl="0" w:tplc="19AC57FC">
      <w:start w:val="1"/>
      <w:numFmt w:val="lowerLetter"/>
      <w:lvlText w:val="%1."/>
      <w:lvlJc w:val="left"/>
      <w:pPr>
        <w:ind w:left="720" w:hanging="360"/>
      </w:pPr>
      <w:rPr>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15:restartNumberingAfterBreak="0">
    <w:nsid w:val="75226432"/>
    <w:multiLevelType w:val="hybridMultilevel"/>
    <w:tmpl w:val="41F6E2DE"/>
    <w:lvl w:ilvl="0" w:tplc="FE34CE92">
      <w:start w:val="9"/>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8214FF4"/>
    <w:multiLevelType w:val="hybridMultilevel"/>
    <w:tmpl w:val="D9E486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8DD75ED"/>
    <w:multiLevelType w:val="hybridMultilevel"/>
    <w:tmpl w:val="9B3CD74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15:restartNumberingAfterBreak="0">
    <w:nsid w:val="7BBC3BC1"/>
    <w:multiLevelType w:val="hybridMultilevel"/>
    <w:tmpl w:val="2E5C0398"/>
    <w:lvl w:ilvl="0" w:tplc="179C33C2">
      <w:numFmt w:val="bullet"/>
      <w:lvlText w:val="•"/>
      <w:lvlJc w:val="left"/>
      <w:pPr>
        <w:ind w:left="972" w:hanging="360"/>
      </w:pPr>
      <w:rPr>
        <w:rFonts w:ascii="Calibri" w:eastAsiaTheme="minorHAnsi" w:hAnsi="Calibri" w:cstheme="minorHAnsi"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43" w15:restartNumberingAfterBreak="0">
    <w:nsid w:val="7BFB0CE9"/>
    <w:multiLevelType w:val="hybridMultilevel"/>
    <w:tmpl w:val="1C646F12"/>
    <w:lvl w:ilvl="0" w:tplc="CE984EA8">
      <w:start w:val="9"/>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0"/>
  </w:num>
  <w:num w:numId="3">
    <w:abstractNumId w:val="30"/>
  </w:num>
  <w:num w:numId="4">
    <w:abstractNumId w:val="0"/>
  </w:num>
  <w:num w:numId="5">
    <w:abstractNumId w:val="2"/>
  </w:num>
  <w:num w:numId="6">
    <w:abstractNumId w:val="15"/>
  </w:num>
  <w:num w:numId="7">
    <w:abstractNumId w:val="9"/>
  </w:num>
  <w:num w:numId="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23"/>
  </w:num>
  <w:num w:numId="11">
    <w:abstractNumId w:val="18"/>
  </w:num>
  <w:num w:numId="12">
    <w:abstractNumId w:val="36"/>
  </w:num>
  <w:num w:numId="13">
    <w:abstractNumId w:val="19"/>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6"/>
  </w:num>
  <w:num w:numId="17">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9"/>
  </w:num>
  <w:num w:numId="19">
    <w:abstractNumId w:val="43"/>
  </w:num>
  <w:num w:numId="2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num>
  <w:num w:numId="22">
    <w:abstractNumId w:val="22"/>
  </w:num>
  <w:num w:numId="23">
    <w:abstractNumId w:val="25"/>
  </w:num>
  <w:num w:numId="24">
    <w:abstractNumId w:val="35"/>
  </w:num>
  <w:num w:numId="25">
    <w:abstractNumId w:val="40"/>
  </w:num>
  <w:num w:numId="26">
    <w:abstractNumId w:val="29"/>
  </w:num>
  <w:num w:numId="27">
    <w:abstractNumId w:val="8"/>
  </w:num>
  <w:num w:numId="28">
    <w:abstractNumId w:val="41"/>
  </w:num>
  <w:num w:numId="29">
    <w:abstractNumId w:val="3"/>
  </w:num>
  <w:num w:numId="30">
    <w:abstractNumId w:val="21"/>
  </w:num>
  <w:num w:numId="31">
    <w:abstractNumId w:val="13"/>
  </w:num>
  <w:num w:numId="32">
    <w:abstractNumId w:val="20"/>
  </w:num>
  <w:num w:numId="33">
    <w:abstractNumId w:val="16"/>
  </w:num>
  <w:num w:numId="34">
    <w:abstractNumId w:val="17"/>
  </w:num>
  <w:num w:numId="35">
    <w:abstractNumId w:val="33"/>
  </w:num>
  <w:num w:numId="36">
    <w:abstractNumId w:val="1"/>
  </w:num>
  <w:num w:numId="37">
    <w:abstractNumId w:val="5"/>
  </w:num>
  <w:num w:numId="38">
    <w:abstractNumId w:val="37"/>
  </w:num>
  <w:num w:numId="39">
    <w:abstractNumId w:val="42"/>
  </w:num>
  <w:num w:numId="40">
    <w:abstractNumId w:val="34"/>
  </w:num>
  <w:num w:numId="41">
    <w:abstractNumId w:val="24"/>
  </w:num>
  <w:num w:numId="42">
    <w:abstractNumId w:val="14"/>
  </w:num>
  <w:num w:numId="43">
    <w:abstractNumId w:val="32"/>
  </w:num>
  <w:num w:numId="44">
    <w:abstractNumId w:val="28"/>
  </w:num>
  <w:num w:numId="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29A"/>
    <w:rsid w:val="00047738"/>
    <w:rsid w:val="000557BA"/>
    <w:rsid w:val="000643CA"/>
    <w:rsid w:val="000A62A2"/>
    <w:rsid w:val="00111DD3"/>
    <w:rsid w:val="00115F95"/>
    <w:rsid w:val="001C6D7E"/>
    <w:rsid w:val="00200293"/>
    <w:rsid w:val="00204FC7"/>
    <w:rsid w:val="00212A8D"/>
    <w:rsid w:val="002144DB"/>
    <w:rsid w:val="002457E8"/>
    <w:rsid w:val="002736D9"/>
    <w:rsid w:val="002B09B8"/>
    <w:rsid w:val="002B20FB"/>
    <w:rsid w:val="002E272A"/>
    <w:rsid w:val="00301BF6"/>
    <w:rsid w:val="00354384"/>
    <w:rsid w:val="003575E9"/>
    <w:rsid w:val="003660E1"/>
    <w:rsid w:val="00384026"/>
    <w:rsid w:val="003D6C01"/>
    <w:rsid w:val="00441976"/>
    <w:rsid w:val="00460520"/>
    <w:rsid w:val="004657F0"/>
    <w:rsid w:val="004743BE"/>
    <w:rsid w:val="004B64AB"/>
    <w:rsid w:val="004F07FB"/>
    <w:rsid w:val="00505E23"/>
    <w:rsid w:val="005153F4"/>
    <w:rsid w:val="00521D93"/>
    <w:rsid w:val="00556B42"/>
    <w:rsid w:val="00572716"/>
    <w:rsid w:val="005A6E7F"/>
    <w:rsid w:val="00610EFE"/>
    <w:rsid w:val="00661398"/>
    <w:rsid w:val="00682CF9"/>
    <w:rsid w:val="006E5AAE"/>
    <w:rsid w:val="00701EBB"/>
    <w:rsid w:val="00735AD4"/>
    <w:rsid w:val="0074317F"/>
    <w:rsid w:val="00767B81"/>
    <w:rsid w:val="007C19D8"/>
    <w:rsid w:val="007C68E0"/>
    <w:rsid w:val="007D1CC1"/>
    <w:rsid w:val="007D68DF"/>
    <w:rsid w:val="007F6EC1"/>
    <w:rsid w:val="0080158C"/>
    <w:rsid w:val="00840251"/>
    <w:rsid w:val="00864AA7"/>
    <w:rsid w:val="0086700A"/>
    <w:rsid w:val="008A20EE"/>
    <w:rsid w:val="008A529A"/>
    <w:rsid w:val="00910B5D"/>
    <w:rsid w:val="00913DC3"/>
    <w:rsid w:val="00925E65"/>
    <w:rsid w:val="009620F1"/>
    <w:rsid w:val="009658E6"/>
    <w:rsid w:val="0098766D"/>
    <w:rsid w:val="00990BDD"/>
    <w:rsid w:val="00993E60"/>
    <w:rsid w:val="009A5836"/>
    <w:rsid w:val="009B5F75"/>
    <w:rsid w:val="009D5EAE"/>
    <w:rsid w:val="009D7296"/>
    <w:rsid w:val="00A41CE9"/>
    <w:rsid w:val="00A6695D"/>
    <w:rsid w:val="00A87F0D"/>
    <w:rsid w:val="00A90CB5"/>
    <w:rsid w:val="00A935ED"/>
    <w:rsid w:val="00AD1204"/>
    <w:rsid w:val="00AD2C8D"/>
    <w:rsid w:val="00AE539F"/>
    <w:rsid w:val="00B21FEF"/>
    <w:rsid w:val="00B24399"/>
    <w:rsid w:val="00B5025A"/>
    <w:rsid w:val="00B90917"/>
    <w:rsid w:val="00BB0359"/>
    <w:rsid w:val="00BB24F3"/>
    <w:rsid w:val="00BE4091"/>
    <w:rsid w:val="00BF4C6B"/>
    <w:rsid w:val="00BF4E60"/>
    <w:rsid w:val="00C2132E"/>
    <w:rsid w:val="00C555A6"/>
    <w:rsid w:val="00C619F9"/>
    <w:rsid w:val="00C73501"/>
    <w:rsid w:val="00CF1152"/>
    <w:rsid w:val="00D11AE0"/>
    <w:rsid w:val="00D24F2A"/>
    <w:rsid w:val="00D4127E"/>
    <w:rsid w:val="00D41415"/>
    <w:rsid w:val="00D97700"/>
    <w:rsid w:val="00DB72DB"/>
    <w:rsid w:val="00DD7E82"/>
    <w:rsid w:val="00DE05CB"/>
    <w:rsid w:val="00E45527"/>
    <w:rsid w:val="00EE6725"/>
    <w:rsid w:val="00EF4E31"/>
    <w:rsid w:val="00F023E2"/>
    <w:rsid w:val="00F25664"/>
    <w:rsid w:val="00F45424"/>
    <w:rsid w:val="00FE1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FED192"/>
  <w15:docId w15:val="{12FFCEF2-5297-4942-8A60-848CFB90B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529A"/>
    <w:pPr>
      <w:spacing w:after="0" w:line="240" w:lineRule="auto"/>
    </w:pPr>
    <w:rPr>
      <w:rFonts w:ascii="Calibri" w:eastAsia="Calibri" w:hAnsi="Calibri" w:cs="Times New Roman"/>
    </w:rPr>
  </w:style>
  <w:style w:type="paragraph" w:styleId="Heading1">
    <w:name w:val="heading 1"/>
    <w:basedOn w:val="Normal"/>
    <w:next w:val="Normal"/>
    <w:link w:val="Heading1Char"/>
    <w:uiPriority w:val="9"/>
    <w:qFormat/>
    <w:rsid w:val="00B9091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portHeader">
    <w:name w:val="ReportHeader"/>
    <w:basedOn w:val="Heading1"/>
    <w:qFormat/>
    <w:rsid w:val="00B90917"/>
    <w:pPr>
      <w:pBdr>
        <w:top w:val="single" w:sz="4" w:space="1" w:color="548DD4" w:themeColor="text2" w:themeTint="99"/>
        <w:left w:val="single" w:sz="4" w:space="4" w:color="548DD4" w:themeColor="text2" w:themeTint="99"/>
        <w:bottom w:val="single" w:sz="4" w:space="1" w:color="548DD4" w:themeColor="text2" w:themeTint="99"/>
        <w:right w:val="single" w:sz="4" w:space="4" w:color="548DD4" w:themeColor="text2" w:themeTint="99"/>
      </w:pBdr>
      <w:shd w:val="clear" w:color="auto" w:fill="548DD4" w:themeFill="text2" w:themeFillTint="99"/>
      <w:spacing w:before="0"/>
      <w:jc w:val="center"/>
    </w:pPr>
    <w:rPr>
      <w:rFonts w:asciiTheme="minorHAnsi" w:hAnsiTheme="minorHAnsi"/>
      <w:color w:val="FFFFFF" w:themeColor="background1"/>
      <w:sz w:val="32"/>
    </w:rPr>
  </w:style>
  <w:style w:type="character" w:customStyle="1" w:styleId="Heading1Char">
    <w:name w:val="Heading 1 Char"/>
    <w:basedOn w:val="DefaultParagraphFont"/>
    <w:link w:val="Heading1"/>
    <w:uiPriority w:val="9"/>
    <w:rsid w:val="00B90917"/>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8A52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A529A"/>
    <w:rPr>
      <w:rFonts w:ascii="Tahoma" w:hAnsi="Tahoma" w:cs="Tahoma"/>
      <w:sz w:val="16"/>
      <w:szCs w:val="16"/>
    </w:rPr>
  </w:style>
  <w:style w:type="character" w:customStyle="1" w:styleId="BalloonTextChar">
    <w:name w:val="Balloon Text Char"/>
    <w:basedOn w:val="DefaultParagraphFont"/>
    <w:link w:val="BalloonText"/>
    <w:uiPriority w:val="99"/>
    <w:semiHidden/>
    <w:rsid w:val="008A529A"/>
    <w:rPr>
      <w:rFonts w:ascii="Tahoma" w:eastAsia="Calibri" w:hAnsi="Tahoma" w:cs="Tahoma"/>
      <w:sz w:val="16"/>
      <w:szCs w:val="16"/>
    </w:rPr>
  </w:style>
  <w:style w:type="paragraph" w:styleId="NoSpacing">
    <w:name w:val="No Spacing"/>
    <w:uiPriority w:val="1"/>
    <w:qFormat/>
    <w:rsid w:val="008A529A"/>
    <w:pPr>
      <w:spacing w:after="0" w:line="240" w:lineRule="auto"/>
    </w:pPr>
  </w:style>
  <w:style w:type="character" w:styleId="PlaceholderText">
    <w:name w:val="Placeholder Text"/>
    <w:basedOn w:val="DefaultParagraphFont"/>
    <w:uiPriority w:val="99"/>
    <w:semiHidden/>
    <w:rsid w:val="008A529A"/>
    <w:rPr>
      <w:color w:val="808080"/>
    </w:rPr>
  </w:style>
  <w:style w:type="paragraph" w:styleId="Header">
    <w:name w:val="header"/>
    <w:basedOn w:val="Normal"/>
    <w:link w:val="HeaderChar"/>
    <w:uiPriority w:val="99"/>
    <w:unhideWhenUsed/>
    <w:rsid w:val="008A529A"/>
    <w:pPr>
      <w:tabs>
        <w:tab w:val="center" w:pos="4680"/>
        <w:tab w:val="right" w:pos="9360"/>
      </w:tabs>
    </w:pPr>
  </w:style>
  <w:style w:type="character" w:customStyle="1" w:styleId="HeaderChar">
    <w:name w:val="Header Char"/>
    <w:basedOn w:val="DefaultParagraphFont"/>
    <w:link w:val="Header"/>
    <w:uiPriority w:val="99"/>
    <w:rsid w:val="008A529A"/>
    <w:rPr>
      <w:rFonts w:ascii="Calibri" w:eastAsia="Calibri" w:hAnsi="Calibri" w:cs="Times New Roman"/>
    </w:rPr>
  </w:style>
  <w:style w:type="paragraph" w:styleId="Footer">
    <w:name w:val="footer"/>
    <w:basedOn w:val="Normal"/>
    <w:link w:val="FooterChar"/>
    <w:unhideWhenUsed/>
    <w:rsid w:val="008A529A"/>
    <w:pPr>
      <w:tabs>
        <w:tab w:val="center" w:pos="4680"/>
        <w:tab w:val="right" w:pos="9360"/>
      </w:tabs>
    </w:pPr>
  </w:style>
  <w:style w:type="character" w:customStyle="1" w:styleId="FooterChar">
    <w:name w:val="Footer Char"/>
    <w:basedOn w:val="DefaultParagraphFont"/>
    <w:link w:val="Footer"/>
    <w:uiPriority w:val="99"/>
    <w:rsid w:val="008A529A"/>
    <w:rPr>
      <w:rFonts w:ascii="Calibri" w:eastAsia="Calibri" w:hAnsi="Calibri" w:cs="Times New Roman"/>
    </w:rPr>
  </w:style>
  <w:style w:type="character" w:styleId="PageNumber">
    <w:name w:val="page number"/>
    <w:basedOn w:val="DefaultParagraphFont"/>
    <w:rsid w:val="008A529A"/>
  </w:style>
  <w:style w:type="character" w:styleId="Hyperlink">
    <w:name w:val="Hyperlink"/>
    <w:basedOn w:val="DefaultParagraphFont"/>
    <w:uiPriority w:val="99"/>
    <w:unhideWhenUsed/>
    <w:rsid w:val="005153F4"/>
    <w:rPr>
      <w:color w:val="0000FF" w:themeColor="hyperlink"/>
      <w:u w:val="single"/>
    </w:rPr>
  </w:style>
  <w:style w:type="paragraph" w:styleId="ListParagraph">
    <w:name w:val="List Paragraph"/>
    <w:basedOn w:val="Normal"/>
    <w:uiPriority w:val="34"/>
    <w:qFormat/>
    <w:rsid w:val="00A87F0D"/>
    <w:pPr>
      <w:ind w:left="720"/>
      <w:contextualSpacing/>
    </w:pPr>
  </w:style>
  <w:style w:type="character" w:styleId="FollowedHyperlink">
    <w:name w:val="FollowedHyperlink"/>
    <w:basedOn w:val="DefaultParagraphFont"/>
    <w:uiPriority w:val="99"/>
    <w:semiHidden/>
    <w:unhideWhenUsed/>
    <w:rsid w:val="0086700A"/>
    <w:rPr>
      <w:color w:val="800080" w:themeColor="followedHyperlink"/>
      <w:u w:val="single"/>
    </w:rPr>
  </w:style>
  <w:style w:type="character" w:styleId="CommentReference">
    <w:name w:val="annotation reference"/>
    <w:basedOn w:val="DefaultParagraphFont"/>
    <w:uiPriority w:val="99"/>
    <w:semiHidden/>
    <w:unhideWhenUsed/>
    <w:rsid w:val="00864AA7"/>
    <w:rPr>
      <w:sz w:val="16"/>
      <w:szCs w:val="16"/>
    </w:rPr>
  </w:style>
  <w:style w:type="paragraph" w:styleId="CommentText">
    <w:name w:val="annotation text"/>
    <w:basedOn w:val="Normal"/>
    <w:link w:val="CommentTextChar"/>
    <w:uiPriority w:val="99"/>
    <w:semiHidden/>
    <w:unhideWhenUsed/>
    <w:rsid w:val="00864AA7"/>
    <w:rPr>
      <w:sz w:val="20"/>
      <w:szCs w:val="20"/>
    </w:rPr>
  </w:style>
  <w:style w:type="character" w:customStyle="1" w:styleId="CommentTextChar">
    <w:name w:val="Comment Text Char"/>
    <w:basedOn w:val="DefaultParagraphFont"/>
    <w:link w:val="CommentText"/>
    <w:uiPriority w:val="99"/>
    <w:semiHidden/>
    <w:rsid w:val="00864AA7"/>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864AA7"/>
    <w:rPr>
      <w:b/>
      <w:bCs/>
    </w:rPr>
  </w:style>
  <w:style w:type="character" w:customStyle="1" w:styleId="CommentSubjectChar">
    <w:name w:val="Comment Subject Char"/>
    <w:basedOn w:val="CommentTextChar"/>
    <w:link w:val="CommentSubject"/>
    <w:uiPriority w:val="99"/>
    <w:semiHidden/>
    <w:rsid w:val="00864AA7"/>
    <w:rPr>
      <w:rFonts w:ascii="Calibri" w:eastAsia="Calibri" w:hAnsi="Calibri"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342640">
      <w:bodyDiv w:val="1"/>
      <w:marLeft w:val="0"/>
      <w:marRight w:val="0"/>
      <w:marTop w:val="0"/>
      <w:marBottom w:val="0"/>
      <w:divBdr>
        <w:top w:val="none" w:sz="0" w:space="0" w:color="auto"/>
        <w:left w:val="none" w:sz="0" w:space="0" w:color="auto"/>
        <w:bottom w:val="none" w:sz="0" w:space="0" w:color="auto"/>
        <w:right w:val="none" w:sz="0" w:space="0" w:color="auto"/>
      </w:divBdr>
    </w:div>
    <w:div w:id="275410361">
      <w:bodyDiv w:val="1"/>
      <w:marLeft w:val="0"/>
      <w:marRight w:val="0"/>
      <w:marTop w:val="0"/>
      <w:marBottom w:val="0"/>
      <w:divBdr>
        <w:top w:val="none" w:sz="0" w:space="0" w:color="auto"/>
        <w:left w:val="none" w:sz="0" w:space="0" w:color="auto"/>
        <w:bottom w:val="none" w:sz="0" w:space="0" w:color="auto"/>
        <w:right w:val="none" w:sz="0" w:space="0" w:color="auto"/>
      </w:divBdr>
    </w:div>
    <w:div w:id="303976149">
      <w:bodyDiv w:val="1"/>
      <w:marLeft w:val="0"/>
      <w:marRight w:val="0"/>
      <w:marTop w:val="0"/>
      <w:marBottom w:val="0"/>
      <w:divBdr>
        <w:top w:val="none" w:sz="0" w:space="0" w:color="auto"/>
        <w:left w:val="none" w:sz="0" w:space="0" w:color="auto"/>
        <w:bottom w:val="none" w:sz="0" w:space="0" w:color="auto"/>
        <w:right w:val="none" w:sz="0" w:space="0" w:color="auto"/>
      </w:divBdr>
    </w:div>
    <w:div w:id="361247714">
      <w:bodyDiv w:val="1"/>
      <w:marLeft w:val="0"/>
      <w:marRight w:val="0"/>
      <w:marTop w:val="0"/>
      <w:marBottom w:val="0"/>
      <w:divBdr>
        <w:top w:val="none" w:sz="0" w:space="0" w:color="auto"/>
        <w:left w:val="none" w:sz="0" w:space="0" w:color="auto"/>
        <w:bottom w:val="none" w:sz="0" w:space="0" w:color="auto"/>
        <w:right w:val="none" w:sz="0" w:space="0" w:color="auto"/>
      </w:divBdr>
    </w:div>
    <w:div w:id="426849800">
      <w:bodyDiv w:val="1"/>
      <w:marLeft w:val="0"/>
      <w:marRight w:val="0"/>
      <w:marTop w:val="0"/>
      <w:marBottom w:val="0"/>
      <w:divBdr>
        <w:top w:val="none" w:sz="0" w:space="0" w:color="auto"/>
        <w:left w:val="none" w:sz="0" w:space="0" w:color="auto"/>
        <w:bottom w:val="none" w:sz="0" w:space="0" w:color="auto"/>
        <w:right w:val="none" w:sz="0" w:space="0" w:color="auto"/>
      </w:divBdr>
    </w:div>
    <w:div w:id="635187328">
      <w:bodyDiv w:val="1"/>
      <w:marLeft w:val="0"/>
      <w:marRight w:val="0"/>
      <w:marTop w:val="0"/>
      <w:marBottom w:val="0"/>
      <w:divBdr>
        <w:top w:val="none" w:sz="0" w:space="0" w:color="auto"/>
        <w:left w:val="none" w:sz="0" w:space="0" w:color="auto"/>
        <w:bottom w:val="none" w:sz="0" w:space="0" w:color="auto"/>
        <w:right w:val="none" w:sz="0" w:space="0" w:color="auto"/>
      </w:divBdr>
    </w:div>
    <w:div w:id="664212299">
      <w:bodyDiv w:val="1"/>
      <w:marLeft w:val="0"/>
      <w:marRight w:val="0"/>
      <w:marTop w:val="0"/>
      <w:marBottom w:val="0"/>
      <w:divBdr>
        <w:top w:val="none" w:sz="0" w:space="0" w:color="auto"/>
        <w:left w:val="none" w:sz="0" w:space="0" w:color="auto"/>
        <w:bottom w:val="none" w:sz="0" w:space="0" w:color="auto"/>
        <w:right w:val="none" w:sz="0" w:space="0" w:color="auto"/>
      </w:divBdr>
    </w:div>
    <w:div w:id="670177902">
      <w:bodyDiv w:val="1"/>
      <w:marLeft w:val="0"/>
      <w:marRight w:val="0"/>
      <w:marTop w:val="0"/>
      <w:marBottom w:val="0"/>
      <w:divBdr>
        <w:top w:val="none" w:sz="0" w:space="0" w:color="auto"/>
        <w:left w:val="none" w:sz="0" w:space="0" w:color="auto"/>
        <w:bottom w:val="none" w:sz="0" w:space="0" w:color="auto"/>
        <w:right w:val="none" w:sz="0" w:space="0" w:color="auto"/>
      </w:divBdr>
    </w:div>
    <w:div w:id="720204194">
      <w:bodyDiv w:val="1"/>
      <w:marLeft w:val="0"/>
      <w:marRight w:val="0"/>
      <w:marTop w:val="0"/>
      <w:marBottom w:val="0"/>
      <w:divBdr>
        <w:top w:val="none" w:sz="0" w:space="0" w:color="auto"/>
        <w:left w:val="none" w:sz="0" w:space="0" w:color="auto"/>
        <w:bottom w:val="none" w:sz="0" w:space="0" w:color="auto"/>
        <w:right w:val="none" w:sz="0" w:space="0" w:color="auto"/>
      </w:divBdr>
    </w:div>
    <w:div w:id="739714596">
      <w:bodyDiv w:val="1"/>
      <w:marLeft w:val="0"/>
      <w:marRight w:val="0"/>
      <w:marTop w:val="0"/>
      <w:marBottom w:val="0"/>
      <w:divBdr>
        <w:top w:val="none" w:sz="0" w:space="0" w:color="auto"/>
        <w:left w:val="none" w:sz="0" w:space="0" w:color="auto"/>
        <w:bottom w:val="none" w:sz="0" w:space="0" w:color="auto"/>
        <w:right w:val="none" w:sz="0" w:space="0" w:color="auto"/>
      </w:divBdr>
    </w:div>
    <w:div w:id="793214749">
      <w:bodyDiv w:val="1"/>
      <w:marLeft w:val="0"/>
      <w:marRight w:val="0"/>
      <w:marTop w:val="0"/>
      <w:marBottom w:val="0"/>
      <w:divBdr>
        <w:top w:val="none" w:sz="0" w:space="0" w:color="auto"/>
        <w:left w:val="none" w:sz="0" w:space="0" w:color="auto"/>
        <w:bottom w:val="none" w:sz="0" w:space="0" w:color="auto"/>
        <w:right w:val="none" w:sz="0" w:space="0" w:color="auto"/>
      </w:divBdr>
    </w:div>
    <w:div w:id="800655291">
      <w:bodyDiv w:val="1"/>
      <w:marLeft w:val="0"/>
      <w:marRight w:val="0"/>
      <w:marTop w:val="0"/>
      <w:marBottom w:val="0"/>
      <w:divBdr>
        <w:top w:val="none" w:sz="0" w:space="0" w:color="auto"/>
        <w:left w:val="none" w:sz="0" w:space="0" w:color="auto"/>
        <w:bottom w:val="none" w:sz="0" w:space="0" w:color="auto"/>
        <w:right w:val="none" w:sz="0" w:space="0" w:color="auto"/>
      </w:divBdr>
    </w:div>
    <w:div w:id="884291358">
      <w:bodyDiv w:val="1"/>
      <w:marLeft w:val="0"/>
      <w:marRight w:val="0"/>
      <w:marTop w:val="0"/>
      <w:marBottom w:val="0"/>
      <w:divBdr>
        <w:top w:val="none" w:sz="0" w:space="0" w:color="auto"/>
        <w:left w:val="none" w:sz="0" w:space="0" w:color="auto"/>
        <w:bottom w:val="none" w:sz="0" w:space="0" w:color="auto"/>
        <w:right w:val="none" w:sz="0" w:space="0" w:color="auto"/>
      </w:divBdr>
    </w:div>
    <w:div w:id="940599868">
      <w:bodyDiv w:val="1"/>
      <w:marLeft w:val="0"/>
      <w:marRight w:val="0"/>
      <w:marTop w:val="0"/>
      <w:marBottom w:val="0"/>
      <w:divBdr>
        <w:top w:val="none" w:sz="0" w:space="0" w:color="auto"/>
        <w:left w:val="none" w:sz="0" w:space="0" w:color="auto"/>
        <w:bottom w:val="none" w:sz="0" w:space="0" w:color="auto"/>
        <w:right w:val="none" w:sz="0" w:space="0" w:color="auto"/>
      </w:divBdr>
    </w:div>
    <w:div w:id="1065642218">
      <w:bodyDiv w:val="1"/>
      <w:marLeft w:val="0"/>
      <w:marRight w:val="0"/>
      <w:marTop w:val="0"/>
      <w:marBottom w:val="0"/>
      <w:divBdr>
        <w:top w:val="none" w:sz="0" w:space="0" w:color="auto"/>
        <w:left w:val="none" w:sz="0" w:space="0" w:color="auto"/>
        <w:bottom w:val="none" w:sz="0" w:space="0" w:color="auto"/>
        <w:right w:val="none" w:sz="0" w:space="0" w:color="auto"/>
      </w:divBdr>
    </w:div>
    <w:div w:id="1164779988">
      <w:bodyDiv w:val="1"/>
      <w:marLeft w:val="0"/>
      <w:marRight w:val="0"/>
      <w:marTop w:val="0"/>
      <w:marBottom w:val="0"/>
      <w:divBdr>
        <w:top w:val="none" w:sz="0" w:space="0" w:color="auto"/>
        <w:left w:val="none" w:sz="0" w:space="0" w:color="auto"/>
        <w:bottom w:val="none" w:sz="0" w:space="0" w:color="auto"/>
        <w:right w:val="none" w:sz="0" w:space="0" w:color="auto"/>
      </w:divBdr>
    </w:div>
    <w:div w:id="1196456560">
      <w:bodyDiv w:val="1"/>
      <w:marLeft w:val="0"/>
      <w:marRight w:val="0"/>
      <w:marTop w:val="0"/>
      <w:marBottom w:val="0"/>
      <w:divBdr>
        <w:top w:val="none" w:sz="0" w:space="0" w:color="auto"/>
        <w:left w:val="none" w:sz="0" w:space="0" w:color="auto"/>
        <w:bottom w:val="none" w:sz="0" w:space="0" w:color="auto"/>
        <w:right w:val="none" w:sz="0" w:space="0" w:color="auto"/>
      </w:divBdr>
    </w:div>
    <w:div w:id="1321153894">
      <w:bodyDiv w:val="1"/>
      <w:marLeft w:val="0"/>
      <w:marRight w:val="0"/>
      <w:marTop w:val="0"/>
      <w:marBottom w:val="0"/>
      <w:divBdr>
        <w:top w:val="none" w:sz="0" w:space="0" w:color="auto"/>
        <w:left w:val="none" w:sz="0" w:space="0" w:color="auto"/>
        <w:bottom w:val="none" w:sz="0" w:space="0" w:color="auto"/>
        <w:right w:val="none" w:sz="0" w:space="0" w:color="auto"/>
      </w:divBdr>
    </w:div>
    <w:div w:id="1329868276">
      <w:bodyDiv w:val="1"/>
      <w:marLeft w:val="0"/>
      <w:marRight w:val="0"/>
      <w:marTop w:val="0"/>
      <w:marBottom w:val="0"/>
      <w:divBdr>
        <w:top w:val="none" w:sz="0" w:space="0" w:color="auto"/>
        <w:left w:val="none" w:sz="0" w:space="0" w:color="auto"/>
        <w:bottom w:val="none" w:sz="0" w:space="0" w:color="auto"/>
        <w:right w:val="none" w:sz="0" w:space="0" w:color="auto"/>
      </w:divBdr>
    </w:div>
    <w:div w:id="1391464957">
      <w:bodyDiv w:val="1"/>
      <w:marLeft w:val="0"/>
      <w:marRight w:val="0"/>
      <w:marTop w:val="0"/>
      <w:marBottom w:val="0"/>
      <w:divBdr>
        <w:top w:val="none" w:sz="0" w:space="0" w:color="auto"/>
        <w:left w:val="none" w:sz="0" w:space="0" w:color="auto"/>
        <w:bottom w:val="none" w:sz="0" w:space="0" w:color="auto"/>
        <w:right w:val="none" w:sz="0" w:space="0" w:color="auto"/>
      </w:divBdr>
    </w:div>
    <w:div w:id="1394159569">
      <w:bodyDiv w:val="1"/>
      <w:marLeft w:val="0"/>
      <w:marRight w:val="0"/>
      <w:marTop w:val="0"/>
      <w:marBottom w:val="0"/>
      <w:divBdr>
        <w:top w:val="none" w:sz="0" w:space="0" w:color="auto"/>
        <w:left w:val="none" w:sz="0" w:space="0" w:color="auto"/>
        <w:bottom w:val="none" w:sz="0" w:space="0" w:color="auto"/>
        <w:right w:val="none" w:sz="0" w:space="0" w:color="auto"/>
      </w:divBdr>
    </w:div>
    <w:div w:id="1457916994">
      <w:bodyDiv w:val="1"/>
      <w:marLeft w:val="0"/>
      <w:marRight w:val="0"/>
      <w:marTop w:val="0"/>
      <w:marBottom w:val="0"/>
      <w:divBdr>
        <w:top w:val="none" w:sz="0" w:space="0" w:color="auto"/>
        <w:left w:val="none" w:sz="0" w:space="0" w:color="auto"/>
        <w:bottom w:val="none" w:sz="0" w:space="0" w:color="auto"/>
        <w:right w:val="none" w:sz="0" w:space="0" w:color="auto"/>
      </w:divBdr>
    </w:div>
    <w:div w:id="1560431826">
      <w:bodyDiv w:val="1"/>
      <w:marLeft w:val="0"/>
      <w:marRight w:val="0"/>
      <w:marTop w:val="0"/>
      <w:marBottom w:val="0"/>
      <w:divBdr>
        <w:top w:val="none" w:sz="0" w:space="0" w:color="auto"/>
        <w:left w:val="none" w:sz="0" w:space="0" w:color="auto"/>
        <w:bottom w:val="none" w:sz="0" w:space="0" w:color="auto"/>
        <w:right w:val="none" w:sz="0" w:space="0" w:color="auto"/>
      </w:divBdr>
    </w:div>
    <w:div w:id="1649096217">
      <w:bodyDiv w:val="1"/>
      <w:marLeft w:val="0"/>
      <w:marRight w:val="0"/>
      <w:marTop w:val="0"/>
      <w:marBottom w:val="0"/>
      <w:divBdr>
        <w:top w:val="none" w:sz="0" w:space="0" w:color="auto"/>
        <w:left w:val="none" w:sz="0" w:space="0" w:color="auto"/>
        <w:bottom w:val="none" w:sz="0" w:space="0" w:color="auto"/>
        <w:right w:val="none" w:sz="0" w:space="0" w:color="auto"/>
      </w:divBdr>
    </w:div>
    <w:div w:id="1657418945">
      <w:bodyDiv w:val="1"/>
      <w:marLeft w:val="0"/>
      <w:marRight w:val="0"/>
      <w:marTop w:val="0"/>
      <w:marBottom w:val="0"/>
      <w:divBdr>
        <w:top w:val="none" w:sz="0" w:space="0" w:color="auto"/>
        <w:left w:val="none" w:sz="0" w:space="0" w:color="auto"/>
        <w:bottom w:val="none" w:sz="0" w:space="0" w:color="auto"/>
        <w:right w:val="none" w:sz="0" w:space="0" w:color="auto"/>
      </w:divBdr>
    </w:div>
    <w:div w:id="1670669549">
      <w:bodyDiv w:val="1"/>
      <w:marLeft w:val="0"/>
      <w:marRight w:val="0"/>
      <w:marTop w:val="0"/>
      <w:marBottom w:val="0"/>
      <w:divBdr>
        <w:top w:val="none" w:sz="0" w:space="0" w:color="auto"/>
        <w:left w:val="none" w:sz="0" w:space="0" w:color="auto"/>
        <w:bottom w:val="none" w:sz="0" w:space="0" w:color="auto"/>
        <w:right w:val="none" w:sz="0" w:space="0" w:color="auto"/>
      </w:divBdr>
    </w:div>
    <w:div w:id="1685934667">
      <w:bodyDiv w:val="1"/>
      <w:marLeft w:val="0"/>
      <w:marRight w:val="0"/>
      <w:marTop w:val="0"/>
      <w:marBottom w:val="0"/>
      <w:divBdr>
        <w:top w:val="none" w:sz="0" w:space="0" w:color="auto"/>
        <w:left w:val="none" w:sz="0" w:space="0" w:color="auto"/>
        <w:bottom w:val="none" w:sz="0" w:space="0" w:color="auto"/>
        <w:right w:val="none" w:sz="0" w:space="0" w:color="auto"/>
      </w:divBdr>
    </w:div>
    <w:div w:id="1708944607">
      <w:bodyDiv w:val="1"/>
      <w:marLeft w:val="0"/>
      <w:marRight w:val="0"/>
      <w:marTop w:val="0"/>
      <w:marBottom w:val="0"/>
      <w:divBdr>
        <w:top w:val="none" w:sz="0" w:space="0" w:color="auto"/>
        <w:left w:val="none" w:sz="0" w:space="0" w:color="auto"/>
        <w:bottom w:val="none" w:sz="0" w:space="0" w:color="auto"/>
        <w:right w:val="none" w:sz="0" w:space="0" w:color="auto"/>
      </w:divBdr>
    </w:div>
    <w:div w:id="1715620699">
      <w:bodyDiv w:val="1"/>
      <w:marLeft w:val="0"/>
      <w:marRight w:val="0"/>
      <w:marTop w:val="0"/>
      <w:marBottom w:val="0"/>
      <w:divBdr>
        <w:top w:val="none" w:sz="0" w:space="0" w:color="auto"/>
        <w:left w:val="none" w:sz="0" w:space="0" w:color="auto"/>
        <w:bottom w:val="none" w:sz="0" w:space="0" w:color="auto"/>
        <w:right w:val="none" w:sz="0" w:space="0" w:color="auto"/>
      </w:divBdr>
    </w:div>
    <w:div w:id="1812940440">
      <w:bodyDiv w:val="1"/>
      <w:marLeft w:val="0"/>
      <w:marRight w:val="0"/>
      <w:marTop w:val="0"/>
      <w:marBottom w:val="0"/>
      <w:divBdr>
        <w:top w:val="none" w:sz="0" w:space="0" w:color="auto"/>
        <w:left w:val="none" w:sz="0" w:space="0" w:color="auto"/>
        <w:bottom w:val="none" w:sz="0" w:space="0" w:color="auto"/>
        <w:right w:val="none" w:sz="0" w:space="0" w:color="auto"/>
      </w:divBdr>
    </w:div>
    <w:div w:id="1819110834">
      <w:bodyDiv w:val="1"/>
      <w:marLeft w:val="0"/>
      <w:marRight w:val="0"/>
      <w:marTop w:val="0"/>
      <w:marBottom w:val="0"/>
      <w:divBdr>
        <w:top w:val="none" w:sz="0" w:space="0" w:color="auto"/>
        <w:left w:val="none" w:sz="0" w:space="0" w:color="auto"/>
        <w:bottom w:val="none" w:sz="0" w:space="0" w:color="auto"/>
        <w:right w:val="none" w:sz="0" w:space="0" w:color="auto"/>
      </w:divBdr>
    </w:div>
    <w:div w:id="1862084330">
      <w:bodyDiv w:val="1"/>
      <w:marLeft w:val="0"/>
      <w:marRight w:val="0"/>
      <w:marTop w:val="0"/>
      <w:marBottom w:val="0"/>
      <w:divBdr>
        <w:top w:val="none" w:sz="0" w:space="0" w:color="auto"/>
        <w:left w:val="none" w:sz="0" w:space="0" w:color="auto"/>
        <w:bottom w:val="none" w:sz="0" w:space="0" w:color="auto"/>
        <w:right w:val="none" w:sz="0" w:space="0" w:color="auto"/>
      </w:divBdr>
    </w:div>
    <w:div w:id="1914852092">
      <w:bodyDiv w:val="1"/>
      <w:marLeft w:val="0"/>
      <w:marRight w:val="0"/>
      <w:marTop w:val="0"/>
      <w:marBottom w:val="0"/>
      <w:divBdr>
        <w:top w:val="none" w:sz="0" w:space="0" w:color="auto"/>
        <w:left w:val="none" w:sz="0" w:space="0" w:color="auto"/>
        <w:bottom w:val="none" w:sz="0" w:space="0" w:color="auto"/>
        <w:right w:val="none" w:sz="0" w:space="0" w:color="auto"/>
      </w:divBdr>
    </w:div>
    <w:div w:id="1919054851">
      <w:bodyDiv w:val="1"/>
      <w:marLeft w:val="0"/>
      <w:marRight w:val="0"/>
      <w:marTop w:val="0"/>
      <w:marBottom w:val="0"/>
      <w:divBdr>
        <w:top w:val="none" w:sz="0" w:space="0" w:color="auto"/>
        <w:left w:val="none" w:sz="0" w:space="0" w:color="auto"/>
        <w:bottom w:val="none" w:sz="0" w:space="0" w:color="auto"/>
        <w:right w:val="none" w:sz="0" w:space="0" w:color="auto"/>
      </w:divBdr>
    </w:div>
    <w:div w:id="1937664043">
      <w:bodyDiv w:val="1"/>
      <w:marLeft w:val="0"/>
      <w:marRight w:val="0"/>
      <w:marTop w:val="0"/>
      <w:marBottom w:val="0"/>
      <w:divBdr>
        <w:top w:val="none" w:sz="0" w:space="0" w:color="auto"/>
        <w:left w:val="none" w:sz="0" w:space="0" w:color="auto"/>
        <w:bottom w:val="none" w:sz="0" w:space="0" w:color="auto"/>
        <w:right w:val="none" w:sz="0" w:space="0" w:color="auto"/>
      </w:divBdr>
    </w:div>
    <w:div w:id="1983341671">
      <w:bodyDiv w:val="1"/>
      <w:marLeft w:val="0"/>
      <w:marRight w:val="0"/>
      <w:marTop w:val="0"/>
      <w:marBottom w:val="0"/>
      <w:divBdr>
        <w:top w:val="none" w:sz="0" w:space="0" w:color="auto"/>
        <w:left w:val="none" w:sz="0" w:space="0" w:color="auto"/>
        <w:bottom w:val="none" w:sz="0" w:space="0" w:color="auto"/>
        <w:right w:val="none" w:sz="0" w:space="0" w:color="auto"/>
      </w:divBdr>
    </w:div>
    <w:div w:id="2015104052">
      <w:bodyDiv w:val="1"/>
      <w:marLeft w:val="0"/>
      <w:marRight w:val="0"/>
      <w:marTop w:val="0"/>
      <w:marBottom w:val="0"/>
      <w:divBdr>
        <w:top w:val="none" w:sz="0" w:space="0" w:color="auto"/>
        <w:left w:val="none" w:sz="0" w:space="0" w:color="auto"/>
        <w:bottom w:val="none" w:sz="0" w:space="0" w:color="auto"/>
        <w:right w:val="none" w:sz="0" w:space="0" w:color="auto"/>
      </w:divBdr>
    </w:div>
    <w:div w:id="2049648421">
      <w:bodyDiv w:val="1"/>
      <w:marLeft w:val="0"/>
      <w:marRight w:val="0"/>
      <w:marTop w:val="0"/>
      <w:marBottom w:val="0"/>
      <w:divBdr>
        <w:top w:val="none" w:sz="0" w:space="0" w:color="auto"/>
        <w:left w:val="none" w:sz="0" w:space="0" w:color="auto"/>
        <w:bottom w:val="none" w:sz="0" w:space="0" w:color="auto"/>
        <w:right w:val="none" w:sz="0" w:space="0" w:color="auto"/>
      </w:divBdr>
    </w:div>
    <w:div w:id="2112626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iso.uw.edu/"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depts.washington.edu/comply/policies-procedures/"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depts.washington.edu/uwmedsec/restricted/guidance/encryption/%2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depts.washington.edu/uwmedsec/restricted/guidance/encryption/"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itconnect.uw.edu/security/securing-compu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HSD Generic Document" ma:contentTypeID="0x01010900918506D73F43C64ABD6D54F3159EE35900621D0BB93B95694D9FF5A740EFB2A827" ma:contentTypeVersion="2" ma:contentTypeDescription="" ma:contentTypeScope="" ma:versionID="55d702d3f653a28d729093bd59218842">
  <xsd:schema xmlns:xsd="http://www.w3.org/2001/XMLSchema" xmlns:p="http://schemas.microsoft.com/office/2006/metadata/properties" xmlns:ns3="b525eb96-6d39-4779-a9a1-5944d6e51eac" xmlns:ns4="33f288ab-96a9-4a90-8335-7c1edcd7d576" targetNamespace="http://schemas.microsoft.com/office/2006/metadata/properties" ma:root="true" ma:fieldsID="918566c17b983636ee15aa117edff18f" ns3:_="" ns4:_="">
    <xsd:import namespace="b525eb96-6d39-4779-a9a1-5944d6e51eac"/>
    <xsd:import namespace="33f288ab-96a9-4a90-8335-7c1edcd7d576"/>
    <xsd:element name="properties">
      <xsd:complexType>
        <xsd:sequence>
          <xsd:element name="documentManagement">
            <xsd:complexType>
              <xsd:all>
                <xsd:element ref="ns3:Current_x0020_Author_x002f_SME_x002a_" minOccurs="0"/>
                <xsd:element ref="ns3:Original_x0020_Author_x0028_s_x0029_" minOccurs="0"/>
                <xsd:element ref="ns3:Type_x0028_s_x0029_" minOccurs="0"/>
                <xsd:element ref="ns3:Audience" minOccurs="0"/>
                <xsd:element ref="ns3:Document_x0020_Status" minOccurs="0"/>
                <xsd:element ref="ns3:Location_x0028_s_x0029_" minOccurs="0"/>
                <xsd:element ref="ns3:Comments" minOccurs="0"/>
                <xsd:element ref="ns3:Change_x0020_Notes" minOccurs="0"/>
                <xsd:element ref="ns3:Landing_x0020_Page_x0020_Abstract" minOccurs="0"/>
                <xsd:element ref="ns3:Date_x0020_Created" minOccurs="0"/>
                <xsd:element ref="ns3:Audit_x0020_Date" minOccurs="0"/>
                <xsd:element ref="ns3:Main_x0020_Topic_x0028_s_x0029_" minOccurs="0"/>
                <xsd:element ref="ns3:Sub_x0020_Topic_x0028_s_x0029_" minOccurs="0"/>
                <xsd:element ref="ns3:HSD_x0020_Operations_x0020_Topic_x0028_s_x0029_" minOccurs="0"/>
                <xsd:element ref="ns4:Meetings" minOccurs="0"/>
              </xsd:all>
            </xsd:complexType>
          </xsd:element>
        </xsd:sequence>
      </xsd:complexType>
    </xsd:element>
  </xsd:schema>
  <xsd:schema xmlns:xsd="http://www.w3.org/2001/XMLSchema" xmlns:dms="http://schemas.microsoft.com/office/2006/documentManagement/types" targetNamespace="b525eb96-6d39-4779-a9a1-5944d6e51eac" elementFormDefault="qualified">
    <xsd:import namespace="http://schemas.microsoft.com/office/2006/documentManagement/types"/>
    <xsd:element name="Current_x0020_Author_x002f_SME_x002a_" ma:index="3" nillable="true" ma:displayName="Current Author(s)/SME*" ma:description="*Subject Matter Expert" ma:internalName="Current_x0020_Author_x002f_SME_x002a_">
      <xsd:complexType>
        <xsd:complexContent>
          <xsd:extension base="dms:MultiChoiceFillIn">
            <xsd:sequence>
              <xsd:element name="Value" maxOccurs="unbounded" minOccurs="0" nillable="true">
                <xsd:simpleType>
                  <xsd:union memberTypes="dms:Text">
                    <xsd:simpleType>
                      <xsd:restriction base="dms:Choice">
                        <xsd:enumeration value="Janet Bissonette"/>
                        <xsd:enumeration value="Sherry Edwards"/>
                        <xsd:enumeration value="Sarah Egan"/>
                        <xsd:enumeration value="Elizabeth Falsberg"/>
                        <xsd:enumeration value="Emily Guthrie"/>
                        <xsd:enumeration value="Jean Kang"/>
                        <xsd:enumeration value="Jason Malone"/>
                        <xsd:enumeration value="Adrienne Meyer"/>
                        <xsd:enumeration value="Karen Moe"/>
                        <xsd:enumeration value="Lisa Newmark"/>
                        <xsd:enumeration value="Gloria Park"/>
                        <xsd:enumeration value="Maria Savage"/>
                        <xsd:enumeration value="Megan Tedell-Hlady"/>
                      </xsd:restriction>
                    </xsd:simpleType>
                  </xsd:union>
                </xsd:simpleType>
              </xsd:element>
            </xsd:sequence>
          </xsd:extension>
        </xsd:complexContent>
      </xsd:complexType>
    </xsd:element>
    <xsd:element name="Original_x0020_Author_x0028_s_x0029_" ma:index="4" nillable="true" ma:displayName="Contibutor(s) or Previous Author(s)" ma:description="Contributors, or previous authors if known." ma:internalName="Original_x0020_Author_x0028_s_x0029_">
      <xsd:simpleType>
        <xsd:restriction base="dms:Note"/>
      </xsd:simpleType>
    </xsd:element>
    <xsd:element name="Type_x0028_s_x0029_" ma:index="5" nillable="true" ma:displayName="Doc Type(s)" ma:default="Policy" ma:description="Each document/item may be more than one type." ma:internalName="Type_x0028_s_x0029_">
      <xsd:complexType>
        <xsd:complexContent>
          <xsd:extension base="dms:MultiChoice">
            <xsd:sequence>
              <xsd:element name="Value" maxOccurs="unbounded" minOccurs="0" nillable="true">
                <xsd:simpleType>
                  <xsd:restriction base="dms:Choice">
                    <xsd:enumeration value="Policy"/>
                    <xsd:enumeration value="Procedure"/>
                    <xsd:enumeration value="Guidance"/>
                    <xsd:enumeration value="Form"/>
                    <xsd:enumeration value="Template"/>
                    <xsd:enumeration value="Instructions"/>
                    <xsd:enumeration value="Standard Operating Procedure"/>
                    <xsd:enumeration value="Training Materials"/>
                    <xsd:enumeration value="Education"/>
                    <xsd:enumeration value="Communication"/>
                    <xsd:enumeration value="Manual"/>
                    <xsd:enumeration value="Image"/>
                    <xsd:enumeration value="Chart/Diagram"/>
                  </xsd:restriction>
                </xsd:simpleType>
              </xsd:element>
            </xsd:sequence>
          </xsd:extension>
        </xsd:complexContent>
      </xsd:complexType>
    </xsd:element>
    <xsd:element name="Audience" ma:index="6" nillable="true" ma:displayName="Audience" ma:default="HSD Staff" ma:description="Audience to which the document/item is targeted." ma:internalName="Audience">
      <xsd:complexType>
        <xsd:complexContent>
          <xsd:extension base="dms:MultiChoice">
            <xsd:sequence>
              <xsd:element name="Value" maxOccurs="unbounded" minOccurs="0" nillable="true">
                <xsd:simpleType>
                  <xsd:restriction base="dms:Choice">
                    <xsd:enumeration value="HSD Staff"/>
                    <xsd:enumeration value="IRB Members"/>
                    <xsd:enumeration value="Researchers"/>
                    <xsd:enumeration value="Participants"/>
                  </xsd:restriction>
                </xsd:simpleType>
              </xsd:element>
            </xsd:sequence>
          </xsd:extension>
        </xsd:complexContent>
      </xsd:complexType>
    </xsd:element>
    <xsd:element name="Document_x0020_Status" ma:index="7" nillable="true" ma:displayName="Document Status" ma:default="Draft/In Revision" ma:description="The current state of the document/item." ma:format="RadioButtons" ma:internalName="Document_x0020_Status">
      <xsd:simpleType>
        <xsd:restriction base="dms:Choice">
          <xsd:enumeration value="Draft/In Revision"/>
          <xsd:enumeration value="Out for Comments"/>
          <xsd:enumeration value="Out for Approval"/>
          <xsd:enumeration value="Ready to be Implemented"/>
          <xsd:enumeration value="Implemented"/>
          <xsd:enumeration value="Expired"/>
        </xsd:restriction>
      </xsd:simpleType>
    </xsd:element>
    <xsd:element name="Location_x0028_s_x0029_" ma:index="8" nillable="true" ma:displayName="Location(s)" ma:default="Document Library" ma:description="Where is this document/item available? (Is it accessible to its primary audience from more than one place?)" ma:internalName="Location_x0028_s_x0029_">
      <xsd:complexType>
        <xsd:complexContent>
          <xsd:extension base="dms:MultiChoiceFillIn">
            <xsd:sequence>
              <xsd:element name="Value" maxOccurs="unbounded" minOccurs="0" nillable="true">
                <xsd:simpleType>
                  <xsd:union memberTypes="dms:Text">
                    <xsd:simpleType>
                      <xsd:restriction base="dms:Choice">
                        <xsd:enumeration value="Document Library"/>
                        <xsd:enumeration value="HSD Public Web"/>
                        <xsd:enumeration value="HSD Internal Web"/>
                      </xsd:restriction>
                    </xsd:simpleType>
                  </xsd:union>
                </xsd:simpleType>
              </xsd:element>
            </xsd:sequence>
          </xsd:extension>
        </xsd:complexContent>
      </xsd:complexType>
    </xsd:element>
    <xsd:element name="Comments" ma:index="9" nillable="true" ma:displayName="Comments" ma:description="Free form text box for any general comments." ma:internalName="Comments">
      <xsd:simpleType>
        <xsd:restriction base="dms:Note"/>
      </xsd:simpleType>
    </xsd:element>
    <xsd:element name="Change_x0020_Notes" ma:index="10" nillable="true" ma:displayName="Change Notes" ma:description="Simple note on what has changed for entry into the &quot;Change Notes&quot; on the document's landing page.  This column is only completed for documents/items that have been previously posted, and are ready to post anew." ma:internalName="Change_x0020_Notes">
      <xsd:simpleType>
        <xsd:restriction base="dms:Note"/>
      </xsd:simpleType>
    </xsd:element>
    <xsd:element name="Landing_x0020_Page_x0020_Abstract" ma:index="11" nillable="true" ma:displayName="Landing Page Abstract" ma:description="Brief description of the document/item to go on to the web landing page if it is to be posted to the web." ma:internalName="Landing_x0020_Page_x0020_Abstract">
      <xsd:simpleType>
        <xsd:restriction base="dms:Note"/>
      </xsd:simpleType>
    </xsd:element>
    <xsd:element name="Date_x0020_Created" ma:index="12" nillable="true" ma:displayName="Date Created" ma:default="[today]" ma:description="The date on which this resource was created.  Date on documents from old document library will be ported over as possible." ma:format="DateOnly" ma:internalName="Date_x0020_Created">
      <xsd:simpleType>
        <xsd:restriction base="dms:DateTime"/>
      </xsd:simpleType>
    </xsd:element>
    <xsd:element name="Audit_x0020_Date" ma:index="13" nillable="true" ma:displayName="Audit Date" ma:default="2015-01-01T00:00:00Z" ma:description="A future date that this document/item should be audited for accuracy." ma:format="DateOnly" ma:internalName="Audit_x0020_Date">
      <xsd:simpleType>
        <xsd:restriction base="dms:DateTime"/>
      </xsd:simpleType>
    </xsd:element>
    <xsd:element name="Main_x0020_Topic_x0028_s_x0029_" ma:index="14" nillable="true" ma:displayName="Main Topic(s)" ma:description="Main topic(s) of item. See heirarchy if more structure preferred." ma:internalName="Main_x0020_Topic_x0028_s_x0029_">
      <xsd:complexType>
        <xsd:complexContent>
          <xsd:extension base="dms:MultiChoice">
            <xsd:sequence>
              <xsd:element name="Value" maxOccurs="unbounded" minOccurs="0" nillable="true">
                <xsd:simpleType>
                  <xsd:restriction base="dms:Choice">
                    <xsd:enumeration value="Compliance"/>
                    <xsd:enumeration value="Criteria for IRB Approval of Research"/>
                    <xsd:enumeration value="Informed Consent and HIPAA Authorization"/>
                    <xsd:enumeration value="IRB Purpose, Responsibilities, and Authority"/>
                    <xsd:enumeration value="IRB Structure, Membership, and Operations"/>
                    <xsd:enumeration value="Post Approval Monitoring"/>
                    <xsd:enumeration value="Regulations Governing Human Research"/>
                    <xsd:enumeration value="Responsibilities of Conducting Human Subjects Research"/>
                    <xsd:enumeration value="Review of Research"/>
                    <xsd:enumeration value="Reviews/Procedures Requiring Special Consideration"/>
                  </xsd:restriction>
                </xsd:simpleType>
              </xsd:element>
            </xsd:sequence>
          </xsd:extension>
        </xsd:complexContent>
      </xsd:complexType>
    </xsd:element>
    <xsd:element name="Sub_x0020_Topic_x0028_s_x0029_" ma:index="15" nillable="true" ma:displayName="Sub Topic(s)" ma:description="Sub topic(s) of item.  See heirarchy if more structure is preferred." ma:internalName="Sub_x0020_Topic_x0028_s_x0029_">
      <xsd:complexType>
        <xsd:complexContent>
          <xsd:extension base="dms:MultiChoice">
            <xsd:sequence>
              <xsd:element name="Value" maxOccurs="unbounded" minOccurs="0" nillable="true">
                <xsd:simpleType>
                  <xsd:restriction base="dms:Choice">
                    <xsd:enumeration value="Activities Requiring IRB Review"/>
                    <xsd:enumeration value="Additional Safeguards for Protected and Vulnerable Populations as Needed"/>
                    <xsd:enumeration value="Adequate Protection of Subject Privacy and Confidentiality"/>
                    <xsd:enumeration value="Adequate Safety Monitoring Plan"/>
                    <xsd:enumeration value="Administrative Review and Distribution of Materials"/>
                    <xsd:enumeration value="All Consent Elements are Present"/>
                    <xsd:enumeration value="Assent of Children and Parental Permission"/>
                    <xsd:enumeration value="Audits by Regulatory Agencies"/>
                    <xsd:enumeration value="Biological Specimens"/>
                    <xsd:enumeration value="Categories of IRB Action"/>
                    <xsd:enumeration value="Children's Online Privacy Protection Act - COPPA"/>
                    <xsd:enumeration value="Co-Investigators and Research Staff"/>
                    <xsd:enumeration value="Composition of the IRB"/>
                    <xsd:enumeration value="Continuing Review"/>
                    <xsd:enumeration value="Coordinating Centers"/>
                    <xsd:enumeration value="Deception"/>
                    <xsd:enumeration value="Department Chairs"/>
                    <xsd:enumeration value="Department of Defense - DoD"/>
                    <xsd:enumeration value="Department of Justice - DOJ"/>
                    <xsd:enumeration value="Documentation"/>
                    <xsd:enumeration value="Documents and Document Management"/>
                    <xsd:enumeration value="Emergency Exception to Informed Consent"/>
                    <xsd:enumeration value="Emergency Use of Investigational Agents"/>
                    <xsd:enumeration value="Environmental Protection Agency - EPA"/>
                    <xsd:enumeration value="Exemptions and Waivers"/>
                    <xsd:enumeration value="Expanded Access Use of Investigational Agents"/>
                    <xsd:enumeration value="Faculty Sponsors"/>
                    <xsd:enumeration value="Family Educational Rights and Privacy Act - FERPA"/>
                    <xsd:enumeration value="FDA-Regulated Research"/>
                    <xsd:enumeration value="Food and Drug Administration - FDA"/>
                    <xsd:enumeration value="Gene Therapy or Human Embryonic Stem Cell Research"/>
                    <xsd:enumeration value="Genetics Research"/>
                    <xsd:enumeration value="Health Care Records"/>
                    <xsd:enumeration value="Health Care Records in Washington State"/>
                    <xsd:enumeration value="Health Insurance Portability and Accountability Act - HIPAA"/>
                    <xsd:enumeration value="Holders of an IND/IDE"/>
                    <xsd:enumeration value="HSD Internal Quality Assurance Program"/>
                    <xsd:enumeration value="Humanitarian Use Devices"/>
                    <xsd:enumeration value="Illegal Behaviors"/>
                    <xsd:enumeration value="Industry ClinicalTrials Registration"/>
                    <xsd:enumeration value="Initial Review"/>
                    <xsd:enumeration value="International Research"/>
                    <xsd:enumeration value="Internet/Social Media Research"/>
                    <xsd:enumeration value="IRB Assignment"/>
                    <xsd:enumeration value="IRB Authority"/>
                    <xsd:enumeration value="IRB Meeting Administration"/>
                    <xsd:enumeration value="IRB Members: Duties and Expectations"/>
                    <xsd:enumeration value="IRB Post Approval Monitoring"/>
                    <xsd:enumeration value="IRB Purpose and Responsibilities"/>
                    <xsd:enumeration value="Management of the IRB"/>
                    <xsd:enumeration value="Modification Review"/>
                    <xsd:enumeration value="Office for Human Research Protections - OHRP"/>
                    <xsd:enumeration value="Other Ethical and Compliance Issues"/>
                    <xsd:enumeration value="Other Events Requiring IRB Review"/>
                    <xsd:enumeration value="Overview"/>
                    <xsd:enumeration value="Principal Investigators"/>
                    <xsd:enumeration value="Protection of Pupil Rights Amendment - PPRA"/>
                    <xsd:enumeration value="Records from a Washington State Agency"/>
                    <xsd:enumeration value="Requirements"/>
                    <xsd:enumeration value="Risks are Reasonable Relative to Benefits"/>
                    <xsd:enumeration value="Risks to Subjects are Minimized"/>
                    <xsd:enumeration value="Self-Experimentation"/>
                    <xsd:enumeration value="Study Completion/Close Out"/>
                    <xsd:enumeration value="Subject Selection is Equitable"/>
                    <xsd:enumeration value="Surrogate Consent or Authorizations"/>
                    <xsd:enumeration value="Training Grants"/>
                    <xsd:enumeration value="Use of Radiation and Radioactively-Labeled Compounds"/>
                    <xsd:enumeration value="Vulnerable Populations"/>
                    <xsd:enumeration value="Washington State"/>
                    <xsd:enumeration value="Washington State Records"/>
                    <xsd:enumeration value="Written Informed Consent Obtained"/>
                  </xsd:restriction>
                </xsd:simpleType>
              </xsd:element>
            </xsd:sequence>
          </xsd:extension>
        </xsd:complexContent>
      </xsd:complexType>
    </xsd:element>
    <xsd:element name="HSD_x0020_Operations_x0020_Topic_x0028_s_x0029_" ma:index="16" nillable="true" ma:displayName="HSD Operations Topic(s)" ma:description="These topic headings are used mostly for internal facing items that don't fall within the scope of the Policy, Procedures, and Guidance organizational structure." ma:internalName="HSD_x0020_Operations_x0020_Topic_x0028_s_x0029_">
      <xsd:complexType>
        <xsd:complexContent>
          <xsd:extension base="dms:MultiChoice">
            <xsd:sequence>
              <xsd:element name="Value" maxOccurs="unbounded" minOccurs="0" nillable="true">
                <xsd:simpleType>
                  <xsd:restriction base="dms:Choice">
                    <xsd:enumeration value="Campus Communication"/>
                    <xsd:enumeration value="Continuing Education"/>
                    <xsd:enumeration value="Document Management"/>
                    <xsd:enumeration value="DORA"/>
                    <xsd:enumeration value="HSD Operations - General"/>
                    <xsd:enumeration value="Internal Communications"/>
                    <xsd:enumeration value="Human Resources"/>
                    <xsd:enumeration value="Metrics"/>
                    <xsd:enumeration value="New Staff On-Boarding"/>
                    <xsd:enumeration value="New Staff Training"/>
                    <xsd:enumeration value="Professional Development"/>
                    <xsd:enumeration value="Recruitment &amp; Hiring"/>
                    <xsd:enumeration value="Staff Meetings"/>
                    <xsd:enumeration value="Testing (Document, Forms, etc.)"/>
                    <xsd:enumeration value="Website"/>
                  </xsd:restriction>
                </xsd:simpleType>
              </xsd:element>
            </xsd:sequence>
          </xsd:extension>
        </xsd:complexContent>
      </xsd:complexType>
    </xsd:element>
  </xsd:schema>
  <xsd:schema xmlns:xsd="http://www.w3.org/2001/XMLSchema" xmlns:dms="http://schemas.microsoft.com/office/2006/documentManagement/types" targetNamespace="33f288ab-96a9-4a90-8335-7c1edcd7d576" elementFormDefault="qualified">
    <xsd:import namespace="http://schemas.microsoft.com/office/2006/documentManagement/types"/>
    <xsd:element name="Meetings" ma:index="17" nillable="true" ma:displayName="Meetings" ma:default="Materials" ma:format="Dropdown" ma:internalName="Meetings">
      <xsd:simpleType>
        <xsd:restriction base="dms:Choice">
          <xsd:enumeration value="Agenda"/>
          <xsd:enumeration value="Materials"/>
          <xsd:enumeration value="Minutes"/>
          <xsd:enumeration value="Presentation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0" ma:displayName="Content Type"/>
        <xsd:element ref="dc:title" minOccurs="0" maxOccurs="1" ma:index="1" ma:displayName="Title"/>
        <xsd:element ref="dc:subject" minOccurs="0" maxOccurs="1"/>
        <xsd:element ref="dc:description" minOccurs="0" maxOccurs="1"/>
        <xsd:element name="keywords" minOccurs="0" maxOccurs="1" type="xsd:string" ma:index="2"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documentManagement>
    <Type_x0028_s_x0029_ xmlns="b525eb96-6d39-4779-a9a1-5944d6e51eac">
      <Value>Guidance</Value>
    </Type_x0028_s_x0029_>
    <HSD_x0020_Operations_x0020_Topic_x0028_s_x0029_ xmlns="b525eb96-6d39-4779-a9a1-5944d6e51eac"/>
    <Audience xmlns="b525eb96-6d39-4779-a9a1-5944d6e51eac">
      <Value>HSD Staff</Value>
      <Value>IRB Members</Value>
      <Value>Researchers</Value>
    </Audience>
    <Original_x0020_Author_x0028_s_x0029_ xmlns="b525eb96-6d39-4779-a9a1-5944d6e51eac" xsi:nil="true"/>
    <Audit_x0020_Date xmlns="b525eb96-6d39-4779-a9a1-5944d6e51eac">2015-01-01T08:00:00+00:00</Audit_x0020_Date>
    <Change_x0020_Notes xmlns="b525eb96-6d39-4779-a9a1-5944d6e51eac" xsi:nil="true"/>
    <Current_x0020_Author_x002f_SME_x002a_ xmlns="b525eb96-6d39-4779-a9a1-5944d6e51eac">
      <Value>Karen Moe</Value>
    </Current_x0020_Author_x002f_SME_x002a_>
    <Meetings xmlns="33f288ab-96a9-4a90-8335-7c1edcd7d576">Materials</Meetings>
    <Location_x0028_s_x0029_ xmlns="b525eb96-6d39-4779-a9a1-5944d6e51eac">
      <Value>Document Library</Value>
      <Value>HSD Public Web</Value>
    </Location_x0028_s_x0029_>
    <Landing_x0020_Page_x0020_Abstract xmlns="b525eb96-6d39-4779-a9a1-5944d6e51eac" xsi:nil="true"/>
    <Document_x0020_Status xmlns="b525eb96-6d39-4779-a9a1-5944d6e51eac">Implemented</Document_x0020_Status>
    <Main_x0020_Topic_x0028_s_x0029_ xmlns="b525eb96-6d39-4779-a9a1-5944d6e51eac"/>
    <Comments xmlns="b525eb96-6d39-4779-a9a1-5944d6e51eac" xsi:nil="true"/>
    <Date_x0020_Created xmlns="b525eb96-6d39-4779-a9a1-5944d6e51eac">2016-05-09T07:00:00+00:00</Date_x0020_Created>
    <Sub_x0020_Topic_x0028_s_x0029_ xmlns="b525eb96-6d39-4779-a9a1-5944d6e51eac"/>
  </documentManagement>
</p:properties>
</file>

<file path=customXml/itemProps1.xml><?xml version="1.0" encoding="utf-8"?>
<ds:datastoreItem xmlns:ds="http://schemas.openxmlformats.org/officeDocument/2006/customXml" ds:itemID="{78429C6D-8884-4B17-82A8-7856BA4745F6}">
  <ds:schemaRefs>
    <ds:schemaRef ds:uri="http://schemas.microsoft.com/sharepoint/v3/contenttype/forms"/>
  </ds:schemaRefs>
</ds:datastoreItem>
</file>

<file path=customXml/itemProps2.xml><?xml version="1.0" encoding="utf-8"?>
<ds:datastoreItem xmlns:ds="http://schemas.openxmlformats.org/officeDocument/2006/customXml" ds:itemID="{6B666E7B-6917-4112-A48E-D512D21B2089}">
  <ds:schemaRefs>
    <ds:schemaRef ds:uri="http://schemas.openxmlformats.org/officeDocument/2006/bibliography"/>
  </ds:schemaRefs>
</ds:datastoreItem>
</file>

<file path=customXml/itemProps3.xml><?xml version="1.0" encoding="utf-8"?>
<ds:datastoreItem xmlns:ds="http://schemas.openxmlformats.org/officeDocument/2006/customXml" ds:itemID="{96EB851A-6E99-4E64-86AB-E7200A014A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25eb96-6d39-4779-a9a1-5944d6e51eac"/>
    <ds:schemaRef ds:uri="33f288ab-96a9-4a90-8335-7c1edcd7d576"/>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576F54C2-64BC-4063-9460-5D9C718DB2AE}">
  <ds:schemaRefs>
    <ds:schemaRef ds:uri="http://schemas.microsoft.com/office/2006/metadata/properties"/>
    <ds:schemaRef ds:uri="b525eb96-6d39-4779-a9a1-5944d6e51eac"/>
    <ds:schemaRef ds:uri="33f288ab-96a9-4a90-8335-7c1edcd7d576"/>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2545</Words>
  <Characters>14510</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ZIPLINE GUIDANCE Data Security Protections</vt:lpstr>
    </vt:vector>
  </TitlesOfParts>
  <Company>University of Washington</Company>
  <LinksUpToDate>false</LinksUpToDate>
  <CharactersWithSpaces>17021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ZIPLINE GUIDANCE Data Security Protections</dc:title>
  <dc:creator>sherrye</dc:creator>
  <cp:keywords/>
  <cp:lastModifiedBy>Nicholas Weber</cp:lastModifiedBy>
  <cp:revision>2</cp:revision>
  <dcterms:created xsi:type="dcterms:W3CDTF">2020-11-24T04:40:00Z</dcterms:created>
  <dcterms:modified xsi:type="dcterms:W3CDTF">2020-11-24T04:40:00Z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0x01010900918506D73F43C64ABD6D54F3159EE35900621D0BB93B95694D9FF5A740EFB2A827</vt:lpwstr>
  </property>
  <property fmtid="{D5CDD505-2E9C-101B-9397-08002B2CF9AE}" pid="3" name="Date Edited">
    <vt:lpwstr>2016-03-08T16:19:39Z</vt:lpwstr>
  </property>
</Properties>
</file>