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838242"/>
        <w:docPartObj>
          <w:docPartGallery w:val="Cover Pages"/>
          <w:docPartUnique/>
        </w:docPartObj>
      </w:sdtPr>
      <w:sdtEndPr>
        <w:rPr>
          <w:rFonts w:eastAsia="Times New Roman" w:cs="Arial"/>
          <w:b/>
          <w:bCs/>
          <w:color w:val="000000"/>
          <w:sz w:val="18"/>
          <w:szCs w:val="18"/>
          <w:lang w:eastAsia="fr-FR"/>
        </w:rPr>
      </w:sdtEndPr>
      <w:sdtContent>
        <w:p w:rsidR="00827B1E" w:rsidRDefault="006A6228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5642610</wp:posOffset>
                </wp:positionH>
                <wp:positionV relativeFrom="paragraph">
                  <wp:posOffset>-385445</wp:posOffset>
                </wp:positionV>
                <wp:extent cx="762000" cy="876300"/>
                <wp:effectExtent l="19050" t="0" r="0" b="0"/>
                <wp:wrapThrough wrapText="bothSides">
                  <wp:wrapPolygon edited="0">
                    <wp:start x="8640" y="0"/>
                    <wp:lineTo x="0" y="4226"/>
                    <wp:lineTo x="-540" y="15965"/>
                    <wp:lineTo x="7020" y="21130"/>
                    <wp:lineTo x="8640" y="21130"/>
                    <wp:lineTo x="12420" y="21130"/>
                    <wp:lineTo x="14040" y="21130"/>
                    <wp:lineTo x="21600" y="15965"/>
                    <wp:lineTo x="21600" y="5165"/>
                    <wp:lineTo x="19980" y="3757"/>
                    <wp:lineTo x="12960" y="0"/>
                    <wp:lineTo x="8640" y="0"/>
                  </wp:wrapPolygon>
                </wp:wrapThrough>
                <wp:docPr id="7" name="Image 19" descr="http://nadir.eu5.org/images/imag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http://nadir.eu5.org/images/imag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27B1E" w:rsidRDefault="009403B1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000000" w:themeColor="text1"/>
                              <w:sz w:val="72"/>
                              <w:szCs w:val="72"/>
                            </w:rPr>
                            <w:alias w:val="Titre"/>
                            <w:id w:val="20874315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27B1E" w:rsidRDefault="00860C4A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BA2880">
                                <w:rPr>
                                  <w:rFonts w:asciiTheme="majorHAnsi" w:hAnsiTheme="majorHAnsi"/>
                                  <w:color w:val="000000" w:themeColor="text1"/>
                                  <w:sz w:val="72"/>
                                  <w:szCs w:val="72"/>
                                </w:rPr>
                                <w:t>Mise en œuvre d’une application de gestion de contrôle d’accès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ous-titre"/>
                            <w:id w:val="20874315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27B1E" w:rsidRDefault="00BA2880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Analyse </w:t>
                              </w:r>
                              <w:r w:rsidR="00157106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Transactionnelle</w:t>
                              </w:r>
                            </w:p>
                          </w:sdtContent>
                        </w:sdt>
                        <w:p w:rsidR="00827B1E" w:rsidRDefault="00827B1E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20874315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27B1E" w:rsidRDefault="004A2D74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827B1E" w:rsidRDefault="00827B1E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2779C9" w:rsidRDefault="002779C9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2779C9" w:rsidRPr="002779C9" w:rsidRDefault="002779C9" w:rsidP="002779C9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t xml:space="preserve">          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2779C9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sz w:val="24"/>
                              <w:szCs w:val="24"/>
                            </w:rPr>
                            <w:tab/>
                            <w:t xml:space="preserve">         </w:t>
                          </w:r>
                          <w:r w:rsidRPr="002779C9">
                            <w:rPr>
                              <w:sz w:val="24"/>
                              <w:szCs w:val="24"/>
                            </w:rPr>
                            <w:tab/>
                            <w:t xml:space="preserve">           </w:t>
                          </w:r>
                          <w:r w:rsidRPr="002779C9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sz w:val="24"/>
                              <w:szCs w:val="24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</w:t>
                          </w: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Nicolas Jérémy </w:t>
                          </w:r>
                        </w:p>
                        <w:p w:rsidR="002779C9" w:rsidRPr="002779C9" w:rsidRDefault="002779C9" w:rsidP="002779C9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 w:rsidR="007E34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Groupe 3</w:t>
                          </w: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           </w:t>
                          </w:r>
                          <w:proofErr w:type="spellStart"/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Vaschalde</w:t>
                          </w:r>
                          <w:proofErr w:type="spellEnd"/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Rudy</w:t>
                          </w:r>
                        </w:p>
                        <w:p w:rsidR="002779C9" w:rsidRPr="002779C9" w:rsidRDefault="002779C9" w:rsidP="002779C9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                                                                  </w:t>
                          </w:r>
                          <w:r w:rsidR="00642001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                Michel Rémi</w:t>
                          </w:r>
                        </w:p>
                        <w:p w:rsidR="002779C9" w:rsidRPr="002779C9" w:rsidRDefault="002779C9" w:rsidP="002779C9">
                          <w:pPr>
                            <w:ind w:left="4248" w:firstLine="708"/>
                            <w:rPr>
                              <w:b/>
                              <w:color w:val="FFFFFF" w:themeColor="background1"/>
                            </w:rPr>
                          </w:pP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Quinard</w:t>
                          </w:r>
                          <w:proofErr w:type="spellEnd"/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Cyril</w:t>
                          </w:r>
                          <w:r w:rsidRPr="002779C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2779C9" w:rsidRDefault="002779C9" w:rsidP="002779C9">
                          <w:r>
                            <w:tab/>
                          </w:r>
                        </w:p>
                        <w:p w:rsidR="002779C9" w:rsidRDefault="002779C9" w:rsidP="002779C9">
                          <w:r>
                            <w:tab/>
                          </w:r>
                        </w:p>
                        <w:p w:rsidR="002779C9" w:rsidRPr="0038334F" w:rsidRDefault="002779C9" w:rsidP="002779C9">
                          <w:pPr>
                            <w:ind w:left="3540" w:firstLine="708"/>
                          </w:pPr>
                          <w:r>
                            <w:t xml:space="preserve">             </w:t>
                          </w: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p w:rsidR="0038334F" w:rsidRDefault="0038334F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nnée"/>
                            <w:id w:val="208743159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7B1E" w:rsidRDefault="00827B1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38334F" w:rsidRPr="0038334F" w:rsidRDefault="0038334F" w:rsidP="002779C9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27B1E" w:rsidRDefault="00030F7D">
          <w:pPr>
            <w:rPr>
              <w:rFonts w:eastAsia="Times New Roman" w:cs="Arial"/>
              <w:b/>
              <w:bCs/>
              <w:color w:val="000000"/>
              <w:sz w:val="18"/>
              <w:szCs w:val="18"/>
              <w:lang w:eastAsia="fr-FR"/>
            </w:rPr>
          </w:pPr>
          <w:r>
            <w:rPr>
              <w:rFonts w:eastAsia="Times New Roman" w:cs="Arial"/>
              <w:b/>
              <w:bCs/>
              <w:noProof/>
              <w:color w:val="000000"/>
              <w:sz w:val="18"/>
              <w:szCs w:val="18"/>
              <w:lang w:eastAsia="fr-F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2612390</wp:posOffset>
                </wp:positionV>
                <wp:extent cx="3355340" cy="3265170"/>
                <wp:effectExtent l="19050" t="0" r="0" b="0"/>
                <wp:wrapThrough wrapText="bothSides">
                  <wp:wrapPolygon edited="0">
                    <wp:start x="-123" y="0"/>
                    <wp:lineTo x="-123" y="21424"/>
                    <wp:lineTo x="21584" y="21424"/>
                    <wp:lineTo x="21584" y="0"/>
                    <wp:lineTo x="-123" y="0"/>
                  </wp:wrapPolygon>
                </wp:wrapThrough>
                <wp:docPr id="3" name="Image 16" descr="http://composer-sa-musique.fr/wp-content/uploads/2012/07/website-analy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http://composer-sa-musique.fr/wp-content/uploads/2012/07/website-analy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5340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27B1E">
            <w:rPr>
              <w:rFonts w:eastAsia="Times New Roman" w:cs="Arial"/>
              <w:b/>
              <w:bCs/>
              <w:color w:val="000000"/>
              <w:sz w:val="18"/>
              <w:szCs w:val="18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3838266"/>
        <w:docPartObj>
          <w:docPartGallery w:val="Table of Contents"/>
          <w:docPartUnique/>
        </w:docPartObj>
      </w:sdtPr>
      <w:sdtContent>
        <w:p w:rsidR="003E7ECE" w:rsidRDefault="003E7ECE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671B2B" w:rsidRDefault="00671B2B" w:rsidP="00671B2B"/>
        <w:p w:rsidR="00671B2B" w:rsidRDefault="00671B2B" w:rsidP="00671B2B"/>
        <w:p w:rsidR="00671B2B" w:rsidRDefault="00671B2B" w:rsidP="00671B2B"/>
        <w:p w:rsidR="00671B2B" w:rsidRPr="00671B2B" w:rsidRDefault="00671B2B" w:rsidP="00671B2B"/>
        <w:p w:rsidR="0038334F" w:rsidRDefault="0038334F">
          <w:pPr>
            <w:pStyle w:val="En-ttedetabledesmatires"/>
          </w:pPr>
          <w:r>
            <w:t>Sommaire</w:t>
          </w:r>
        </w:p>
        <w:p w:rsidR="00F06EDD" w:rsidRDefault="009403B1">
          <w:pPr>
            <w:pStyle w:val="TM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38334F">
            <w:instrText xml:space="preserve"> TOC \o "1-3" \h \z \u </w:instrText>
          </w:r>
          <w:r>
            <w:fldChar w:fldCharType="separate"/>
          </w:r>
          <w:hyperlink w:anchor="_Toc346704274" w:history="1">
            <w:r w:rsidR="00F06EDD" w:rsidRPr="009D5CA6">
              <w:rPr>
                <w:rStyle w:val="Lienhypertexte"/>
                <w:noProof/>
                <w:lang w:eastAsia="fr-FR"/>
              </w:rPr>
              <w:t>I -</w:t>
            </w:r>
            <w:r w:rsidR="00F06EDD">
              <w:rPr>
                <w:rFonts w:eastAsiaTheme="minorEastAsia"/>
                <w:noProof/>
                <w:lang w:eastAsia="fr-FR"/>
              </w:rPr>
              <w:tab/>
            </w:r>
            <w:r w:rsidR="00F06EDD" w:rsidRPr="009D5CA6">
              <w:rPr>
                <w:rStyle w:val="Lienhypertexte"/>
                <w:noProof/>
                <w:lang w:eastAsia="fr-FR"/>
              </w:rPr>
              <w:t>Identification des transactions</w:t>
            </w:r>
            <w:r w:rsidR="00F06EDD">
              <w:rPr>
                <w:noProof/>
                <w:webHidden/>
              </w:rPr>
              <w:tab/>
            </w:r>
            <w:r w:rsidR="00F06EDD">
              <w:rPr>
                <w:noProof/>
                <w:webHidden/>
              </w:rPr>
              <w:fldChar w:fldCharType="begin"/>
            </w:r>
            <w:r w:rsidR="00F06EDD">
              <w:rPr>
                <w:noProof/>
                <w:webHidden/>
              </w:rPr>
              <w:instrText xml:space="preserve"> PAGEREF _Toc346704274 \h </w:instrText>
            </w:r>
            <w:r w:rsidR="00F06EDD">
              <w:rPr>
                <w:noProof/>
                <w:webHidden/>
              </w:rPr>
            </w:r>
            <w:r w:rsidR="00F06EDD">
              <w:rPr>
                <w:noProof/>
                <w:webHidden/>
              </w:rPr>
              <w:fldChar w:fldCharType="separate"/>
            </w:r>
            <w:r w:rsidR="00F06EDD">
              <w:rPr>
                <w:noProof/>
                <w:webHidden/>
              </w:rPr>
              <w:t>3</w:t>
            </w:r>
            <w:r w:rsidR="00F06EDD"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75" w:history="1">
            <w:r w:rsidRPr="009D5CA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Les transactions liées à l’administrateur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76" w:history="1">
            <w:r w:rsidRPr="009D5CA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 des bâtiments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77" w:history="1">
            <w:r w:rsidRPr="009D5CA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 des groupes de bâtiments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78" w:history="1">
            <w:r w:rsidRPr="009D5CA6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 des points d’accès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79" w:history="1">
            <w:r w:rsidRPr="009D5CA6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 des jours fériés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80" w:history="1">
            <w:r w:rsidRPr="009D5CA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Les transactions liées au superviseur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81" w:history="1">
            <w:r w:rsidRPr="009D5CA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 des personnes et des 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82" w:history="1">
            <w:r w:rsidRPr="009D5CA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 des plages d’accès d’un groupe de bâtiment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83" w:history="1">
            <w:r w:rsidRPr="009D5CA6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 des plages d’accès d’un groupe de personnes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84" w:history="1">
            <w:r w:rsidRPr="009D5CA6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Gestions des réservations de salles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85" w:history="1">
            <w:r w:rsidRPr="009D5CA6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Les transactions liées à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EDD" w:rsidRDefault="00F06EDD">
          <w:pPr>
            <w:pStyle w:val="TM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fr-FR"/>
            </w:rPr>
          </w:pPr>
          <w:hyperlink w:anchor="_Toc346704286" w:history="1">
            <w:r w:rsidRPr="009D5CA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5CA6">
              <w:rPr>
                <w:rStyle w:val="Lienhypertexte"/>
                <w:noProof/>
              </w:rPr>
              <w:t>Passage d’un point d’accès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34F" w:rsidRDefault="009403B1">
          <w:r>
            <w:fldChar w:fldCharType="end"/>
          </w:r>
        </w:p>
      </w:sdtContent>
    </w:sdt>
    <w:p w:rsidR="00827B1E" w:rsidRDefault="00827B1E" w:rsidP="00402FA9">
      <w:pPr>
        <w:spacing w:after="0" w:line="240" w:lineRule="auto"/>
        <w:jc w:val="center"/>
        <w:outlineLvl w:val="1"/>
        <w:rPr>
          <w:rFonts w:eastAsia="Times New Roman" w:cs="Arial"/>
          <w:b/>
          <w:bCs/>
          <w:color w:val="000000"/>
          <w:sz w:val="18"/>
          <w:szCs w:val="18"/>
          <w:lang w:eastAsia="fr-FR"/>
        </w:rPr>
      </w:pPr>
    </w:p>
    <w:p w:rsidR="00827B1E" w:rsidRDefault="00827B1E" w:rsidP="00402FA9">
      <w:pPr>
        <w:spacing w:after="0" w:line="240" w:lineRule="auto"/>
        <w:jc w:val="center"/>
        <w:outlineLvl w:val="1"/>
        <w:rPr>
          <w:rFonts w:eastAsia="Times New Roman" w:cs="Arial"/>
          <w:b/>
          <w:bCs/>
          <w:color w:val="000000"/>
          <w:sz w:val="18"/>
          <w:szCs w:val="18"/>
          <w:lang w:eastAsia="fr-FR"/>
        </w:rPr>
      </w:pPr>
    </w:p>
    <w:p w:rsidR="00827B1E" w:rsidRDefault="00827B1E" w:rsidP="00402FA9">
      <w:pPr>
        <w:spacing w:after="0" w:line="240" w:lineRule="auto"/>
        <w:jc w:val="center"/>
        <w:outlineLvl w:val="1"/>
        <w:rPr>
          <w:rFonts w:eastAsia="Times New Roman" w:cs="Arial"/>
          <w:b/>
          <w:bCs/>
          <w:color w:val="000000"/>
          <w:sz w:val="18"/>
          <w:szCs w:val="18"/>
          <w:lang w:eastAsia="fr-FR"/>
        </w:rPr>
      </w:pPr>
    </w:p>
    <w:p w:rsidR="00827B1E" w:rsidRDefault="00827B1E" w:rsidP="00402FA9">
      <w:pPr>
        <w:spacing w:after="0" w:line="240" w:lineRule="auto"/>
        <w:jc w:val="center"/>
        <w:outlineLvl w:val="1"/>
        <w:rPr>
          <w:rFonts w:eastAsia="Times New Roman" w:cs="Arial"/>
          <w:b/>
          <w:bCs/>
          <w:color w:val="000000"/>
          <w:sz w:val="18"/>
          <w:szCs w:val="18"/>
          <w:lang w:eastAsia="fr-FR"/>
        </w:rPr>
      </w:pPr>
    </w:p>
    <w:p w:rsidR="00F77191" w:rsidRDefault="00F77191" w:rsidP="003F1AA5">
      <w:pPr>
        <w:pStyle w:val="Titre1"/>
        <w:numPr>
          <w:ilvl w:val="0"/>
          <w:numId w:val="0"/>
        </w:numPr>
        <w:rPr>
          <w:rFonts w:eastAsia="Times New Roman" w:cs="Arial"/>
          <w:b w:val="0"/>
          <w:bCs w:val="0"/>
          <w:color w:val="000000"/>
          <w:sz w:val="18"/>
          <w:szCs w:val="18"/>
          <w:lang w:eastAsia="fr-FR"/>
        </w:rPr>
      </w:pPr>
    </w:p>
    <w:p w:rsidR="003F1AA5" w:rsidRDefault="003F1AA5" w:rsidP="003F1AA5">
      <w:pPr>
        <w:rPr>
          <w:lang w:eastAsia="fr-FR"/>
        </w:rPr>
      </w:pPr>
    </w:p>
    <w:p w:rsidR="003F1AA5" w:rsidRDefault="003F1AA5" w:rsidP="003F1AA5">
      <w:pPr>
        <w:rPr>
          <w:lang w:eastAsia="fr-FR"/>
        </w:rPr>
      </w:pPr>
    </w:p>
    <w:p w:rsidR="003F1AA5" w:rsidRDefault="003F1AA5" w:rsidP="003F1AA5">
      <w:pPr>
        <w:rPr>
          <w:lang w:eastAsia="fr-FR"/>
        </w:rPr>
      </w:pPr>
    </w:p>
    <w:p w:rsidR="003F1AA5" w:rsidRDefault="003F1AA5" w:rsidP="003F1AA5">
      <w:pPr>
        <w:rPr>
          <w:lang w:eastAsia="fr-FR"/>
        </w:rPr>
      </w:pPr>
    </w:p>
    <w:p w:rsidR="003F1AA5" w:rsidRDefault="003F1AA5" w:rsidP="003F1AA5">
      <w:pPr>
        <w:rPr>
          <w:lang w:eastAsia="fr-FR"/>
        </w:rPr>
      </w:pPr>
    </w:p>
    <w:p w:rsidR="003F1AA5" w:rsidRDefault="003F1AA5" w:rsidP="003F1AA5">
      <w:pPr>
        <w:rPr>
          <w:lang w:eastAsia="fr-FR"/>
        </w:rPr>
      </w:pPr>
    </w:p>
    <w:p w:rsidR="003F1AA5" w:rsidRDefault="003F1AA5" w:rsidP="003F1AA5">
      <w:pPr>
        <w:rPr>
          <w:lang w:eastAsia="fr-FR"/>
        </w:rPr>
      </w:pPr>
    </w:p>
    <w:p w:rsidR="003F1AA5" w:rsidRDefault="00526875" w:rsidP="00526875">
      <w:pPr>
        <w:pStyle w:val="Titre1"/>
        <w:rPr>
          <w:lang w:eastAsia="fr-FR"/>
        </w:rPr>
      </w:pPr>
      <w:bookmarkStart w:id="0" w:name="_Toc346704274"/>
      <w:r>
        <w:rPr>
          <w:lang w:eastAsia="fr-FR"/>
        </w:rPr>
        <w:lastRenderedPageBreak/>
        <w:t>Identification des transactions</w:t>
      </w:r>
      <w:bookmarkEnd w:id="0"/>
    </w:p>
    <w:p w:rsidR="0037738E" w:rsidRDefault="00392CEE" w:rsidP="0037738E">
      <w:pPr>
        <w:pStyle w:val="Titre2"/>
      </w:pPr>
      <w:bookmarkStart w:id="1" w:name="_Toc346704275"/>
      <w:r>
        <w:t>Les transactions liées à l’administrateur</w:t>
      </w:r>
      <w:bookmarkEnd w:id="1"/>
    </w:p>
    <w:p w:rsidR="0037738E" w:rsidRDefault="0037738E" w:rsidP="0037738E">
      <w:pPr>
        <w:pStyle w:val="Titre3"/>
      </w:pPr>
      <w:bookmarkStart w:id="2" w:name="_Toc346704276"/>
      <w:r>
        <w:t>Gestion des bâtiments</w:t>
      </w:r>
      <w:bookmarkEnd w:id="2"/>
    </w:p>
    <w:p w:rsidR="00722E47" w:rsidRPr="00722E47" w:rsidRDefault="00722E47" w:rsidP="00722E47">
      <w:pPr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u w:val="single"/>
          <w:lang w:eastAsia="fr-FR"/>
        </w:rPr>
        <w:t xml:space="preserve">Ajout d’un </w:t>
      </w:r>
      <w:r w:rsidR="005C60D8" w:rsidRPr="00322AC2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bâtiment</w:t>
      </w:r>
      <w:r w:rsidRPr="00722E47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: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 </w:t>
      </w:r>
      <w:r w:rsidRPr="00722E47">
        <w:rPr>
          <w:rFonts w:eastAsia="Times New Roman" w:cs="Arial"/>
          <w:b/>
          <w:color w:val="FF0000"/>
          <w:sz w:val="20"/>
          <w:szCs w:val="20"/>
          <w:lang w:eastAsia="fr-FR"/>
        </w:rPr>
        <w:t xml:space="preserve">READ COMMITTED </w:t>
      </w:r>
    </w:p>
    <w:p w:rsidR="00722E47" w:rsidRPr="00722E47" w:rsidRDefault="00722E47" w:rsidP="00722E47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Insérer le 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>bâtiment</w:t>
      </w:r>
    </w:p>
    <w:p w:rsidR="00722E47" w:rsidRPr="00722E47" w:rsidRDefault="00722E47" w:rsidP="00722E47">
      <w:pPr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u w:val="single"/>
          <w:lang w:eastAsia="fr-FR"/>
        </w:rPr>
        <w:t xml:space="preserve">Suppression d’un </w:t>
      </w:r>
      <w:r w:rsidR="005C60D8" w:rsidRPr="00322AC2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bâtiment</w:t>
      </w:r>
      <w:r w:rsidRPr="00722E47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: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 </w:t>
      </w:r>
      <w:r w:rsidRPr="00722E47">
        <w:rPr>
          <w:rFonts w:eastAsia="Times New Roman" w:cs="Arial"/>
          <w:b/>
          <w:color w:val="FF0000"/>
          <w:sz w:val="20"/>
          <w:szCs w:val="20"/>
          <w:lang w:eastAsia="fr-FR"/>
        </w:rPr>
        <w:t>SERIALIZABLE</w:t>
      </w:r>
    </w:p>
    <w:p w:rsidR="00722E47" w:rsidRPr="00722E47" w:rsidRDefault="00722E47" w:rsidP="00722E47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Supprimer toutes les réservations du 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>bâtiment</w:t>
      </w:r>
    </w:p>
    <w:p w:rsidR="00722E47" w:rsidRPr="00722E47" w:rsidRDefault="00722E47" w:rsidP="00722E47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Supprimer toutes les salles du 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>bâtiment</w:t>
      </w:r>
    </w:p>
    <w:p w:rsidR="00722E47" w:rsidRPr="00722E47" w:rsidRDefault="00722E47" w:rsidP="00722E47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Supprimer le 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>bâtiment</w:t>
      </w:r>
    </w:p>
    <w:p w:rsidR="00722E47" w:rsidRPr="00722E47" w:rsidRDefault="00722E47" w:rsidP="00722E47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Lors de la suppression d’un 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>bâtiment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, un trigger est lancé pour supprimer les salles de ce 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bâtiment 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ainsi que les réservations correspondantes. Ces opérations sont critiques et 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>nécessite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 d’</w:t>
      </w:r>
      <w:r w:rsidR="005C60D8" w:rsidRPr="00722E47">
        <w:rPr>
          <w:rFonts w:eastAsia="Times New Roman" w:cs="Arial"/>
          <w:color w:val="000000"/>
          <w:sz w:val="20"/>
          <w:szCs w:val="20"/>
          <w:lang w:eastAsia="fr-FR"/>
        </w:rPr>
        <w:t>être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 réalisées en mode SERIALIZABLE (voir exemple ci-dessous).</w:t>
      </w:r>
      <w:r w:rsidRPr="00722E47">
        <w:rPr>
          <w:rFonts w:eastAsia="Times New Roman" w:cs="Times New Roman"/>
          <w:color w:val="000000"/>
          <w:sz w:val="20"/>
          <w:szCs w:val="20"/>
          <w:lang w:eastAsia="fr-FR"/>
        </w:rPr>
        <w:br/>
      </w:r>
      <w:r w:rsidRPr="00722E47">
        <w:rPr>
          <w:rFonts w:eastAsia="Times New Roman" w:cs="Times New Roman"/>
          <w:color w:val="000000"/>
          <w:sz w:val="20"/>
          <w:szCs w:val="20"/>
          <w:lang w:eastAsia="fr-FR"/>
        </w:rPr>
        <w:br/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>Exemple en mode READ COMMITTED (</w:t>
      </w:r>
      <w:r w:rsidRPr="00722E47">
        <w:rPr>
          <w:rFonts w:eastAsia="Times New Roman" w:cs="Arial"/>
          <w:color w:val="00B050"/>
          <w:sz w:val="20"/>
          <w:szCs w:val="20"/>
          <w:lang w:eastAsia="fr-FR"/>
        </w:rPr>
        <w:t>posant problème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>):</w:t>
      </w:r>
    </w:p>
    <w:tbl>
      <w:tblPr>
        <w:tblW w:w="75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2"/>
        <w:gridCol w:w="3060"/>
      </w:tblGrid>
      <w:tr w:rsidR="00722E47" w:rsidRPr="00722E47" w:rsidTr="00722E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0" w:lineRule="atLeast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fr-FR"/>
              </w:rPr>
              <w:t>Transaction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0" w:lineRule="atLeast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fr-FR"/>
              </w:rPr>
              <w:t>Transaction 2</w:t>
            </w:r>
          </w:p>
        </w:tc>
      </w:tr>
      <w:tr w:rsidR="00722E47" w:rsidRPr="00722E47" w:rsidTr="00722E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Suppression de toutes réservations pour les salles du </w:t>
            </w:r>
            <w:r w:rsidR="002235CE"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bâtiment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722E47" w:rsidRPr="00722E47" w:rsidTr="00722E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Insertion d’une réservation sur une des salles du </w:t>
            </w:r>
            <w:r w:rsidR="002235CE"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bâtiment</w:t>
            </w:r>
          </w:p>
        </w:tc>
      </w:tr>
      <w:tr w:rsidR="00722E47" w:rsidRPr="00722E47" w:rsidTr="00722E47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Validation</w:t>
            </w:r>
          </w:p>
        </w:tc>
      </w:tr>
      <w:tr w:rsidR="00722E47" w:rsidRPr="00722E47" w:rsidTr="00722E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Suppression des salles du </w:t>
            </w:r>
            <w:r w:rsidR="002235CE"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bâtiment</w:t>
            </w:r>
            <w:r w:rsidRPr="00722E47">
              <w:rPr>
                <w:rFonts w:eastAsia="Times New Roman" w:cs="Times New Roman"/>
                <w:sz w:val="20"/>
                <w:szCs w:val="20"/>
                <w:lang w:eastAsia="fr-FR"/>
              </w:rPr>
              <w:br/>
            </w:r>
            <w:r w:rsidRPr="00722E47">
              <w:rPr>
                <w:rFonts w:eastAsia="Times New Roman" w:cs="Arial"/>
                <w:color w:val="00B050"/>
                <w:sz w:val="20"/>
                <w:szCs w:val="20"/>
                <w:lang w:eastAsia="fr-FR"/>
              </w:rPr>
              <w:t xml:space="preserve">→ problème car T2 a rajouté une </w:t>
            </w:r>
            <w:r w:rsidR="002235CE" w:rsidRPr="003259C4">
              <w:rPr>
                <w:rFonts w:eastAsia="Times New Roman" w:cs="Arial"/>
                <w:color w:val="00B050"/>
                <w:sz w:val="20"/>
                <w:szCs w:val="20"/>
                <w:lang w:eastAsia="fr-FR"/>
              </w:rPr>
              <w:t>référence</w:t>
            </w:r>
            <w:r w:rsidRPr="00722E47">
              <w:rPr>
                <w:rFonts w:eastAsia="Times New Roman" w:cs="Arial"/>
                <w:color w:val="00B050"/>
                <w:sz w:val="20"/>
                <w:szCs w:val="20"/>
                <w:lang w:eastAsia="fr-FR"/>
              </w:rPr>
              <w:t xml:space="preserve"> dans réservation après que T1 les ait supprimées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722E47" w:rsidRPr="00722E47" w:rsidTr="00722E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Suppression du </w:t>
            </w:r>
            <w:r w:rsidR="002235CE"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bâtiment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722E47" w:rsidRPr="00722E47" w:rsidTr="00722E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722E47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22E47" w:rsidRPr="00722E47" w:rsidRDefault="00722E47" w:rsidP="00722E4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722E47" w:rsidRPr="00722E47" w:rsidRDefault="00722E47" w:rsidP="00722E47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722E47">
        <w:rPr>
          <w:rFonts w:eastAsia="Times New Roman" w:cs="Times New Roman"/>
          <w:color w:val="000000"/>
          <w:sz w:val="20"/>
          <w:szCs w:val="20"/>
          <w:lang w:eastAsia="fr-FR"/>
        </w:rPr>
        <w:br/>
      </w:r>
      <w:r w:rsidRPr="00722E47">
        <w:rPr>
          <w:rFonts w:eastAsia="Times New Roman" w:cs="Times New Roman"/>
          <w:color w:val="000000"/>
          <w:sz w:val="20"/>
          <w:szCs w:val="20"/>
          <w:lang w:eastAsia="fr-FR"/>
        </w:rPr>
        <w:br/>
      </w:r>
      <w:r w:rsidRPr="00722E47">
        <w:rPr>
          <w:rFonts w:eastAsia="Times New Roman" w:cs="Times New Roman"/>
          <w:color w:val="000000"/>
          <w:sz w:val="20"/>
          <w:szCs w:val="20"/>
          <w:lang w:eastAsia="fr-FR"/>
        </w:rPr>
        <w:br/>
      </w:r>
    </w:p>
    <w:p w:rsidR="00322AC2" w:rsidRPr="00322AC2" w:rsidRDefault="00722E47" w:rsidP="00722E47">
      <w:pPr>
        <w:numPr>
          <w:ilvl w:val="1"/>
          <w:numId w:val="19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Modification</w:t>
      </w:r>
      <w:r w:rsidR="00322AC2" w:rsidRPr="00322AC2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 :</w:t>
      </w:r>
      <w:r w:rsidR="00322AC2">
        <w:rPr>
          <w:rFonts w:eastAsia="Times New Roman" w:cs="Arial"/>
          <w:color w:val="000000"/>
          <w:sz w:val="20"/>
          <w:szCs w:val="20"/>
          <w:lang w:eastAsia="fr-FR"/>
        </w:rPr>
        <w:t xml:space="preserve"> </w:t>
      </w:r>
      <w:r w:rsidR="00322AC2" w:rsidRPr="00722E47">
        <w:rPr>
          <w:rFonts w:eastAsia="Times New Roman" w:cs="Arial"/>
          <w:b/>
          <w:color w:val="FF0000"/>
          <w:sz w:val="20"/>
          <w:szCs w:val="20"/>
          <w:lang w:eastAsia="fr-FR"/>
        </w:rPr>
        <w:t>READ COMMITTED</w:t>
      </w:r>
    </w:p>
    <w:p w:rsidR="00722E47" w:rsidRPr="00722E47" w:rsidRDefault="00722E47" w:rsidP="00322AC2">
      <w:pPr>
        <w:spacing w:before="100" w:beforeAutospacing="1" w:after="100" w:afterAutospacing="1" w:line="240" w:lineRule="auto"/>
        <w:ind w:firstLine="708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>(</w:t>
      </w:r>
      <w:r w:rsidR="00322AC2" w:rsidRPr="00722E47">
        <w:rPr>
          <w:rFonts w:eastAsia="Times New Roman" w:cs="Arial"/>
          <w:color w:val="000000"/>
          <w:sz w:val="20"/>
          <w:szCs w:val="20"/>
          <w:lang w:eastAsia="fr-FR"/>
        </w:rPr>
        <w:t>Réaffectation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 du </w:t>
      </w:r>
      <w:r w:rsidR="002235CE"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bâtiment 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>ou changement d’adresse)</w:t>
      </w:r>
    </w:p>
    <w:p w:rsidR="00722E47" w:rsidRPr="00722E47" w:rsidRDefault="00722E47" w:rsidP="00722E47">
      <w:pPr>
        <w:numPr>
          <w:ilvl w:val="2"/>
          <w:numId w:val="19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Modifier groupe de </w:t>
      </w:r>
      <w:r w:rsidR="002235CE"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bâtiment </w:t>
      </w:r>
      <w:r w:rsidRPr="00722E47">
        <w:rPr>
          <w:rFonts w:eastAsia="Times New Roman" w:cs="Arial"/>
          <w:color w:val="000000"/>
          <w:sz w:val="20"/>
          <w:szCs w:val="20"/>
          <w:lang w:eastAsia="fr-FR"/>
        </w:rPr>
        <w:t xml:space="preserve">(ou adresse) dans </w:t>
      </w:r>
      <w:proofErr w:type="spellStart"/>
      <w:r w:rsidR="002235CE">
        <w:rPr>
          <w:rFonts w:eastAsia="Times New Roman" w:cs="Arial"/>
          <w:color w:val="000000"/>
          <w:sz w:val="20"/>
          <w:szCs w:val="20"/>
          <w:lang w:eastAsia="fr-FR"/>
        </w:rPr>
        <w:t>Ba</w:t>
      </w:r>
      <w:r w:rsidR="002235CE" w:rsidRPr="00722E47">
        <w:rPr>
          <w:rFonts w:eastAsia="Times New Roman" w:cs="Arial"/>
          <w:color w:val="000000"/>
          <w:sz w:val="20"/>
          <w:szCs w:val="20"/>
          <w:lang w:eastAsia="fr-FR"/>
        </w:rPr>
        <w:t>timent</w:t>
      </w:r>
      <w:proofErr w:type="spellEnd"/>
    </w:p>
    <w:p w:rsidR="00722E47" w:rsidRDefault="00722E47" w:rsidP="00722E47">
      <w:pPr>
        <w:pStyle w:val="Titre3"/>
        <w:numPr>
          <w:ilvl w:val="0"/>
          <w:numId w:val="0"/>
        </w:numPr>
        <w:ind w:left="720"/>
      </w:pPr>
    </w:p>
    <w:p w:rsidR="005904CB" w:rsidRDefault="005904CB" w:rsidP="00722E47">
      <w:pPr>
        <w:pStyle w:val="Titre3"/>
        <w:numPr>
          <w:ilvl w:val="0"/>
          <w:numId w:val="0"/>
        </w:numPr>
        <w:ind w:left="720"/>
      </w:pPr>
    </w:p>
    <w:p w:rsidR="005904CB" w:rsidRDefault="005904CB" w:rsidP="00722E47">
      <w:pPr>
        <w:pStyle w:val="Titre3"/>
        <w:numPr>
          <w:ilvl w:val="0"/>
          <w:numId w:val="0"/>
        </w:numPr>
        <w:ind w:left="720"/>
      </w:pPr>
    </w:p>
    <w:p w:rsidR="005904CB" w:rsidRDefault="005904CB" w:rsidP="00722E47">
      <w:pPr>
        <w:pStyle w:val="Titre3"/>
        <w:numPr>
          <w:ilvl w:val="0"/>
          <w:numId w:val="0"/>
        </w:numPr>
        <w:ind w:left="720"/>
      </w:pPr>
    </w:p>
    <w:p w:rsidR="0037738E" w:rsidRDefault="0037738E" w:rsidP="0037738E">
      <w:pPr>
        <w:pStyle w:val="Titre3"/>
      </w:pPr>
      <w:bookmarkStart w:id="3" w:name="_Toc346704277"/>
      <w:r>
        <w:lastRenderedPageBreak/>
        <w:t>Gestion des groupes de bâtiments</w:t>
      </w:r>
      <w:bookmarkEnd w:id="3"/>
    </w:p>
    <w:p w:rsidR="003259C4" w:rsidRPr="00172F05" w:rsidRDefault="003259C4" w:rsidP="003259C4">
      <w:pPr>
        <w:numPr>
          <w:ilvl w:val="1"/>
          <w:numId w:val="20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  <w:u w:val="single"/>
        </w:rPr>
        <w:t>Ajout:</w:t>
      </w:r>
      <w:r w:rsidRPr="00172F05">
        <w:rPr>
          <w:rFonts w:cs="Arial"/>
          <w:color w:val="000000"/>
          <w:sz w:val="20"/>
          <w:szCs w:val="20"/>
        </w:rPr>
        <w:t xml:space="preserve"> </w:t>
      </w:r>
      <w:r w:rsidRPr="00172F05">
        <w:rPr>
          <w:rFonts w:cs="Arial"/>
          <w:b/>
          <w:color w:val="FF0000"/>
          <w:sz w:val="20"/>
          <w:szCs w:val="20"/>
        </w:rPr>
        <w:t>READ COMMITTED - non DEFERRABLE</w:t>
      </w:r>
    </w:p>
    <w:p w:rsidR="003259C4" w:rsidRPr="00172F05" w:rsidRDefault="003259C4" w:rsidP="003259C4">
      <w:pPr>
        <w:numPr>
          <w:ilvl w:val="2"/>
          <w:numId w:val="20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</w:rPr>
        <w:t xml:space="preserve">Ajouter </w:t>
      </w:r>
      <w:proofErr w:type="spellStart"/>
      <w:r w:rsidRPr="00172F05">
        <w:rPr>
          <w:rFonts w:cs="Arial"/>
          <w:color w:val="000000"/>
          <w:sz w:val="20"/>
          <w:szCs w:val="20"/>
        </w:rPr>
        <w:t>groupe_bat</w:t>
      </w:r>
      <w:proofErr w:type="spellEnd"/>
    </w:p>
    <w:p w:rsidR="003259C4" w:rsidRPr="00172F05" w:rsidRDefault="003259C4" w:rsidP="003259C4">
      <w:pPr>
        <w:numPr>
          <w:ilvl w:val="2"/>
          <w:numId w:val="20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</w:rPr>
        <w:t xml:space="preserve">Ajouter </w:t>
      </w:r>
      <w:proofErr w:type="spellStart"/>
      <w:r w:rsidRPr="00172F05">
        <w:rPr>
          <w:rFonts w:cs="Arial"/>
          <w:color w:val="000000"/>
          <w:sz w:val="20"/>
          <w:szCs w:val="20"/>
        </w:rPr>
        <w:t>meta</w:t>
      </w:r>
      <w:proofErr w:type="spellEnd"/>
      <w:r w:rsidRPr="00172F05">
        <w:rPr>
          <w:rFonts w:cs="Arial"/>
          <w:color w:val="000000"/>
          <w:sz w:val="20"/>
          <w:szCs w:val="20"/>
        </w:rPr>
        <w:t>-groupe</w:t>
      </w:r>
    </w:p>
    <w:p w:rsidR="003259C4" w:rsidRPr="00172F05" w:rsidRDefault="003259C4" w:rsidP="003259C4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0"/>
          <w:szCs w:val="20"/>
        </w:rPr>
      </w:pPr>
      <w:r w:rsidRPr="00172F05">
        <w:rPr>
          <w:rFonts w:asciiTheme="minorHAnsi" w:hAnsiTheme="minorHAnsi" w:cs="Arial"/>
          <w:color w:val="000000"/>
          <w:sz w:val="20"/>
          <w:szCs w:val="20"/>
        </w:rPr>
        <w:t xml:space="preserve">Lorsqu’un superviseur souhaite ajouter un groupe de bâtiment, nous allons, au niveau applicatif, réaliser une transaction qui va ajouter le groupe </w:t>
      </w:r>
      <w:r w:rsidR="00B56BC9" w:rsidRPr="00172F05">
        <w:rPr>
          <w:rFonts w:asciiTheme="minorHAnsi" w:hAnsiTheme="minorHAnsi" w:cs="Arial"/>
          <w:color w:val="000000"/>
          <w:sz w:val="20"/>
          <w:szCs w:val="20"/>
        </w:rPr>
        <w:t xml:space="preserve">bâtiment </w:t>
      </w:r>
      <w:r w:rsidRPr="00172F05">
        <w:rPr>
          <w:rFonts w:asciiTheme="minorHAnsi" w:hAnsiTheme="minorHAnsi" w:cs="Arial"/>
          <w:color w:val="000000"/>
          <w:sz w:val="20"/>
          <w:szCs w:val="20"/>
        </w:rPr>
        <w:t xml:space="preserve">dans la table GROUPE_BAT ainsi que son </w:t>
      </w:r>
      <w:proofErr w:type="spellStart"/>
      <w:r w:rsidRPr="00172F05">
        <w:rPr>
          <w:rFonts w:asciiTheme="minorHAnsi" w:hAnsiTheme="minorHAnsi" w:cs="Arial"/>
          <w:color w:val="000000"/>
          <w:sz w:val="20"/>
          <w:szCs w:val="20"/>
        </w:rPr>
        <w:t>meta</w:t>
      </w:r>
      <w:proofErr w:type="spellEnd"/>
      <w:r w:rsidRPr="00172F05">
        <w:rPr>
          <w:rFonts w:asciiTheme="minorHAnsi" w:hAnsiTheme="minorHAnsi" w:cs="Arial"/>
          <w:color w:val="000000"/>
          <w:sz w:val="20"/>
          <w:szCs w:val="20"/>
        </w:rPr>
        <w:t xml:space="preserve">-groupe correspondant dans la table GROUPE. Ces opérations ne présentent pas de réel problème de concurrence, c’est pourquoi nous avons décidé de réaliser cette transaction en mode READ COMMITTED. La </w:t>
      </w:r>
      <w:r w:rsidR="00B56BC9" w:rsidRPr="00172F05">
        <w:rPr>
          <w:rFonts w:asciiTheme="minorHAnsi" w:hAnsiTheme="minorHAnsi" w:cs="Arial"/>
          <w:color w:val="000000"/>
          <w:sz w:val="20"/>
          <w:szCs w:val="20"/>
        </w:rPr>
        <w:t>cohérence</w:t>
      </w:r>
      <w:r w:rsidRPr="00172F05">
        <w:rPr>
          <w:rFonts w:asciiTheme="minorHAnsi" w:hAnsiTheme="minorHAnsi" w:cs="Arial"/>
          <w:color w:val="000000"/>
          <w:sz w:val="20"/>
          <w:szCs w:val="20"/>
        </w:rPr>
        <w:t xml:space="preserve"> étant toujours garantie au cours de l’</w:t>
      </w:r>
      <w:r w:rsidR="00B56BC9" w:rsidRPr="00172F05">
        <w:rPr>
          <w:rFonts w:asciiTheme="minorHAnsi" w:hAnsiTheme="minorHAnsi" w:cs="Arial"/>
          <w:color w:val="000000"/>
          <w:sz w:val="20"/>
          <w:szCs w:val="20"/>
        </w:rPr>
        <w:t>exécution</w:t>
      </w:r>
      <w:r w:rsidRPr="00172F05">
        <w:rPr>
          <w:rFonts w:asciiTheme="minorHAnsi" w:hAnsiTheme="minorHAnsi" w:cs="Arial"/>
          <w:color w:val="000000"/>
          <w:sz w:val="20"/>
          <w:szCs w:val="20"/>
        </w:rPr>
        <w:t xml:space="preserve"> de la transaction, il n’est pas </w:t>
      </w:r>
      <w:r w:rsidR="00B56BC9" w:rsidRPr="00172F05">
        <w:rPr>
          <w:rFonts w:asciiTheme="minorHAnsi" w:hAnsiTheme="minorHAnsi" w:cs="Arial"/>
          <w:color w:val="000000"/>
          <w:sz w:val="20"/>
          <w:szCs w:val="20"/>
        </w:rPr>
        <w:t>nécessaire</w:t>
      </w:r>
      <w:r w:rsidRPr="00172F05">
        <w:rPr>
          <w:rFonts w:asciiTheme="minorHAnsi" w:hAnsiTheme="minorHAnsi" w:cs="Arial"/>
          <w:color w:val="000000"/>
          <w:sz w:val="20"/>
          <w:szCs w:val="20"/>
        </w:rPr>
        <w:t xml:space="preserve"> d’évaluer les contraintes en mode différé.</w:t>
      </w:r>
    </w:p>
    <w:p w:rsidR="00D97164" w:rsidRPr="00172F05" w:rsidRDefault="00D97164" w:rsidP="003259C4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color w:val="000000"/>
          <w:sz w:val="20"/>
          <w:szCs w:val="20"/>
        </w:rPr>
      </w:pPr>
    </w:p>
    <w:tbl>
      <w:tblPr>
        <w:tblW w:w="75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6"/>
        <w:gridCol w:w="3786"/>
      </w:tblGrid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72F05">
              <w:rPr>
                <w:rFonts w:asciiTheme="minorHAnsi" w:hAnsiTheme="minorHAnsi" w:cs="Arial"/>
                <w:color w:val="000000"/>
                <w:sz w:val="20"/>
                <w:szCs w:val="20"/>
              </w:rPr>
              <w:t>Transaction 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72F05">
              <w:rPr>
                <w:rFonts w:asciiTheme="minorHAnsi" w:hAnsiTheme="minorHAnsi" w:cs="Arial"/>
                <w:color w:val="000000"/>
                <w:sz w:val="20"/>
                <w:szCs w:val="20"/>
              </w:rPr>
              <w:t>Transaction T2</w:t>
            </w: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 xml:space="preserve">Ajout d’un groupe de </w:t>
            </w:r>
            <w:r w:rsidR="00B56BC9" w:rsidRPr="00172F05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bâtiment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 xml:space="preserve">Ajout d’un groupe de </w:t>
            </w:r>
            <w:r w:rsidR="00B56BC9" w:rsidRPr="00172F05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bâtiment</w:t>
            </w: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B56BC9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 xml:space="preserve">Ajout du </w:t>
            </w:r>
            <w:proofErr w:type="spellStart"/>
            <w:r w:rsidRPr="00172F05">
              <w:rPr>
                <w:rFonts w:cs="Arial"/>
                <w:color w:val="000000"/>
                <w:sz w:val="20"/>
                <w:szCs w:val="20"/>
              </w:rPr>
              <w:t>meta</w:t>
            </w:r>
            <w:proofErr w:type="spellEnd"/>
            <w:r w:rsidRPr="00172F05">
              <w:rPr>
                <w:rFonts w:cs="Arial"/>
                <w:color w:val="000000"/>
                <w:sz w:val="20"/>
                <w:szCs w:val="20"/>
              </w:rPr>
              <w:t>-</w:t>
            </w:r>
            <w:r w:rsidR="003259C4" w:rsidRPr="00172F05">
              <w:rPr>
                <w:rFonts w:cs="Arial"/>
                <w:color w:val="000000"/>
                <w:sz w:val="20"/>
                <w:szCs w:val="20"/>
              </w:rPr>
              <w:t>groupe</w:t>
            </w: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>Validation</w:t>
            </w: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B56BC9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 xml:space="preserve">Ajout du </w:t>
            </w:r>
            <w:proofErr w:type="spellStart"/>
            <w:r w:rsidRPr="00172F05">
              <w:rPr>
                <w:rFonts w:cs="Arial"/>
                <w:color w:val="000000"/>
                <w:sz w:val="20"/>
                <w:szCs w:val="20"/>
              </w:rPr>
              <w:t>meta</w:t>
            </w:r>
            <w:proofErr w:type="spellEnd"/>
            <w:r w:rsidRPr="00172F05">
              <w:rPr>
                <w:rFonts w:cs="Arial"/>
                <w:color w:val="000000"/>
                <w:sz w:val="20"/>
                <w:szCs w:val="20"/>
              </w:rPr>
              <w:t>-</w:t>
            </w:r>
            <w:r w:rsidR="003259C4" w:rsidRPr="00172F05">
              <w:rPr>
                <w:rFonts w:cs="Arial"/>
                <w:color w:val="000000"/>
                <w:sz w:val="20"/>
                <w:szCs w:val="20"/>
              </w:rPr>
              <w:t>groupe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</w:tr>
    </w:tbl>
    <w:p w:rsidR="003259C4" w:rsidRPr="00172F05" w:rsidRDefault="003259C4" w:rsidP="003259C4">
      <w:pPr>
        <w:rPr>
          <w:color w:val="000000"/>
          <w:sz w:val="20"/>
          <w:szCs w:val="20"/>
        </w:rPr>
      </w:pPr>
    </w:p>
    <w:p w:rsidR="003259C4" w:rsidRPr="00172F05" w:rsidRDefault="003259C4" w:rsidP="003259C4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  <w:u w:val="single"/>
        </w:rPr>
        <w:t>Suppression:</w:t>
      </w:r>
      <w:r w:rsidRPr="00172F05">
        <w:rPr>
          <w:rFonts w:cs="Arial"/>
          <w:color w:val="000000"/>
          <w:sz w:val="20"/>
          <w:szCs w:val="20"/>
        </w:rPr>
        <w:t xml:space="preserve"> </w:t>
      </w:r>
      <w:r w:rsidRPr="00172F05">
        <w:rPr>
          <w:rFonts w:cs="Arial"/>
          <w:b/>
          <w:color w:val="FF0000"/>
          <w:sz w:val="20"/>
          <w:szCs w:val="20"/>
        </w:rPr>
        <w:t>SERIALIZABLE</w:t>
      </w:r>
    </w:p>
    <w:p w:rsidR="003259C4" w:rsidRPr="00172F05" w:rsidRDefault="003259C4" w:rsidP="003259C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</w:rPr>
        <w:t>Supprimer les réservations</w:t>
      </w:r>
    </w:p>
    <w:p w:rsidR="003259C4" w:rsidRPr="00172F05" w:rsidRDefault="003259C4" w:rsidP="003259C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</w:rPr>
        <w:t xml:space="preserve">Supprimer les autorisations correspondant au groupe de </w:t>
      </w:r>
      <w:r w:rsidR="00D97164" w:rsidRPr="00172F05">
        <w:rPr>
          <w:rFonts w:eastAsia="Times New Roman" w:cs="Arial"/>
          <w:color w:val="000000"/>
          <w:sz w:val="20"/>
          <w:szCs w:val="20"/>
          <w:lang w:eastAsia="fr-FR"/>
        </w:rPr>
        <w:t>bâtiment</w:t>
      </w:r>
    </w:p>
    <w:p w:rsidR="003259C4" w:rsidRPr="00172F05" w:rsidRDefault="003259C4" w:rsidP="003259C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</w:rPr>
        <w:t xml:space="preserve">Mettre les </w:t>
      </w:r>
      <w:r w:rsidR="00D97164" w:rsidRPr="00172F05">
        <w:rPr>
          <w:rFonts w:eastAsia="Times New Roman" w:cs="Arial"/>
          <w:color w:val="000000"/>
          <w:sz w:val="20"/>
          <w:szCs w:val="20"/>
          <w:lang w:eastAsia="fr-FR"/>
        </w:rPr>
        <w:t xml:space="preserve">bâtiments </w:t>
      </w:r>
      <w:r w:rsidRPr="00172F05">
        <w:rPr>
          <w:rFonts w:cs="Arial"/>
          <w:color w:val="000000"/>
          <w:sz w:val="20"/>
          <w:szCs w:val="20"/>
        </w:rPr>
        <w:t xml:space="preserve">du groupe de </w:t>
      </w:r>
      <w:r w:rsidR="00D97164" w:rsidRPr="00172F05">
        <w:rPr>
          <w:rFonts w:eastAsia="Times New Roman" w:cs="Arial"/>
          <w:color w:val="000000"/>
          <w:sz w:val="20"/>
          <w:szCs w:val="20"/>
          <w:lang w:eastAsia="fr-FR"/>
        </w:rPr>
        <w:t xml:space="preserve">bâtiment </w:t>
      </w:r>
      <w:r w:rsidRPr="00172F05">
        <w:rPr>
          <w:rFonts w:cs="Arial"/>
          <w:color w:val="000000"/>
          <w:sz w:val="20"/>
          <w:szCs w:val="20"/>
        </w:rPr>
        <w:t>à NULL</w:t>
      </w:r>
    </w:p>
    <w:p w:rsidR="003259C4" w:rsidRPr="00172F05" w:rsidRDefault="003259C4" w:rsidP="003259C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</w:rPr>
        <w:t xml:space="preserve">Supprimer le </w:t>
      </w:r>
      <w:proofErr w:type="spellStart"/>
      <w:r w:rsidRPr="00172F05">
        <w:rPr>
          <w:rFonts w:cs="Arial"/>
          <w:color w:val="000000"/>
          <w:sz w:val="20"/>
          <w:szCs w:val="20"/>
        </w:rPr>
        <w:t>meta</w:t>
      </w:r>
      <w:proofErr w:type="spellEnd"/>
      <w:r w:rsidRPr="00172F05">
        <w:rPr>
          <w:rFonts w:cs="Arial"/>
          <w:color w:val="000000"/>
          <w:sz w:val="20"/>
          <w:szCs w:val="20"/>
        </w:rPr>
        <w:t>-groupe</w:t>
      </w:r>
    </w:p>
    <w:p w:rsidR="003259C4" w:rsidRPr="00172F05" w:rsidRDefault="003259C4" w:rsidP="003259C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cs="Arial"/>
          <w:b/>
          <w:bCs/>
          <w:color w:val="000000"/>
          <w:sz w:val="20"/>
          <w:szCs w:val="20"/>
        </w:rPr>
      </w:pPr>
      <w:r w:rsidRPr="00172F05">
        <w:rPr>
          <w:rFonts w:cs="Arial"/>
          <w:color w:val="000000"/>
          <w:sz w:val="20"/>
          <w:szCs w:val="20"/>
        </w:rPr>
        <w:t xml:space="preserve">Supprimer le </w:t>
      </w:r>
      <w:proofErr w:type="spellStart"/>
      <w:r w:rsidRPr="00172F05">
        <w:rPr>
          <w:rFonts w:cs="Arial"/>
          <w:color w:val="000000"/>
          <w:sz w:val="20"/>
          <w:szCs w:val="20"/>
        </w:rPr>
        <w:t>groupe_bat</w:t>
      </w:r>
      <w:proofErr w:type="spellEnd"/>
    </w:p>
    <w:tbl>
      <w:tblPr>
        <w:tblW w:w="75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8"/>
        <w:gridCol w:w="3154"/>
      </w:tblGrid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72F05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Transaction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72F05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Transaction 2</w:t>
            </w: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 xml:space="preserve">Suppression du groupe de </w:t>
            </w:r>
            <w:r w:rsidR="00D97164" w:rsidRPr="00172F05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bâtiment </w:t>
            </w:r>
            <w:r w:rsidRPr="00172F05">
              <w:rPr>
                <w:rFonts w:cs="Arial"/>
                <w:color w:val="000000"/>
                <w:sz w:val="20"/>
                <w:szCs w:val="20"/>
              </w:rPr>
              <w:t>n°2</w:t>
            </w: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 xml:space="preserve">Modification du </w:t>
            </w:r>
            <w:r w:rsidR="00D97164" w:rsidRPr="00172F05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bâtiment </w:t>
            </w:r>
            <w:r w:rsidRPr="00172F05">
              <w:rPr>
                <w:rFonts w:cs="Arial"/>
                <w:color w:val="000000"/>
                <w:sz w:val="20"/>
                <w:szCs w:val="20"/>
              </w:rPr>
              <w:t xml:space="preserve">vers le groupe de </w:t>
            </w:r>
            <w:r w:rsidR="00D97164" w:rsidRPr="00172F05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bâtiment </w:t>
            </w:r>
            <w:r w:rsidRPr="00172F05">
              <w:rPr>
                <w:rFonts w:cs="Arial"/>
                <w:color w:val="000000"/>
                <w:sz w:val="20"/>
                <w:szCs w:val="20"/>
              </w:rPr>
              <w:t>n°2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</w:tr>
      <w:tr w:rsidR="003259C4" w:rsidRPr="00172F05" w:rsidTr="003259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259C4" w:rsidRPr="00172F05" w:rsidRDefault="003259C4">
            <w:pPr>
              <w:spacing w:line="0" w:lineRule="atLeast"/>
              <w:rPr>
                <w:sz w:val="20"/>
                <w:szCs w:val="20"/>
              </w:rPr>
            </w:pPr>
            <w:r w:rsidRPr="00172F05">
              <w:rPr>
                <w:rFonts w:cs="Arial"/>
                <w:color w:val="000000"/>
                <w:sz w:val="20"/>
                <w:szCs w:val="20"/>
              </w:rPr>
              <w:t>Validation</w:t>
            </w:r>
          </w:p>
        </w:tc>
      </w:tr>
    </w:tbl>
    <w:p w:rsidR="003259C4" w:rsidRPr="00172F05" w:rsidRDefault="003259C4" w:rsidP="00FD4A77">
      <w:r w:rsidRPr="00172F05">
        <w:br/>
      </w:r>
      <w:r w:rsidRPr="00172F05">
        <w:rPr>
          <w:rStyle w:val="apple-tab-span"/>
          <w:rFonts w:cs="Arial"/>
          <w:color w:val="000000"/>
          <w:sz w:val="20"/>
          <w:szCs w:val="20"/>
        </w:rPr>
        <w:tab/>
      </w:r>
      <w:r w:rsidRPr="00172F05">
        <w:t xml:space="preserve">Au niveau applicatif, forcer le superviseur à réaffecter les </w:t>
      </w:r>
      <w:r w:rsidR="00172F05" w:rsidRPr="00172F05">
        <w:rPr>
          <w:rFonts w:eastAsia="Times New Roman"/>
          <w:lang w:eastAsia="fr-FR"/>
        </w:rPr>
        <w:t>bâtiment</w:t>
      </w:r>
      <w:r w:rsidR="00172F05">
        <w:t>s</w:t>
      </w:r>
      <w:r w:rsidR="00172F05" w:rsidRPr="00172F05">
        <w:rPr>
          <w:rFonts w:eastAsia="Times New Roman"/>
          <w:lang w:eastAsia="fr-FR"/>
        </w:rPr>
        <w:t xml:space="preserve"> </w:t>
      </w:r>
      <w:r w:rsidRPr="00172F05">
        <w:t xml:space="preserve">dont le groupe de </w:t>
      </w:r>
      <w:r w:rsidR="00172F05" w:rsidRPr="00172F05">
        <w:rPr>
          <w:rFonts w:eastAsia="Times New Roman"/>
          <w:lang w:eastAsia="fr-FR"/>
        </w:rPr>
        <w:t xml:space="preserve">bâtiment </w:t>
      </w:r>
      <w:r w:rsidRPr="00172F05">
        <w:t xml:space="preserve">vient de passer à NULL (Cas d’utilisation Modification d’un </w:t>
      </w:r>
      <w:r w:rsidR="00172F05" w:rsidRPr="00172F05">
        <w:rPr>
          <w:rFonts w:eastAsia="Times New Roman"/>
          <w:lang w:eastAsia="fr-FR"/>
        </w:rPr>
        <w:t>bâtiment</w:t>
      </w:r>
      <w:r w:rsidRPr="00172F05">
        <w:t>)</w:t>
      </w:r>
    </w:p>
    <w:p w:rsidR="003012A1" w:rsidRDefault="003012A1" w:rsidP="0037738E">
      <w:pPr>
        <w:pStyle w:val="Titre3"/>
      </w:pPr>
      <w:bookmarkStart w:id="4" w:name="_Toc346704278"/>
      <w:r>
        <w:lastRenderedPageBreak/>
        <w:t>Gestion des points d’accès</w:t>
      </w:r>
      <w:bookmarkEnd w:id="4"/>
    </w:p>
    <w:p w:rsidR="003012A1" w:rsidRDefault="0023611F" w:rsidP="0037738E">
      <w:pPr>
        <w:pStyle w:val="Titre3"/>
      </w:pPr>
      <w:bookmarkStart w:id="5" w:name="_Toc346704279"/>
      <w:r>
        <w:t>Gestion des jours férié</w:t>
      </w:r>
      <w:r w:rsidR="003012A1">
        <w:t>s</w:t>
      </w:r>
      <w:bookmarkEnd w:id="5"/>
    </w:p>
    <w:p w:rsidR="00392CEE" w:rsidRDefault="00392CEE" w:rsidP="00924FDC">
      <w:pPr>
        <w:pStyle w:val="Titre2"/>
      </w:pPr>
      <w:bookmarkStart w:id="6" w:name="_Toc346704280"/>
      <w:r>
        <w:t>Les transactions liées au superviseur</w:t>
      </w:r>
      <w:bookmarkEnd w:id="6"/>
    </w:p>
    <w:p w:rsidR="00531020" w:rsidRDefault="00531020" w:rsidP="00531020">
      <w:pPr>
        <w:pStyle w:val="Titre3"/>
        <w:numPr>
          <w:ilvl w:val="0"/>
          <w:numId w:val="16"/>
        </w:numPr>
      </w:pPr>
      <w:bookmarkStart w:id="7" w:name="_Toc346704281"/>
      <w:r>
        <w:t>Gestion des personnes et des badges</w:t>
      </w:r>
      <w:bookmarkEnd w:id="7"/>
    </w:p>
    <w:p w:rsidR="00213C7D" w:rsidRPr="00213C7D" w:rsidRDefault="00213C7D" w:rsidP="00213C7D">
      <w:pPr>
        <w:pStyle w:val="Paragraphedeliste"/>
        <w:numPr>
          <w:ilvl w:val="0"/>
          <w:numId w:val="22"/>
        </w:numPr>
        <w:spacing w:after="0" w:line="240" w:lineRule="auto"/>
        <w:ind w:left="1418"/>
        <w:rPr>
          <w:rFonts w:eastAsia="Times New Roman" w:cs="Times New Roman"/>
          <w:color w:val="000000"/>
          <w:sz w:val="20"/>
          <w:szCs w:val="20"/>
          <w:lang w:eastAsia="fr-FR"/>
        </w:rPr>
      </w:pPr>
      <w:proofErr w:type="gramStart"/>
      <w:r w:rsidRPr="00213C7D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Ajouter</w:t>
      </w:r>
      <w:proofErr w:type="gramEnd"/>
      <w:r w:rsidRPr="00213C7D">
        <w:rPr>
          <w:rFonts w:eastAsia="Times New Roman" w:cs="Arial"/>
          <w:color w:val="000000"/>
          <w:sz w:val="20"/>
          <w:szCs w:val="20"/>
          <w:u w:val="single"/>
          <w:lang w:eastAsia="fr-FR"/>
        </w:rPr>
        <w:t xml:space="preserve"> personne: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 </w:t>
      </w:r>
      <w:r w:rsidRPr="00213C7D">
        <w:rPr>
          <w:rFonts w:eastAsia="Times New Roman" w:cs="Arial"/>
          <w:b/>
          <w:color w:val="FF0000"/>
          <w:sz w:val="20"/>
          <w:szCs w:val="20"/>
          <w:lang w:eastAsia="fr-FR"/>
        </w:rPr>
        <w:t>READ COMMITTED</w:t>
      </w:r>
    </w:p>
    <w:p w:rsidR="00213C7D" w:rsidRPr="007E1BD1" w:rsidRDefault="00213C7D" w:rsidP="007E1BD1">
      <w:pPr>
        <w:pStyle w:val="Paragraphedeliste"/>
        <w:numPr>
          <w:ilvl w:val="0"/>
          <w:numId w:val="23"/>
        </w:numPr>
        <w:spacing w:after="0" w:line="240" w:lineRule="auto"/>
        <w:ind w:left="2127" w:hanging="284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7E1BD1">
        <w:rPr>
          <w:rFonts w:eastAsia="Times New Roman" w:cs="Arial"/>
          <w:color w:val="000000"/>
          <w:sz w:val="20"/>
          <w:szCs w:val="20"/>
          <w:lang w:eastAsia="fr-FR"/>
        </w:rPr>
        <w:t>Placer l’</w:t>
      </w:r>
      <w:r w:rsidR="007E1BD1" w:rsidRPr="007E1BD1">
        <w:rPr>
          <w:rFonts w:eastAsia="Times New Roman" w:cs="Arial"/>
          <w:color w:val="000000"/>
          <w:sz w:val="20"/>
          <w:szCs w:val="20"/>
          <w:lang w:eastAsia="fr-FR"/>
        </w:rPr>
        <w:t>évaluation</w:t>
      </w:r>
      <w:r w:rsidRPr="007E1BD1">
        <w:rPr>
          <w:rFonts w:eastAsia="Times New Roman" w:cs="Arial"/>
          <w:color w:val="000000"/>
          <w:sz w:val="20"/>
          <w:szCs w:val="20"/>
          <w:lang w:eastAsia="fr-FR"/>
        </w:rPr>
        <w:t xml:space="preserve"> des contraintes en mode DEFERRABLE (Respect de la contrainte: Une personne doit avoir au moins 1 badge actif)</w:t>
      </w:r>
    </w:p>
    <w:p w:rsidR="007E1BD1" w:rsidRPr="007E1BD1" w:rsidRDefault="007E1BD1" w:rsidP="007E1BD1">
      <w:pPr>
        <w:pStyle w:val="Paragraphedeliste"/>
        <w:numPr>
          <w:ilvl w:val="0"/>
          <w:numId w:val="23"/>
        </w:numPr>
        <w:spacing w:after="0" w:line="240" w:lineRule="auto"/>
        <w:ind w:left="2127" w:hanging="284"/>
        <w:rPr>
          <w:rFonts w:eastAsia="Times New Roman" w:cs="Times New Roman"/>
          <w:color w:val="000000"/>
          <w:sz w:val="20"/>
          <w:szCs w:val="20"/>
          <w:lang w:eastAsia="fr-FR"/>
        </w:rPr>
      </w:pPr>
      <w:r>
        <w:rPr>
          <w:rFonts w:eastAsia="Times New Roman" w:cs="Arial"/>
          <w:color w:val="000000"/>
          <w:sz w:val="20"/>
          <w:szCs w:val="20"/>
          <w:lang w:eastAsia="fr-FR"/>
        </w:rPr>
        <w:t>Insérer la nouvelle personne</w:t>
      </w:r>
    </w:p>
    <w:p w:rsidR="007E1BD1" w:rsidRDefault="00184837" w:rsidP="007E1BD1">
      <w:pPr>
        <w:pStyle w:val="Paragraphedeliste"/>
        <w:numPr>
          <w:ilvl w:val="0"/>
          <w:numId w:val="23"/>
        </w:numPr>
        <w:spacing w:after="0" w:line="240" w:lineRule="auto"/>
        <w:ind w:left="2127" w:hanging="284"/>
        <w:rPr>
          <w:rFonts w:eastAsia="Times New Roman" w:cs="Times New Roman"/>
          <w:color w:val="000000"/>
          <w:sz w:val="20"/>
          <w:szCs w:val="20"/>
          <w:lang w:eastAsia="fr-FR"/>
        </w:rPr>
      </w:pPr>
      <w:r>
        <w:rPr>
          <w:rFonts w:eastAsia="Times New Roman" w:cs="Times New Roman"/>
          <w:color w:val="000000"/>
          <w:sz w:val="20"/>
          <w:szCs w:val="20"/>
          <w:lang w:eastAsia="fr-FR"/>
        </w:rPr>
        <w:t>Insérer un nouveau badge</w:t>
      </w:r>
    </w:p>
    <w:p w:rsidR="00184837" w:rsidRDefault="00184837" w:rsidP="007E1BD1">
      <w:pPr>
        <w:pStyle w:val="Paragraphedeliste"/>
        <w:numPr>
          <w:ilvl w:val="0"/>
          <w:numId w:val="23"/>
        </w:numPr>
        <w:spacing w:after="0" w:line="240" w:lineRule="auto"/>
        <w:ind w:left="2127" w:hanging="284"/>
        <w:rPr>
          <w:rFonts w:eastAsia="Times New Roman" w:cs="Times New Roman"/>
          <w:color w:val="000000"/>
          <w:sz w:val="20"/>
          <w:szCs w:val="20"/>
          <w:lang w:eastAsia="fr-FR"/>
        </w:rPr>
      </w:pPr>
      <w:r>
        <w:rPr>
          <w:rFonts w:eastAsia="Times New Roman" w:cs="Times New Roman"/>
          <w:color w:val="000000"/>
          <w:sz w:val="20"/>
          <w:szCs w:val="20"/>
          <w:lang w:eastAsia="fr-FR"/>
        </w:rPr>
        <w:t>Lier la nouvelle personne et le nouveau badge</w:t>
      </w:r>
    </w:p>
    <w:p w:rsidR="00184837" w:rsidRPr="007E1BD1" w:rsidRDefault="00184837" w:rsidP="00184837">
      <w:pPr>
        <w:pStyle w:val="Paragraphedeliste"/>
        <w:spacing w:after="0" w:line="240" w:lineRule="auto"/>
        <w:ind w:left="2127"/>
        <w:rPr>
          <w:rFonts w:eastAsia="Times New Roman" w:cs="Times New Roman"/>
          <w:color w:val="000000"/>
          <w:sz w:val="20"/>
          <w:szCs w:val="20"/>
          <w:lang w:eastAsia="fr-FR"/>
        </w:rPr>
      </w:pPr>
    </w:p>
    <w:p w:rsidR="00213C7D" w:rsidRPr="00213C7D" w:rsidRDefault="00213C7D" w:rsidP="00184837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i/>
          <w:iCs/>
          <w:color w:val="000000"/>
          <w:sz w:val="20"/>
          <w:szCs w:val="20"/>
          <w:lang w:eastAsia="fr-FR"/>
        </w:rPr>
        <w:t>Scénario: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 2 transactions concurrentes ajoutent une personne avec le </w:t>
      </w:r>
      <w:r w:rsidR="00184837" w:rsidRPr="00213C7D">
        <w:rPr>
          <w:rFonts w:eastAsia="Times New Roman" w:cs="Arial"/>
          <w:color w:val="000000"/>
          <w:sz w:val="20"/>
          <w:szCs w:val="20"/>
          <w:lang w:eastAsia="fr-FR"/>
        </w:rPr>
        <w:t>même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 et le </w:t>
      </w:r>
      <w:r w:rsidR="00184837" w:rsidRPr="00213C7D">
        <w:rPr>
          <w:rFonts w:eastAsia="Times New Roman" w:cs="Arial"/>
          <w:color w:val="000000"/>
          <w:sz w:val="20"/>
          <w:szCs w:val="20"/>
          <w:lang w:eastAsia="fr-FR"/>
        </w:rPr>
        <w:t>même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 prénom.</w:t>
      </w:r>
    </w:p>
    <w:tbl>
      <w:tblPr>
        <w:tblW w:w="75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6"/>
        <w:gridCol w:w="3786"/>
      </w:tblGrid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Transaction 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Default="00213C7D" w:rsidP="00213C7D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Transaction T2</w:t>
            </w:r>
          </w:p>
          <w:p w:rsidR="00213C7D" w:rsidRPr="00213C7D" w:rsidRDefault="00213C7D" w:rsidP="00213C7D">
            <w:pPr>
              <w:spacing w:after="0" w:line="0" w:lineRule="atLeast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Ajout d’une personne ayant pour nom et 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prénom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(nom1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, prenom1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)</w:t>
            </w: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Ajout d’une personne ayant pour nom et 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prénom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(nom1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, prenom1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Times New Roman"/>
                <w:sz w:val="20"/>
                <w:szCs w:val="20"/>
                <w:lang w:eastAsia="fr-FR"/>
              </w:rPr>
              <w:br/>
            </w: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Ajout d’un badge 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étant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en 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état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actif</w:t>
            </w:r>
            <w:r w:rsidRPr="00213C7D">
              <w:rPr>
                <w:rFonts w:eastAsia="Times New Roman" w:cs="Times New Roman"/>
                <w:sz w:val="20"/>
                <w:szCs w:val="20"/>
                <w:lang w:eastAsia="fr-FR"/>
              </w:rPr>
              <w:br/>
            </w: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Ajout d’une affectation entre personne et badge</w:t>
            </w: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Ajout d’un badge 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étant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en </w:t>
            </w:r>
            <w:r w:rsidR="000248AA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état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actif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Validation</w:t>
            </w: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Ajout d’une affectation entre personne et badge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213C7D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213C7D" w:rsidRPr="00213C7D" w:rsidRDefault="00213C7D" w:rsidP="00213C7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Times New Roman"/>
          <w:color w:val="000000"/>
          <w:sz w:val="20"/>
          <w:szCs w:val="20"/>
          <w:lang w:eastAsia="fr-FR"/>
        </w:rPr>
        <w:br/>
      </w:r>
      <w:r w:rsidRPr="00213C7D">
        <w:rPr>
          <w:rFonts w:eastAsia="Times New Roman" w:cs="Times New Roman"/>
          <w:color w:val="000000"/>
          <w:sz w:val="20"/>
          <w:szCs w:val="20"/>
          <w:lang w:eastAsia="fr-FR"/>
        </w:rPr>
        <w:br/>
      </w:r>
    </w:p>
    <w:p w:rsidR="00213C7D" w:rsidRDefault="00213C7D" w:rsidP="00213C7D">
      <w:pPr>
        <w:spacing w:after="0" w:line="240" w:lineRule="auto"/>
        <w:ind w:left="1440"/>
        <w:rPr>
          <w:rFonts w:eastAsia="Times New Roman" w:cs="Arial"/>
          <w:b/>
          <w:bCs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b/>
          <w:bCs/>
          <w:color w:val="000000"/>
          <w:sz w:val="20"/>
          <w:szCs w:val="20"/>
          <w:lang w:eastAsia="fr-FR"/>
        </w:rPr>
        <w:t>Remarque : 2 personnes physiques peuvent avoir les mêmes nom/prénom. La clé porte sur l’identifiant de la personne</w:t>
      </w:r>
    </w:p>
    <w:p w:rsidR="00810B8C" w:rsidRPr="00213C7D" w:rsidRDefault="00810B8C" w:rsidP="00213C7D">
      <w:pPr>
        <w:spacing w:after="0" w:line="240" w:lineRule="auto"/>
        <w:ind w:left="1440"/>
        <w:rPr>
          <w:rFonts w:eastAsia="Times New Roman" w:cs="Times New Roman"/>
          <w:color w:val="000000"/>
          <w:sz w:val="20"/>
          <w:szCs w:val="20"/>
          <w:lang w:eastAsia="fr-FR"/>
        </w:rPr>
      </w:pPr>
    </w:p>
    <w:p w:rsidR="00921532" w:rsidRPr="00921532" w:rsidRDefault="00213C7D" w:rsidP="00810B8C">
      <w:pPr>
        <w:pStyle w:val="Paragraphedeliste"/>
        <w:numPr>
          <w:ilvl w:val="0"/>
          <w:numId w:val="22"/>
        </w:numPr>
        <w:spacing w:after="0" w:line="240" w:lineRule="auto"/>
        <w:ind w:left="1418"/>
        <w:rPr>
          <w:rFonts w:eastAsia="Times New Roman" w:cs="Times New Roman"/>
          <w:color w:val="000000"/>
          <w:sz w:val="20"/>
          <w:szCs w:val="20"/>
          <w:lang w:val="en-US" w:eastAsia="fr-FR"/>
        </w:rPr>
      </w:pPr>
      <w:r w:rsidRPr="00921532">
        <w:rPr>
          <w:rFonts w:eastAsia="Times New Roman" w:cs="Arial"/>
          <w:color w:val="000000"/>
          <w:sz w:val="20"/>
          <w:szCs w:val="20"/>
          <w:u w:val="single"/>
          <w:lang w:val="en-US" w:eastAsia="fr-FR"/>
        </w:rPr>
        <w:t>Modifier un badge</w:t>
      </w:r>
      <w:r w:rsidR="00921532" w:rsidRPr="00921532">
        <w:rPr>
          <w:rFonts w:eastAsia="Times New Roman" w:cs="Arial"/>
          <w:color w:val="000000"/>
          <w:sz w:val="20"/>
          <w:szCs w:val="20"/>
          <w:u w:val="single"/>
          <w:lang w:val="en-US" w:eastAsia="fr-FR"/>
        </w:rPr>
        <w:t> :</w:t>
      </w:r>
      <w:r w:rsidR="00921532" w:rsidRPr="00921532">
        <w:rPr>
          <w:rFonts w:eastAsia="Times New Roman" w:cs="Arial"/>
          <w:color w:val="000000"/>
          <w:sz w:val="20"/>
          <w:szCs w:val="20"/>
          <w:lang w:val="en-US" w:eastAsia="fr-FR"/>
        </w:rPr>
        <w:t xml:space="preserve"> </w:t>
      </w:r>
      <w:r w:rsidR="00921532" w:rsidRPr="00921532">
        <w:rPr>
          <w:rFonts w:eastAsia="Times New Roman" w:cs="Arial"/>
          <w:b/>
          <w:color w:val="FF0000"/>
          <w:sz w:val="20"/>
          <w:szCs w:val="20"/>
          <w:lang w:val="en-US" w:eastAsia="fr-FR"/>
        </w:rPr>
        <w:t>READ COMMITED</w:t>
      </w:r>
    </w:p>
    <w:p w:rsidR="00213C7D" w:rsidRPr="00921532" w:rsidRDefault="00213C7D" w:rsidP="00921532">
      <w:pPr>
        <w:pStyle w:val="Paragraphedeliste"/>
        <w:spacing w:after="0" w:line="240" w:lineRule="auto"/>
        <w:ind w:left="1418"/>
        <w:rPr>
          <w:rFonts w:eastAsia="Times New Roman" w:cs="Times New Roman"/>
          <w:color w:val="000000"/>
          <w:sz w:val="20"/>
          <w:szCs w:val="20"/>
          <w:lang w:val="en-US" w:eastAsia="fr-FR"/>
        </w:rPr>
      </w:pPr>
      <w:r w:rsidRPr="00921532">
        <w:rPr>
          <w:rFonts w:eastAsia="Times New Roman" w:cs="Times New Roman"/>
          <w:color w:val="000000"/>
          <w:sz w:val="20"/>
          <w:szCs w:val="20"/>
          <w:lang w:val="en-US" w:eastAsia="fr-FR"/>
        </w:rPr>
        <w:br/>
      </w:r>
    </w:p>
    <w:p w:rsidR="00213C7D" w:rsidRPr="00810B8C" w:rsidRDefault="00213C7D" w:rsidP="00810B8C">
      <w:pPr>
        <w:pStyle w:val="Paragraphedeliste"/>
        <w:numPr>
          <w:ilvl w:val="0"/>
          <w:numId w:val="22"/>
        </w:numPr>
        <w:spacing w:after="0" w:line="240" w:lineRule="auto"/>
        <w:ind w:left="1418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810B8C">
        <w:rPr>
          <w:rFonts w:eastAsia="Times New Roman" w:cs="Arial"/>
          <w:color w:val="000000"/>
          <w:sz w:val="20"/>
          <w:szCs w:val="20"/>
          <w:u w:val="single"/>
          <w:lang w:eastAsia="fr-FR"/>
        </w:rPr>
        <w:t>Supprimer une personne</w:t>
      </w:r>
      <w:r w:rsidRPr="00810B8C">
        <w:rPr>
          <w:rFonts w:eastAsia="Times New Roman" w:cs="Arial"/>
          <w:color w:val="000000"/>
          <w:sz w:val="20"/>
          <w:szCs w:val="20"/>
          <w:lang w:eastAsia="fr-FR"/>
        </w:rPr>
        <w:t xml:space="preserve">: </w:t>
      </w:r>
      <w:r w:rsidRPr="00810B8C">
        <w:rPr>
          <w:rFonts w:eastAsia="Times New Roman" w:cs="Arial"/>
          <w:b/>
          <w:color w:val="FF0000"/>
          <w:sz w:val="20"/>
          <w:szCs w:val="20"/>
          <w:lang w:eastAsia="fr-FR"/>
        </w:rPr>
        <w:t>SERIALIZABLE</w:t>
      </w:r>
    </w:p>
    <w:p w:rsidR="00213C7D" w:rsidRPr="00213C7D" w:rsidRDefault="00213C7D" w:rsidP="00213C7D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>- Placer l’</w:t>
      </w:r>
      <w:r w:rsidR="00810B8C" w:rsidRPr="00213C7D">
        <w:rPr>
          <w:rFonts w:eastAsia="Times New Roman" w:cs="Arial"/>
          <w:color w:val="000000"/>
          <w:sz w:val="20"/>
          <w:szCs w:val="20"/>
          <w:lang w:eastAsia="fr-FR"/>
        </w:rPr>
        <w:t>évaluation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 des contraintes en mode DEFERRABLE (Respect de la contrainte: Une personne doit avoir au moins 1 badge actif)</w:t>
      </w:r>
    </w:p>
    <w:p w:rsidR="00213C7D" w:rsidRPr="00213C7D" w:rsidRDefault="00213C7D" w:rsidP="00213C7D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>- Rechercher le badge affecté à la personne supprimée</w:t>
      </w:r>
    </w:p>
    <w:p w:rsidR="00213C7D" w:rsidRPr="00213C7D" w:rsidRDefault="00213C7D" w:rsidP="00213C7D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>- Changer l’état du badge Actif → Inactif</w:t>
      </w:r>
    </w:p>
    <w:p w:rsidR="00213C7D" w:rsidRPr="00213C7D" w:rsidRDefault="00213C7D" w:rsidP="00213C7D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>- Supprimer toutes les références de la personne (Affectation, Membre, Accès</w:t>
      </w:r>
    </w:p>
    <w:p w:rsidR="00213C7D" w:rsidRPr="00213C7D" w:rsidRDefault="00213C7D" w:rsidP="00213C7D">
      <w:pPr>
        <w:spacing w:after="0" w:line="240" w:lineRule="auto"/>
        <w:ind w:left="1440" w:firstLine="720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>- Supprimer la personne dans PERSONNE</w:t>
      </w:r>
    </w:p>
    <w:p w:rsidR="00213C7D" w:rsidRPr="00213C7D" w:rsidRDefault="00213C7D" w:rsidP="00213C7D">
      <w:pPr>
        <w:spacing w:after="0" w:line="240" w:lineRule="auto"/>
        <w:ind w:left="1440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Arial"/>
          <w:i/>
          <w:iCs/>
          <w:color w:val="000000"/>
          <w:sz w:val="20"/>
          <w:szCs w:val="20"/>
          <w:lang w:eastAsia="fr-FR"/>
        </w:rPr>
        <w:t>Scénario: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 1 transaction tente de supprimer une personne alors qu’une autre transaction tente d’affecter cette personne à un groupe</w:t>
      </w:r>
    </w:p>
    <w:p w:rsidR="00810B8C" w:rsidRDefault="00810B8C" w:rsidP="00213C7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</w:p>
    <w:p w:rsidR="00213C7D" w:rsidRPr="00213C7D" w:rsidRDefault="00213C7D" w:rsidP="00213C7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Times New Roman"/>
          <w:color w:val="000000"/>
          <w:sz w:val="20"/>
          <w:szCs w:val="20"/>
          <w:lang w:eastAsia="fr-FR"/>
        </w:rPr>
        <w:lastRenderedPageBreak/>
        <w:br/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Exemple en mode </w:t>
      </w:r>
      <w:r w:rsidRPr="00213C7D">
        <w:rPr>
          <w:rFonts w:eastAsia="Times New Roman" w:cs="Arial"/>
          <w:b/>
          <w:color w:val="FF0000"/>
          <w:sz w:val="20"/>
          <w:szCs w:val="20"/>
          <w:lang w:eastAsia="fr-FR"/>
        </w:rPr>
        <w:t>READ COMMITTED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 xml:space="preserve"> (</w:t>
      </w:r>
      <w:r w:rsidR="00921532" w:rsidRPr="00722E47">
        <w:rPr>
          <w:rFonts w:eastAsia="Times New Roman" w:cs="Arial"/>
          <w:color w:val="00B050"/>
          <w:sz w:val="20"/>
          <w:szCs w:val="20"/>
          <w:lang w:eastAsia="fr-FR"/>
        </w:rPr>
        <w:t>posant problème</w:t>
      </w:r>
      <w:r w:rsidRPr="00213C7D">
        <w:rPr>
          <w:rFonts w:eastAsia="Times New Roman" w:cs="Arial"/>
          <w:color w:val="000000"/>
          <w:sz w:val="20"/>
          <w:szCs w:val="20"/>
          <w:lang w:eastAsia="fr-FR"/>
        </w:rPr>
        <w:t>):</w:t>
      </w:r>
    </w:p>
    <w:tbl>
      <w:tblPr>
        <w:tblW w:w="75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3"/>
        <w:gridCol w:w="3919"/>
      </w:tblGrid>
      <w:tr w:rsidR="00921532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Transaction 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Transaction T2</w:t>
            </w:r>
          </w:p>
        </w:tc>
      </w:tr>
      <w:tr w:rsidR="00921532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921532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Sélection</w:t>
            </w:r>
            <w:r w:rsidR="00213C7D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des personnes à supprimer dans la table affectation</w:t>
            </w:r>
          </w:p>
        </w:tc>
      </w:tr>
      <w:tr w:rsidR="00921532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Mise à jour de la table badge mettant le badge de la personne en inactif</w:t>
            </w:r>
          </w:p>
        </w:tc>
      </w:tr>
      <w:tr w:rsidR="00921532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Suppression des </w:t>
            </w:r>
            <w:r w:rsidR="00921532"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références</w:t>
            </w: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 xml:space="preserve"> de la personne dans les tables affectation, membre et accès</w:t>
            </w:r>
            <w:r w:rsidRPr="00213C7D">
              <w:rPr>
                <w:rFonts w:eastAsia="Times New Roman" w:cs="Times New Roman"/>
                <w:sz w:val="20"/>
                <w:szCs w:val="20"/>
                <w:lang w:eastAsia="fr-FR"/>
              </w:rPr>
              <w:br/>
            </w:r>
          </w:p>
        </w:tc>
      </w:tr>
      <w:tr w:rsidR="00921532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Default="00213C7D" w:rsidP="00213C7D">
            <w:pPr>
              <w:spacing w:after="0" w:line="0" w:lineRule="atLeast"/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Affectation de la personne à un groupe</w:t>
            </w:r>
          </w:p>
          <w:p w:rsidR="00921532" w:rsidRPr="00213C7D" w:rsidRDefault="00921532" w:rsidP="00921532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color w:val="00B050"/>
                <w:sz w:val="20"/>
                <w:szCs w:val="20"/>
                <w:lang w:eastAsia="fr-FR"/>
              </w:rPr>
              <w:t>→ problème car T1</w:t>
            </w:r>
            <w:r w:rsidRPr="00722E47">
              <w:rPr>
                <w:rFonts w:eastAsia="Times New Roman" w:cs="Arial"/>
                <w:color w:val="00B05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Arial"/>
                <w:color w:val="00B050"/>
                <w:sz w:val="20"/>
                <w:szCs w:val="20"/>
                <w:lang w:eastAsia="fr-FR"/>
              </w:rPr>
              <w:t>affecte une personne à un groupe ayant été supprimé par T2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921532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921532" w:rsidRPr="00213C7D" w:rsidTr="00213C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0" w:lineRule="atLeas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Suppression de la personne</w:t>
            </w:r>
          </w:p>
        </w:tc>
      </w:tr>
      <w:tr w:rsidR="00921532" w:rsidRPr="00213C7D" w:rsidTr="00213C7D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13C7D" w:rsidRPr="00213C7D" w:rsidRDefault="00213C7D" w:rsidP="00213C7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213C7D">
              <w:rPr>
                <w:rFonts w:eastAsia="Times New Roman" w:cs="Arial"/>
                <w:color w:val="000000"/>
                <w:sz w:val="20"/>
                <w:szCs w:val="20"/>
                <w:lang w:eastAsia="fr-FR"/>
              </w:rPr>
              <w:t>VALIDATION</w:t>
            </w:r>
          </w:p>
        </w:tc>
      </w:tr>
    </w:tbl>
    <w:p w:rsidR="00213C7D" w:rsidRPr="00213C7D" w:rsidRDefault="00213C7D" w:rsidP="00213C7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213C7D">
        <w:rPr>
          <w:rFonts w:eastAsia="Times New Roman" w:cs="Times New Roman"/>
          <w:color w:val="000000"/>
          <w:sz w:val="20"/>
          <w:szCs w:val="20"/>
          <w:lang w:eastAsia="fr-FR"/>
        </w:rPr>
        <w:br/>
      </w:r>
    </w:p>
    <w:p w:rsidR="00213C7D" w:rsidRDefault="00213C7D" w:rsidP="00213C7D">
      <w:pPr>
        <w:pStyle w:val="Titre3"/>
        <w:numPr>
          <w:ilvl w:val="0"/>
          <w:numId w:val="0"/>
        </w:numPr>
        <w:ind w:left="720"/>
      </w:pPr>
    </w:p>
    <w:p w:rsidR="00531020" w:rsidRDefault="00531020" w:rsidP="00531020">
      <w:pPr>
        <w:pStyle w:val="Titre3"/>
        <w:numPr>
          <w:ilvl w:val="0"/>
          <w:numId w:val="16"/>
        </w:numPr>
      </w:pPr>
      <w:bookmarkStart w:id="8" w:name="_Toc346704282"/>
      <w:r>
        <w:t>Gestion des plages d’accès d’un groupe de bâtiment</w:t>
      </w:r>
      <w:bookmarkEnd w:id="8"/>
    </w:p>
    <w:p w:rsidR="00531020" w:rsidRDefault="00531020" w:rsidP="00531020">
      <w:pPr>
        <w:pStyle w:val="Titre3"/>
        <w:numPr>
          <w:ilvl w:val="0"/>
          <w:numId w:val="16"/>
        </w:numPr>
      </w:pPr>
      <w:bookmarkStart w:id="9" w:name="_Toc346704283"/>
      <w:r>
        <w:t>Gestion des plages d’accès d’un groupe de personnes</w:t>
      </w:r>
      <w:bookmarkEnd w:id="9"/>
    </w:p>
    <w:p w:rsidR="00531020" w:rsidRDefault="00531020" w:rsidP="00531020">
      <w:pPr>
        <w:pStyle w:val="Titre3"/>
        <w:numPr>
          <w:ilvl w:val="0"/>
          <w:numId w:val="16"/>
        </w:numPr>
      </w:pPr>
      <w:bookmarkStart w:id="10" w:name="_Toc346704284"/>
      <w:r>
        <w:t>Gestions des réservations de salles</w:t>
      </w:r>
      <w:bookmarkEnd w:id="10"/>
    </w:p>
    <w:p w:rsidR="00531020" w:rsidRDefault="00531020" w:rsidP="00531020">
      <w:pPr>
        <w:pStyle w:val="Titre3"/>
        <w:numPr>
          <w:ilvl w:val="0"/>
          <w:numId w:val="0"/>
        </w:numPr>
        <w:ind w:left="720"/>
      </w:pPr>
    </w:p>
    <w:p w:rsidR="00392CEE" w:rsidRDefault="00392CEE" w:rsidP="00924FDC">
      <w:pPr>
        <w:pStyle w:val="Titre2"/>
      </w:pPr>
      <w:bookmarkStart w:id="11" w:name="_Toc346704285"/>
      <w:r>
        <w:t>Les transactions liées à l’utilisateur</w:t>
      </w:r>
      <w:bookmarkEnd w:id="11"/>
    </w:p>
    <w:p w:rsidR="00BE4DFF" w:rsidRPr="00924FDC" w:rsidRDefault="00BE4DFF" w:rsidP="00BE4DFF">
      <w:pPr>
        <w:pStyle w:val="Titre3"/>
        <w:numPr>
          <w:ilvl w:val="0"/>
          <w:numId w:val="17"/>
        </w:numPr>
      </w:pPr>
      <w:bookmarkStart w:id="12" w:name="_Toc346704286"/>
      <w:r>
        <w:t>Passage d’un point d’accès</w:t>
      </w:r>
      <w:bookmarkEnd w:id="12"/>
    </w:p>
    <w:sectPr w:rsidR="00BE4DFF" w:rsidRPr="00924FDC" w:rsidSect="00642001">
      <w:footerReference w:type="first" r:id="rId12"/>
      <w:pgSz w:w="11906" w:h="16838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A1F" w:rsidRDefault="006B5A1F" w:rsidP="00827B1E">
      <w:pPr>
        <w:spacing w:after="0" w:line="240" w:lineRule="auto"/>
      </w:pPr>
      <w:r>
        <w:separator/>
      </w:r>
    </w:p>
  </w:endnote>
  <w:endnote w:type="continuationSeparator" w:id="0">
    <w:p w:rsidR="006B5A1F" w:rsidRDefault="006B5A1F" w:rsidP="0082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743146"/>
      <w:docPartObj>
        <w:docPartGallery w:val="Page Numbers (Bottom of Page)"/>
        <w:docPartUnique/>
      </w:docPartObj>
    </w:sdtPr>
    <w:sdtContent>
      <w:p w:rsidR="00642001" w:rsidRDefault="00642001">
        <w:pPr>
          <w:pStyle w:val="Pieddepage"/>
          <w:jc w:val="right"/>
        </w:pPr>
        <w:proofErr w:type="gramStart"/>
        <w:r>
          <w:t>htht</w:t>
        </w:r>
        <w:proofErr w:type="gramEnd"/>
        <w:fldSimple w:instr=" PAGE   \* MERGEFORMAT ">
          <w:r w:rsidR="00F06EDD">
            <w:rPr>
              <w:noProof/>
            </w:rPr>
            <w:t>1</w:t>
          </w:r>
        </w:fldSimple>
      </w:p>
    </w:sdtContent>
  </w:sdt>
  <w:p w:rsidR="00642001" w:rsidRDefault="0064200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A1F" w:rsidRDefault="006B5A1F" w:rsidP="00827B1E">
      <w:pPr>
        <w:spacing w:after="0" w:line="240" w:lineRule="auto"/>
      </w:pPr>
      <w:r>
        <w:separator/>
      </w:r>
    </w:p>
  </w:footnote>
  <w:footnote w:type="continuationSeparator" w:id="0">
    <w:p w:rsidR="006B5A1F" w:rsidRDefault="006B5A1F" w:rsidP="00827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4F6E"/>
    <w:multiLevelType w:val="multilevel"/>
    <w:tmpl w:val="0B3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A1FA3"/>
    <w:multiLevelType w:val="multilevel"/>
    <w:tmpl w:val="A9B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B3A07"/>
    <w:multiLevelType w:val="multilevel"/>
    <w:tmpl w:val="AAE6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7493C"/>
    <w:multiLevelType w:val="hybridMultilevel"/>
    <w:tmpl w:val="AA2C0474"/>
    <w:lvl w:ilvl="0" w:tplc="45F666C2">
      <w:start w:val="1"/>
      <w:numFmt w:val="upperLetter"/>
      <w:lvlText w:val="%1."/>
      <w:lvlJc w:val="left"/>
      <w:pPr>
        <w:ind w:left="502" w:hanging="360"/>
      </w:pPr>
      <w:rPr>
        <w:b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7DB5AE6"/>
    <w:multiLevelType w:val="multilevel"/>
    <w:tmpl w:val="CFF8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D11CB"/>
    <w:multiLevelType w:val="hybridMultilevel"/>
    <w:tmpl w:val="DD1E84E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2D750F0"/>
    <w:multiLevelType w:val="hybridMultilevel"/>
    <w:tmpl w:val="A20E6EFE"/>
    <w:lvl w:ilvl="0" w:tplc="5CF0EDC0">
      <w:start w:val="1"/>
      <w:numFmt w:val="upperRoman"/>
      <w:lvlText w:val="%1 -"/>
      <w:lvlJc w:val="left"/>
      <w:pPr>
        <w:ind w:left="36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A1CA9"/>
    <w:multiLevelType w:val="hybridMultilevel"/>
    <w:tmpl w:val="5DE20E9C"/>
    <w:lvl w:ilvl="0" w:tplc="DA048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70A6D"/>
    <w:multiLevelType w:val="multilevel"/>
    <w:tmpl w:val="3BE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42392A"/>
    <w:multiLevelType w:val="hybridMultilevel"/>
    <w:tmpl w:val="8F06805E"/>
    <w:lvl w:ilvl="0" w:tplc="A3FEE7D4">
      <w:start w:val="1"/>
      <w:numFmt w:val="upperRoman"/>
      <w:pStyle w:val="Titre1"/>
      <w:lvlText w:val="%1 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34AA5"/>
    <w:multiLevelType w:val="hybridMultilevel"/>
    <w:tmpl w:val="D6AACC7A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CD44628"/>
    <w:multiLevelType w:val="multilevel"/>
    <w:tmpl w:val="3B9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951559"/>
    <w:multiLevelType w:val="multilevel"/>
    <w:tmpl w:val="7DFE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BA2391"/>
    <w:multiLevelType w:val="multilevel"/>
    <w:tmpl w:val="3744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4F5CDA"/>
    <w:multiLevelType w:val="multilevel"/>
    <w:tmpl w:val="DF4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15D6B"/>
    <w:multiLevelType w:val="multilevel"/>
    <w:tmpl w:val="2DA6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BF4165"/>
    <w:multiLevelType w:val="multilevel"/>
    <w:tmpl w:val="157E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1730EA"/>
    <w:multiLevelType w:val="multilevel"/>
    <w:tmpl w:val="7BB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691C86"/>
    <w:multiLevelType w:val="hybridMultilevel"/>
    <w:tmpl w:val="0D8C1E9A"/>
    <w:lvl w:ilvl="0" w:tplc="24D458D8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637E1"/>
    <w:multiLevelType w:val="hybridMultilevel"/>
    <w:tmpl w:val="E65CFD60"/>
    <w:lvl w:ilvl="0" w:tplc="33D6286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13A39"/>
    <w:multiLevelType w:val="multilevel"/>
    <w:tmpl w:val="9BC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8"/>
  </w:num>
  <w:num w:numId="5">
    <w:abstractNumId w:val="3"/>
  </w:num>
  <w:num w:numId="6">
    <w:abstractNumId w:val="2"/>
  </w:num>
  <w:num w:numId="7">
    <w:abstractNumId w:val="20"/>
  </w:num>
  <w:num w:numId="8">
    <w:abstractNumId w:val="15"/>
  </w:num>
  <w:num w:numId="9">
    <w:abstractNumId w:val="13"/>
  </w:num>
  <w:num w:numId="10">
    <w:abstractNumId w:val="16"/>
  </w:num>
  <w:num w:numId="11">
    <w:abstractNumId w:val="17"/>
  </w:num>
  <w:num w:numId="12">
    <w:abstractNumId w:val="1"/>
  </w:num>
  <w:num w:numId="13">
    <w:abstractNumId w:val="11"/>
  </w:num>
  <w:num w:numId="14">
    <w:abstractNumId w:val="4"/>
  </w:num>
  <w:num w:numId="15">
    <w:abstractNumId w:val="19"/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2"/>
  </w:num>
  <w:num w:numId="19">
    <w:abstractNumId w:val="14"/>
  </w:num>
  <w:num w:numId="20">
    <w:abstractNumId w:val="8"/>
  </w:num>
  <w:num w:numId="21">
    <w:abstractNumId w:val="0"/>
  </w:num>
  <w:num w:numId="22">
    <w:abstractNumId w:val="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FA9"/>
    <w:rsid w:val="000248AA"/>
    <w:rsid w:val="00030F7D"/>
    <w:rsid w:val="0003435F"/>
    <w:rsid w:val="000B52B8"/>
    <w:rsid w:val="000B52D3"/>
    <w:rsid w:val="000D4248"/>
    <w:rsid w:val="000E43F6"/>
    <w:rsid w:val="000F539F"/>
    <w:rsid w:val="000F65B5"/>
    <w:rsid w:val="001128E3"/>
    <w:rsid w:val="00121083"/>
    <w:rsid w:val="00146436"/>
    <w:rsid w:val="00146596"/>
    <w:rsid w:val="00155F2F"/>
    <w:rsid w:val="00157106"/>
    <w:rsid w:val="00172F05"/>
    <w:rsid w:val="001756DE"/>
    <w:rsid w:val="00184837"/>
    <w:rsid w:val="00186C33"/>
    <w:rsid w:val="001D16D6"/>
    <w:rsid w:val="001D7F93"/>
    <w:rsid w:val="00210A65"/>
    <w:rsid w:val="00213C7D"/>
    <w:rsid w:val="002170AA"/>
    <w:rsid w:val="002235CE"/>
    <w:rsid w:val="00231D2B"/>
    <w:rsid w:val="0023611F"/>
    <w:rsid w:val="002779C9"/>
    <w:rsid w:val="002A0AC1"/>
    <w:rsid w:val="002D4279"/>
    <w:rsid w:val="002E023B"/>
    <w:rsid w:val="002F57B5"/>
    <w:rsid w:val="003012A1"/>
    <w:rsid w:val="00322AC2"/>
    <w:rsid w:val="003259C4"/>
    <w:rsid w:val="003402D0"/>
    <w:rsid w:val="0034602D"/>
    <w:rsid w:val="00351836"/>
    <w:rsid w:val="0037738E"/>
    <w:rsid w:val="0038334F"/>
    <w:rsid w:val="00392CEE"/>
    <w:rsid w:val="003A2412"/>
    <w:rsid w:val="003C5E22"/>
    <w:rsid w:val="003D13B9"/>
    <w:rsid w:val="003E7ECE"/>
    <w:rsid w:val="003F1AA5"/>
    <w:rsid w:val="00402FA9"/>
    <w:rsid w:val="004140A0"/>
    <w:rsid w:val="00416A64"/>
    <w:rsid w:val="004A2D74"/>
    <w:rsid w:val="004D0C2E"/>
    <w:rsid w:val="004E64F9"/>
    <w:rsid w:val="00514F5B"/>
    <w:rsid w:val="00526875"/>
    <w:rsid w:val="00531020"/>
    <w:rsid w:val="00546226"/>
    <w:rsid w:val="005532E6"/>
    <w:rsid w:val="00567B36"/>
    <w:rsid w:val="00576933"/>
    <w:rsid w:val="005904CB"/>
    <w:rsid w:val="005B08F4"/>
    <w:rsid w:val="005C1EC1"/>
    <w:rsid w:val="005C60D8"/>
    <w:rsid w:val="00600DF7"/>
    <w:rsid w:val="006279C8"/>
    <w:rsid w:val="006304C7"/>
    <w:rsid w:val="0063421E"/>
    <w:rsid w:val="00634B0C"/>
    <w:rsid w:val="00642001"/>
    <w:rsid w:val="00642A75"/>
    <w:rsid w:val="00643742"/>
    <w:rsid w:val="0064464A"/>
    <w:rsid w:val="0064714B"/>
    <w:rsid w:val="00655CC3"/>
    <w:rsid w:val="00671B2B"/>
    <w:rsid w:val="006758B8"/>
    <w:rsid w:val="006762D6"/>
    <w:rsid w:val="00690A63"/>
    <w:rsid w:val="00694C21"/>
    <w:rsid w:val="0069655C"/>
    <w:rsid w:val="006A6228"/>
    <w:rsid w:val="006A70AE"/>
    <w:rsid w:val="006B30FC"/>
    <w:rsid w:val="006B5A1F"/>
    <w:rsid w:val="006B6DC3"/>
    <w:rsid w:val="006C41CE"/>
    <w:rsid w:val="006D0D80"/>
    <w:rsid w:val="00715CE3"/>
    <w:rsid w:val="00722E47"/>
    <w:rsid w:val="007569FF"/>
    <w:rsid w:val="007719B5"/>
    <w:rsid w:val="007A129C"/>
    <w:rsid w:val="007B2019"/>
    <w:rsid w:val="007B51A2"/>
    <w:rsid w:val="007D0A9A"/>
    <w:rsid w:val="007E1BD1"/>
    <w:rsid w:val="007E34F8"/>
    <w:rsid w:val="007F52C0"/>
    <w:rsid w:val="007F6306"/>
    <w:rsid w:val="00810B8C"/>
    <w:rsid w:val="00816A51"/>
    <w:rsid w:val="00827B1E"/>
    <w:rsid w:val="00833BAB"/>
    <w:rsid w:val="00834263"/>
    <w:rsid w:val="00842D52"/>
    <w:rsid w:val="00842F7F"/>
    <w:rsid w:val="00844356"/>
    <w:rsid w:val="00860C4A"/>
    <w:rsid w:val="00871C5B"/>
    <w:rsid w:val="0087612F"/>
    <w:rsid w:val="00883B89"/>
    <w:rsid w:val="00894A9F"/>
    <w:rsid w:val="008D2F65"/>
    <w:rsid w:val="008E59C8"/>
    <w:rsid w:val="008E6426"/>
    <w:rsid w:val="00920E69"/>
    <w:rsid w:val="0092110A"/>
    <w:rsid w:val="00921532"/>
    <w:rsid w:val="00924FDC"/>
    <w:rsid w:val="009403B1"/>
    <w:rsid w:val="009445C1"/>
    <w:rsid w:val="00945667"/>
    <w:rsid w:val="00962DEB"/>
    <w:rsid w:val="009A249E"/>
    <w:rsid w:val="009A3B3E"/>
    <w:rsid w:val="009C214E"/>
    <w:rsid w:val="009C3922"/>
    <w:rsid w:val="009F35FB"/>
    <w:rsid w:val="00A30870"/>
    <w:rsid w:val="00A33A45"/>
    <w:rsid w:val="00A62149"/>
    <w:rsid w:val="00A86255"/>
    <w:rsid w:val="00AA5B11"/>
    <w:rsid w:val="00AB7C83"/>
    <w:rsid w:val="00AD29DD"/>
    <w:rsid w:val="00AE4B96"/>
    <w:rsid w:val="00AF0744"/>
    <w:rsid w:val="00B01993"/>
    <w:rsid w:val="00B131E2"/>
    <w:rsid w:val="00B22256"/>
    <w:rsid w:val="00B458DC"/>
    <w:rsid w:val="00B56BC9"/>
    <w:rsid w:val="00B7767D"/>
    <w:rsid w:val="00B8282D"/>
    <w:rsid w:val="00B85841"/>
    <w:rsid w:val="00B858DA"/>
    <w:rsid w:val="00BA2880"/>
    <w:rsid w:val="00BA460A"/>
    <w:rsid w:val="00BC1CF6"/>
    <w:rsid w:val="00BE2B91"/>
    <w:rsid w:val="00BE385B"/>
    <w:rsid w:val="00BE4DFF"/>
    <w:rsid w:val="00C131F4"/>
    <w:rsid w:val="00C25262"/>
    <w:rsid w:val="00C35929"/>
    <w:rsid w:val="00C37C34"/>
    <w:rsid w:val="00C40BEE"/>
    <w:rsid w:val="00C902C7"/>
    <w:rsid w:val="00CA4C58"/>
    <w:rsid w:val="00CB0B04"/>
    <w:rsid w:val="00CC3873"/>
    <w:rsid w:val="00CD4597"/>
    <w:rsid w:val="00CD68B5"/>
    <w:rsid w:val="00CD7C0C"/>
    <w:rsid w:val="00CE26DB"/>
    <w:rsid w:val="00CF59BF"/>
    <w:rsid w:val="00D0513D"/>
    <w:rsid w:val="00D20752"/>
    <w:rsid w:val="00D400E9"/>
    <w:rsid w:val="00D512A4"/>
    <w:rsid w:val="00D558E3"/>
    <w:rsid w:val="00D66E32"/>
    <w:rsid w:val="00D8540B"/>
    <w:rsid w:val="00D97164"/>
    <w:rsid w:val="00DA278F"/>
    <w:rsid w:val="00DA6213"/>
    <w:rsid w:val="00DC7051"/>
    <w:rsid w:val="00DD35B6"/>
    <w:rsid w:val="00DE2640"/>
    <w:rsid w:val="00DF5E53"/>
    <w:rsid w:val="00DF5F6B"/>
    <w:rsid w:val="00E274AF"/>
    <w:rsid w:val="00E30564"/>
    <w:rsid w:val="00E40CC0"/>
    <w:rsid w:val="00E51CCD"/>
    <w:rsid w:val="00E60275"/>
    <w:rsid w:val="00E70B37"/>
    <w:rsid w:val="00E73076"/>
    <w:rsid w:val="00E73C59"/>
    <w:rsid w:val="00E82F19"/>
    <w:rsid w:val="00E92CA8"/>
    <w:rsid w:val="00E93C10"/>
    <w:rsid w:val="00EB3138"/>
    <w:rsid w:val="00EC2BE6"/>
    <w:rsid w:val="00EC5418"/>
    <w:rsid w:val="00EC783E"/>
    <w:rsid w:val="00ED1183"/>
    <w:rsid w:val="00EE57E5"/>
    <w:rsid w:val="00EF3374"/>
    <w:rsid w:val="00F06EDD"/>
    <w:rsid w:val="00F37B20"/>
    <w:rsid w:val="00F466BA"/>
    <w:rsid w:val="00F514E4"/>
    <w:rsid w:val="00F714D4"/>
    <w:rsid w:val="00F7406E"/>
    <w:rsid w:val="00F77191"/>
    <w:rsid w:val="00F812E4"/>
    <w:rsid w:val="00F84CCC"/>
    <w:rsid w:val="00FA72E4"/>
    <w:rsid w:val="00FC2FCE"/>
    <w:rsid w:val="00FD26C0"/>
    <w:rsid w:val="00FD4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64"/>
  </w:style>
  <w:style w:type="paragraph" w:styleId="Titre1">
    <w:name w:val="heading 1"/>
    <w:basedOn w:val="Normal"/>
    <w:next w:val="Normal"/>
    <w:link w:val="Titre1Car"/>
    <w:uiPriority w:val="9"/>
    <w:qFormat/>
    <w:rsid w:val="00EE57E5"/>
    <w:pPr>
      <w:keepNext/>
      <w:keepLines/>
      <w:numPr>
        <w:numId w:val="3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38334F"/>
    <w:pPr>
      <w:numPr>
        <w:numId w:val="4"/>
      </w:num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color w:val="1F497D" w:themeColor="text2"/>
      <w:sz w:val="2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7738E"/>
    <w:pPr>
      <w:numPr>
        <w:numId w:val="15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1F497D" w:themeColor="text2"/>
      <w:sz w:val="24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8334F"/>
    <w:rPr>
      <w:rFonts w:ascii="Calibri" w:eastAsia="Times New Roman" w:hAnsi="Calibri" w:cs="Times New Roman"/>
      <w:b/>
      <w:bCs/>
      <w:color w:val="1F497D" w:themeColor="text2"/>
      <w:sz w:val="2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7738E"/>
    <w:rPr>
      <w:rFonts w:eastAsia="Times New Roman" w:cs="Times New Roman"/>
      <w:b/>
      <w:bCs/>
      <w:color w:val="1F497D" w:themeColor="text2"/>
      <w:sz w:val="24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40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402FA9"/>
  </w:style>
  <w:style w:type="paragraph" w:styleId="Paragraphedeliste">
    <w:name w:val="List Paragraph"/>
    <w:basedOn w:val="Normal"/>
    <w:uiPriority w:val="34"/>
    <w:qFormat/>
    <w:rsid w:val="00402F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57E5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827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27B1E"/>
  </w:style>
  <w:style w:type="paragraph" w:styleId="Pieddepage">
    <w:name w:val="footer"/>
    <w:basedOn w:val="Normal"/>
    <w:link w:val="PieddepageCar"/>
    <w:uiPriority w:val="99"/>
    <w:unhideWhenUsed/>
    <w:rsid w:val="00827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B1E"/>
  </w:style>
  <w:style w:type="paragraph" w:styleId="Sansinterligne">
    <w:name w:val="No Spacing"/>
    <w:link w:val="SansinterligneCar"/>
    <w:uiPriority w:val="1"/>
    <w:qFormat/>
    <w:rsid w:val="00827B1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B1E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B1E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34F"/>
    <w:pPr>
      <w:numPr>
        <w:numId w:val="0"/>
      </w:numPr>
      <w:outlineLvl w:val="9"/>
    </w:pPr>
    <w:rPr>
      <w:rFonts w:asciiTheme="majorHAnsi" w:hAnsiTheme="majorHAnsi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8334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38334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38334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8334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894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AF0744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F0744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AF0744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AF0744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AF0744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AF0744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BD0E8-1C14-4EAB-922F-27EE67D0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œuvre d’une application de gestion de contrôle d’accès</vt:lpstr>
    </vt:vector>
  </TitlesOfParts>
  <Company>f</Company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œuvre d’une application de gestion de contrôle d’accès</dc:title>
  <dc:subject>Analyse Transactionnelle</dc:subject>
  <dc:creator>Jeremy Nicolas</dc:creator>
  <cp:lastModifiedBy>berzek</cp:lastModifiedBy>
  <cp:revision>123</cp:revision>
  <dcterms:created xsi:type="dcterms:W3CDTF">2013-01-16T09:41:00Z</dcterms:created>
  <dcterms:modified xsi:type="dcterms:W3CDTF">2013-01-23T10:36:00Z</dcterms:modified>
</cp:coreProperties>
</file>