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3AD727" wp14:paraId="2C078E63" wp14:textId="6E3962C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AD727" w:rsidR="5B2A93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Seek for information from Maddie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4A357C"/>
    <w:rsid w:val="4C4A357C"/>
    <w:rsid w:val="5B2A93AB"/>
    <w:rsid w:val="5D3AD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A357C"/>
  <w15:chartTrackingRefBased/>
  <w15:docId w15:val="{B4D548AE-68EB-4D2B-8D0D-E06961DC4C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2026-03-28T06:49:05.2831304Z</dcterms:created>
  <dcterms:modified xsi:type="dcterms:W3CDTF">2026-03-28T06:50:48.2871966Z</dcterms:modified>
  <dc:creator>Toan Nguyen</dc:creator>
  <lastModifiedBy>Toan Nguyen</lastModifiedBy>
</coreProperties>
</file>