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345F269" wp14:paraId="072BE431" wp14:textId="43769E82">
      <w:pPr>
        <w:pStyle w:val="Heading1"/>
        <w:spacing w:before="0" w:beforeAutospacing="off" w:after="0" w:afterAutospacing="off"/>
      </w:pPr>
      <w:r w:rsidRPr="4345F269" w:rsidR="72330B02">
        <w:rPr>
          <w:rFonts w:ascii="Aptos" w:hAnsi="Aptos" w:eastAsia="Aptos" w:cs="Aptos"/>
          <w:b w:val="1"/>
          <w:bCs w:val="1"/>
          <w:i w:val="0"/>
          <w:iCs w:val="0"/>
          <w:caps w:val="0"/>
          <w:smallCaps w:val="0"/>
          <w:noProof w:val="0"/>
          <w:sz w:val="54"/>
          <w:szCs w:val="54"/>
          <w:lang w:val="en-US"/>
        </w:rPr>
        <w:t>ERP for Jewelry Business: Inventory, Pricing &amp; Custom Orders</w:t>
      </w:r>
    </w:p>
    <w:p xmlns:wp14="http://schemas.microsoft.com/office/word/2010/wordml" w:rsidP="4345F269" wp14:paraId="39F77F44" wp14:textId="285FAF33">
      <w:pPr>
        <w:spacing w:before="120" w:beforeAutospacing="off" w:after="0" w:afterAutospacing="off"/>
      </w:pPr>
      <w:r w:rsidRPr="4345F269" w:rsidR="72330B02">
        <w:rPr>
          <w:rFonts w:ascii="Aptos" w:hAnsi="Aptos" w:eastAsia="Aptos" w:cs="Aptos"/>
          <w:b w:val="0"/>
          <w:bCs w:val="0"/>
          <w:i w:val="0"/>
          <w:iCs w:val="0"/>
          <w:caps w:val="0"/>
          <w:smallCaps w:val="0"/>
          <w:noProof w:val="0"/>
          <w:sz w:val="27"/>
          <w:szCs w:val="27"/>
          <w:lang w:val="en-US"/>
        </w:rPr>
        <w:t>Complete guide to ERP for jewelry businesses. Cover precious metal tracking, stone inventory, custom design workflows, hallmarking, and insurance valuation.</w:t>
      </w:r>
    </w:p>
    <w:p xmlns:wp14="http://schemas.microsoft.com/office/word/2010/wordml" w:rsidP="4345F269" wp14:paraId="35C05A7B" wp14:textId="6E324879">
      <w:pPr>
        <w:spacing w:before="0" w:beforeAutospacing="off" w:after="0" w:afterAutospacing="off"/>
      </w:pPr>
      <w:r w:rsidRPr="4345F269" w:rsidR="72330B02">
        <w:rPr>
          <w:rFonts w:ascii="Aptos" w:hAnsi="Aptos" w:eastAsia="Aptos" w:cs="Aptos"/>
          <w:b w:val="1"/>
          <w:bCs w:val="1"/>
          <w:i w:val="0"/>
          <w:iCs w:val="0"/>
          <w:caps w:val="0"/>
          <w:smallCaps w:val="0"/>
          <w:noProof w:val="0"/>
          <w:sz w:val="18"/>
          <w:szCs w:val="18"/>
          <w:lang w:val="en-US"/>
        </w:rPr>
        <w:t>E</w:t>
      </w:r>
    </w:p>
    <w:p xmlns:wp14="http://schemas.microsoft.com/office/word/2010/wordml" w:rsidP="4345F269" wp14:paraId="369F144E" wp14:textId="74E4ABF6">
      <w:pPr>
        <w:spacing w:before="0" w:beforeAutospacing="off" w:after="0" w:afterAutospacing="off"/>
      </w:pPr>
      <w:r w:rsidRPr="4345F269" w:rsidR="72330B02">
        <w:rPr>
          <w:rFonts w:ascii="Aptos" w:hAnsi="Aptos" w:eastAsia="Aptos" w:cs="Aptos"/>
          <w:b w:val="0"/>
          <w:bCs w:val="0"/>
          <w:i w:val="0"/>
          <w:iCs w:val="0"/>
          <w:caps w:val="0"/>
          <w:smallCaps w:val="0"/>
          <w:noProof w:val="0"/>
          <w:sz w:val="21"/>
          <w:szCs w:val="21"/>
          <w:lang w:val="en-US"/>
        </w:rPr>
        <w:t>ECOSIRE Research and Development Team</w:t>
      </w:r>
    </w:p>
    <w:p xmlns:wp14="http://schemas.microsoft.com/office/word/2010/wordml" w:rsidP="4345F269" wp14:paraId="0B7C8BCD" wp14:textId="4D0C37EB">
      <w:pPr>
        <w:spacing w:before="240" w:beforeAutospacing="off" w:after="0" w:afterAutospacing="off"/>
      </w:pPr>
      <w:r w:rsidRPr="4345F269" w:rsidR="72330B02">
        <w:rPr>
          <w:rFonts w:ascii="Aptos" w:hAnsi="Aptos" w:eastAsia="Aptos" w:cs="Aptos"/>
          <w:b w:val="0"/>
          <w:bCs w:val="0"/>
          <w:i w:val="0"/>
          <w:iCs w:val="0"/>
          <w:caps w:val="0"/>
          <w:smallCaps w:val="0"/>
          <w:noProof w:val="0"/>
          <w:sz w:val="21"/>
          <w:szCs w:val="21"/>
          <w:lang w:val="en-US"/>
        </w:rPr>
        <w:t>|March 23, 202614 min read2.7k Words|</w:t>
      </w:r>
    </w:p>
    <w:p xmlns:wp14="http://schemas.microsoft.com/office/word/2010/wordml" w:rsidP="4345F269" wp14:paraId="40F62084" wp14:textId="2486812C">
      <w:pPr>
        <w:spacing w:before="0" w:beforeAutospacing="off" w:after="0" w:afterAutospacing="off"/>
      </w:pPr>
      <w:hyperlink r:id="R37aa378abe864194">
        <w:r w:rsidRPr="4345F269" w:rsidR="72330B02">
          <w:rPr>
            <w:rStyle w:val="Hyperlink"/>
            <w:rFonts w:ascii="Aptos" w:hAnsi="Aptos" w:eastAsia="Aptos" w:cs="Aptos"/>
            <w:b w:val="0"/>
            <w:bCs w:val="0"/>
            <w:i w:val="0"/>
            <w:iCs w:val="0"/>
            <w:caps w:val="0"/>
            <w:smallCaps w:val="0"/>
            <w:strike w:val="0"/>
            <w:dstrike w:val="0"/>
            <w:noProof w:val="0"/>
            <w:sz w:val="16"/>
            <w:szCs w:val="16"/>
            <w:u w:val="none"/>
            <w:lang w:val="en-US"/>
          </w:rPr>
          <w:t>jewelry</w:t>
        </w:r>
      </w:hyperlink>
      <w:hyperlink r:id="R82a6d3fc91e54861">
        <w:r w:rsidRPr="4345F269" w:rsidR="72330B02">
          <w:rPr>
            <w:rStyle w:val="Hyperlink"/>
            <w:rFonts w:ascii="Aptos" w:hAnsi="Aptos" w:eastAsia="Aptos" w:cs="Aptos"/>
            <w:b w:val="0"/>
            <w:bCs w:val="0"/>
            <w:i w:val="0"/>
            <w:iCs w:val="0"/>
            <w:caps w:val="0"/>
            <w:smallCaps w:val="0"/>
            <w:strike w:val="0"/>
            <w:dstrike w:val="0"/>
            <w:noProof w:val="0"/>
            <w:sz w:val="16"/>
            <w:szCs w:val="16"/>
            <w:u w:val="none"/>
            <w:lang w:val="en-US"/>
          </w:rPr>
          <w:t>erp</w:t>
        </w:r>
      </w:hyperlink>
      <w:hyperlink r:id="Rd947e81beaf84ffc">
        <w:r w:rsidRPr="4345F269" w:rsidR="72330B02">
          <w:rPr>
            <w:rStyle w:val="Hyperlink"/>
            <w:rFonts w:ascii="Aptos" w:hAnsi="Aptos" w:eastAsia="Aptos" w:cs="Aptos"/>
            <w:b w:val="0"/>
            <w:bCs w:val="0"/>
            <w:i w:val="0"/>
            <w:iCs w:val="0"/>
            <w:caps w:val="0"/>
            <w:smallCaps w:val="0"/>
            <w:strike w:val="0"/>
            <w:dstrike w:val="0"/>
            <w:noProof w:val="0"/>
            <w:sz w:val="16"/>
            <w:szCs w:val="16"/>
            <w:u w:val="none"/>
            <w:lang w:val="en-US"/>
          </w:rPr>
          <w:t>precious-metals</w:t>
        </w:r>
      </w:hyperlink>
      <w:hyperlink r:id="R242845e4865246a4">
        <w:r w:rsidRPr="4345F269" w:rsidR="72330B02">
          <w:rPr>
            <w:rStyle w:val="Hyperlink"/>
            <w:rFonts w:ascii="Aptos" w:hAnsi="Aptos" w:eastAsia="Aptos" w:cs="Aptos"/>
            <w:b w:val="0"/>
            <w:bCs w:val="0"/>
            <w:i w:val="0"/>
            <w:iCs w:val="0"/>
            <w:caps w:val="0"/>
            <w:smallCaps w:val="0"/>
            <w:strike w:val="0"/>
            <w:dstrike w:val="0"/>
            <w:noProof w:val="0"/>
            <w:sz w:val="16"/>
            <w:szCs w:val="16"/>
            <w:u w:val="none"/>
            <w:lang w:val="en-US"/>
          </w:rPr>
          <w:t>inventory</w:t>
        </w:r>
      </w:hyperlink>
      <w:r w:rsidRPr="4345F269" w:rsidR="72330B02">
        <w:rPr>
          <w:rFonts w:ascii="Aptos" w:hAnsi="Aptos" w:eastAsia="Aptos" w:cs="Aptos"/>
          <w:b w:val="0"/>
          <w:bCs w:val="0"/>
          <w:i w:val="0"/>
          <w:iCs w:val="0"/>
          <w:caps w:val="0"/>
          <w:smallCaps w:val="0"/>
          <w:noProof w:val="0"/>
          <w:sz w:val="18"/>
          <w:szCs w:val="18"/>
          <w:lang w:val="en-US"/>
        </w:rPr>
        <w:t>+2</w:t>
      </w:r>
    </w:p>
    <w:p xmlns:wp14="http://schemas.microsoft.com/office/word/2010/wordml" w:rsidP="4345F269" wp14:paraId="49614DBA" wp14:textId="3FB08DD6">
      <w:pPr>
        <w:pStyle w:val="Heading1"/>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ERP for Jewelry Business: Inventory, Pricing &amp; Custom Orders</w:t>
      </w:r>
    </w:p>
    <w:p xmlns:wp14="http://schemas.microsoft.com/office/word/2010/wordml" w:rsidP="4345F269" wp14:paraId="2404054D" wp14:textId="6FD3555D">
      <w:pPr>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The global jewelry market reached $354 billion in 2025, with custom and personalized jewelry growing at 12.5% annually as consumers increasingly seek unique pieces. Yet jewelry businesses face inventory management challenges unlike any other industry: tracking inventory valued by weight, purity, and constantly fluctuating commodity prices; managing thousands of individual stones each with unique characteristics; and maintaining the documentation required for hallmarking, insurance, and conflict-free sourcing compliance.</w:t>
      </w:r>
    </w:p>
    <w:p xmlns:wp14="http://schemas.microsoft.com/office/word/2010/wordml" w:rsidP="4345F269" wp14:paraId="7EE85D59" wp14:textId="27BCF54A">
      <w:pPr>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Enterprise Resource Planning (ERP) systems</w:t>
      </w:r>
      <w:r w:rsidRPr="4345F269" w:rsidR="72330B02">
        <w:rPr>
          <w:rFonts w:ascii="Aptos" w:hAnsi="Aptos" w:eastAsia="Aptos" w:cs="Aptos"/>
          <w:b w:val="0"/>
          <w:bCs w:val="0"/>
          <w:i w:val="0"/>
          <w:iCs w:val="0"/>
          <w:caps w:val="0"/>
          <w:smallCaps w:val="0"/>
          <w:noProof w:val="0"/>
          <w:sz w:val="24"/>
          <w:szCs w:val="24"/>
          <w:lang w:val="en-US"/>
        </w:rPr>
        <w:t xml:space="preserve"> designed for the jewelry industry manage precious metal inventory by weight and purity, gemstone cataloging with individual stone attributes, custom design-to-production workflows, live metal pricing integration, hallmarking compliance, insurance valuations, and multi-channel retail. Jewelers that implement industry-specific ERP report 30-40% reduction in inventory carrying costs, near-elimination of metal accounting discrepancies, and 50% faster custom order turnaround.</w:t>
      </w:r>
    </w:p>
    <w:p xmlns:wp14="http://schemas.microsoft.com/office/word/2010/wordml" w:rsidP="4345F269" wp14:paraId="1DC6B186" wp14:textId="33CC138C">
      <w:pPr>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This guide covers every critical ERP capability jewelry businesses need, from precious metal weight tracking through custom order management to retail POS integration.</w:t>
      </w:r>
    </w:p>
    <w:p xmlns:wp14="http://schemas.microsoft.com/office/word/2010/wordml" w:rsidP="4345F269" wp14:paraId="2631EC0B" wp14:textId="5363432D">
      <w:pPr>
        <w:pStyle w:val="Heading2"/>
        <w:spacing w:before="600" w:beforeAutospacing="off" w:after="240" w:afterAutospacing="off"/>
      </w:pPr>
      <w:r w:rsidRPr="4345F269" w:rsidR="72330B02">
        <w:rPr>
          <w:rFonts w:ascii="Aptos" w:hAnsi="Aptos" w:eastAsia="Aptos" w:cs="Aptos"/>
          <w:b w:val="1"/>
          <w:bCs w:val="1"/>
          <w:i w:val="0"/>
          <w:iCs w:val="0"/>
          <w:caps w:val="0"/>
          <w:smallCaps w:val="0"/>
          <w:noProof w:val="0"/>
          <w:sz w:val="36"/>
          <w:szCs w:val="36"/>
          <w:lang w:val="en-US"/>
        </w:rPr>
        <w:t>Why Jewelry Businesses Need Specialized ERP</w:t>
      </w:r>
    </w:p>
    <w:p xmlns:wp14="http://schemas.microsoft.com/office/word/2010/wordml" w:rsidP="4345F269" wp14:paraId="4815BDF7" wp14:textId="18BBBDC9">
      <w:pPr>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Jewelry operations are fundamentally different from standard retail or manufacturing. Here is what makes generic business software dangerous for jewelers:</w:t>
      </w:r>
    </w:p>
    <w:p xmlns:wp14="http://schemas.microsoft.com/office/word/2010/wordml" w:rsidP="4345F269" wp14:paraId="25A1FB7B" wp14:textId="27BC143D">
      <w:pPr>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Weight-based inventory</w:t>
      </w:r>
      <w:r w:rsidRPr="4345F269" w:rsidR="72330B02">
        <w:rPr>
          <w:rFonts w:ascii="Aptos" w:hAnsi="Aptos" w:eastAsia="Aptos" w:cs="Aptos"/>
          <w:b w:val="0"/>
          <w:bCs w:val="0"/>
          <w:i w:val="0"/>
          <w:iCs w:val="0"/>
          <w:caps w:val="0"/>
          <w:smallCaps w:val="0"/>
          <w:noProof w:val="0"/>
          <w:sz w:val="24"/>
          <w:szCs w:val="24"/>
          <w:lang w:val="en-US"/>
        </w:rPr>
        <w:t xml:space="preserve"> -- Gold, silver, platinum, and palladium are tracked by weight (grams/ounces) and purity (karat/fineness), not just by unit count</w:t>
      </w:r>
    </w:p>
    <w:p xmlns:wp14="http://schemas.microsoft.com/office/word/2010/wordml" w:rsidP="4345F269" wp14:paraId="1B50628D" wp14:textId="370E1BEF">
      <w:pPr>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Fluctuating material value</w:t>
      </w:r>
      <w:r w:rsidRPr="4345F269" w:rsidR="72330B02">
        <w:rPr>
          <w:rFonts w:ascii="Aptos" w:hAnsi="Aptos" w:eastAsia="Aptos" w:cs="Aptos"/>
          <w:b w:val="0"/>
          <w:bCs w:val="0"/>
          <w:i w:val="0"/>
          <w:iCs w:val="0"/>
          <w:caps w:val="0"/>
          <w:smallCaps w:val="0"/>
          <w:noProof w:val="0"/>
          <w:sz w:val="24"/>
          <w:szCs w:val="24"/>
          <w:lang w:val="en-US"/>
        </w:rPr>
        <w:t xml:space="preserve"> -- Precious metal prices change throughout the day; inventory valuation must update accordingly</w:t>
      </w:r>
    </w:p>
    <w:p xmlns:wp14="http://schemas.microsoft.com/office/word/2010/wordml" w:rsidP="4345F269" wp14:paraId="7A52F56D" wp14:textId="29191E8C">
      <w:pPr>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Individual stone tracking</w:t>
      </w:r>
      <w:r w:rsidRPr="4345F269" w:rsidR="72330B02">
        <w:rPr>
          <w:rFonts w:ascii="Aptos" w:hAnsi="Aptos" w:eastAsia="Aptos" w:cs="Aptos"/>
          <w:b w:val="0"/>
          <w:bCs w:val="0"/>
          <w:i w:val="0"/>
          <w:iCs w:val="0"/>
          <w:caps w:val="0"/>
          <w:smallCaps w:val="0"/>
          <w:noProof w:val="0"/>
          <w:sz w:val="24"/>
          <w:szCs w:val="24"/>
          <w:lang w:val="en-US"/>
        </w:rPr>
        <w:t xml:space="preserve"> -- Each diamond, ruby, sapphire, and emerald has unique attributes (cut, color, clarity, carat weight, certification) that determine its value</w:t>
      </w:r>
    </w:p>
    <w:p xmlns:wp14="http://schemas.microsoft.com/office/word/2010/wordml" w:rsidP="4345F269" wp14:paraId="61DEAAC5" wp14:textId="0FFAA260">
      <w:pPr>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Custom design workflow</w:t>
      </w:r>
      <w:r w:rsidRPr="4345F269" w:rsidR="72330B02">
        <w:rPr>
          <w:rFonts w:ascii="Aptos" w:hAnsi="Aptos" w:eastAsia="Aptos" w:cs="Aptos"/>
          <w:b w:val="0"/>
          <w:bCs w:val="0"/>
          <w:i w:val="0"/>
          <w:iCs w:val="0"/>
          <w:caps w:val="0"/>
          <w:smallCaps w:val="0"/>
          <w:noProof w:val="0"/>
          <w:sz w:val="24"/>
          <w:szCs w:val="24"/>
          <w:lang w:val="en-US"/>
        </w:rPr>
        <w:t xml:space="preserve"> -- Customers commission unique pieces that progress through design, CAD rendering, customer approval, casting, stone setting, finishing, and quality inspection</w:t>
      </w:r>
    </w:p>
    <w:p xmlns:wp14="http://schemas.microsoft.com/office/word/2010/wordml" w:rsidP="4345F269" wp14:paraId="243A0D13" wp14:textId="5F902F52">
      <w:pPr>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Hallmarking compliance</w:t>
      </w:r>
      <w:r w:rsidRPr="4345F269" w:rsidR="72330B02">
        <w:rPr>
          <w:rFonts w:ascii="Aptos" w:hAnsi="Aptos" w:eastAsia="Aptos" w:cs="Aptos"/>
          <w:b w:val="0"/>
          <w:bCs w:val="0"/>
          <w:i w:val="0"/>
          <w:iCs w:val="0"/>
          <w:caps w:val="0"/>
          <w:smallCaps w:val="0"/>
          <w:noProof w:val="0"/>
          <w:sz w:val="24"/>
          <w:szCs w:val="24"/>
          <w:lang w:val="en-US"/>
        </w:rPr>
        <w:t xml:space="preserve"> -- Legal requirements to stamp metal purity marks vary by country and require documentation per piece</w:t>
      </w:r>
    </w:p>
    <w:p xmlns:wp14="http://schemas.microsoft.com/office/word/2010/wordml" w:rsidP="4345F269" wp14:paraId="1CD360A1" wp14:textId="1F20C4B1">
      <w:pPr>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Consignment management</w:t>
      </w:r>
      <w:r w:rsidRPr="4345F269" w:rsidR="72330B02">
        <w:rPr>
          <w:rFonts w:ascii="Aptos" w:hAnsi="Aptos" w:eastAsia="Aptos" w:cs="Aptos"/>
          <w:b w:val="0"/>
          <w:bCs w:val="0"/>
          <w:i w:val="0"/>
          <w:iCs w:val="0"/>
          <w:caps w:val="0"/>
          <w:smallCaps w:val="0"/>
          <w:noProof w:val="0"/>
          <w:sz w:val="24"/>
          <w:szCs w:val="24"/>
          <w:lang w:val="en-US"/>
        </w:rPr>
        <w:t xml:space="preserve"> -- Jewelers receive stones and finished pieces on consignment from suppliers, requiring separate tracking of owned vs. consigned inventory</w:t>
      </w:r>
    </w:p>
    <w:p xmlns:wp14="http://schemas.microsoft.com/office/word/2010/wordml" w:rsidP="4345F269" wp14:paraId="0BBC7BFD" wp14:textId="09473355">
      <w:pPr>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Security and insurance</w:t>
      </w:r>
      <w:r w:rsidRPr="4345F269" w:rsidR="72330B02">
        <w:rPr>
          <w:rFonts w:ascii="Aptos" w:hAnsi="Aptos" w:eastAsia="Aptos" w:cs="Aptos"/>
          <w:b w:val="0"/>
          <w:bCs w:val="0"/>
          <w:i w:val="0"/>
          <w:iCs w:val="0"/>
          <w:caps w:val="0"/>
          <w:smallCaps w:val="0"/>
          <w:noProof w:val="0"/>
          <w:sz w:val="24"/>
          <w:szCs w:val="24"/>
          <w:lang w:val="en-US"/>
        </w:rPr>
        <w:t xml:space="preserve"> -- High-value inventory requires detailed documentation for insurance coverage, with individual appraisals for significant pieces</w:t>
      </w:r>
    </w:p>
    <w:p xmlns:wp14="http://schemas.microsoft.com/office/word/2010/wordml" w:rsidP="4345F269" wp14:paraId="5229B0FB" wp14:textId="369761AE">
      <w:pPr>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Running a jewelry business on spreadsheets or generic retail software means inaccurate metal accounting, lost stones, missed custom order deadlines, and compliance gaps that can result in legal penalties.</w:t>
      </w:r>
    </w:p>
    <w:p xmlns:wp14="http://schemas.microsoft.com/office/word/2010/wordml" w:rsidP="4345F269" wp14:paraId="29C814A2" wp14:textId="0889627A">
      <w:pPr>
        <w:pStyle w:val="Heading2"/>
        <w:spacing w:before="600" w:beforeAutospacing="off" w:after="240" w:afterAutospacing="off"/>
      </w:pPr>
      <w:r w:rsidRPr="4345F269" w:rsidR="72330B02">
        <w:rPr>
          <w:rFonts w:ascii="Aptos" w:hAnsi="Aptos" w:eastAsia="Aptos" w:cs="Aptos"/>
          <w:b w:val="1"/>
          <w:bCs w:val="1"/>
          <w:i w:val="0"/>
          <w:iCs w:val="0"/>
          <w:caps w:val="0"/>
          <w:smallCaps w:val="0"/>
          <w:noProof w:val="0"/>
          <w:sz w:val="36"/>
          <w:szCs w:val="36"/>
          <w:lang w:val="en-US"/>
        </w:rPr>
        <w:t>Precious Metal Inventory Tracking</w:t>
      </w:r>
    </w:p>
    <w:p xmlns:wp14="http://schemas.microsoft.com/office/word/2010/wordml" w:rsidP="4345F269" wp14:paraId="5CCF060A" wp14:textId="09A86EA8">
      <w:pPr>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Metal management is the foundation of jewelry ERP. Every gram must be accounted for from purchase through production to sale.</w:t>
      </w:r>
    </w:p>
    <w:p xmlns:wp14="http://schemas.microsoft.com/office/word/2010/wordml" w:rsidP="4345F269" wp14:paraId="6A39EC51" wp14:textId="5139C629">
      <w:pPr>
        <w:pStyle w:val="Heading3"/>
        <w:spacing w:before="480" w:beforeAutospacing="off" w:after="180" w:afterAutospacing="off"/>
      </w:pPr>
      <w:r w:rsidRPr="4345F269" w:rsidR="72330B02">
        <w:rPr>
          <w:rFonts w:ascii="Aptos" w:hAnsi="Aptos" w:eastAsia="Aptos" w:cs="Aptos"/>
          <w:b w:val="1"/>
          <w:bCs w:val="1"/>
          <w:i w:val="0"/>
          <w:iCs w:val="0"/>
          <w:caps w:val="0"/>
          <w:smallCaps w:val="0"/>
          <w:noProof w:val="0"/>
          <w:sz w:val="30"/>
          <w:szCs w:val="30"/>
          <w:lang w:val="en-US"/>
        </w:rPr>
        <w:t>Metal Stock Management</w:t>
      </w:r>
    </w:p>
    <w:p xmlns:wp14="http://schemas.microsoft.com/office/word/2010/wordml" w:rsidP="4345F269" wp14:paraId="08400661" wp14:textId="595028A5">
      <w:pPr>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The ERP tracks precious metals across multiple dimensions:</w:t>
      </w:r>
    </w:p>
    <w:tbl>
      <w:tblPr>
        <w:tblStyle w:val="TableNormal"/>
        <w:bidiVisual w:val="0"/>
        <w:tblW w:w="0" w:type="auto"/>
        <w:tblInd w:w="-960" w:type="dxa"/>
        <w:tblBorders>
          <w:top w:val="single" w:sz="0"/>
          <w:left w:val="single" w:sz="0"/>
          <w:bottom w:val="single" w:sz="0"/>
          <w:right w:val="single" w:sz="0"/>
        </w:tblBorders>
        <w:tblLook w:val="06A0" w:firstRow="1" w:lastRow="0" w:firstColumn="1" w:lastColumn="0" w:noHBand="1" w:noVBand="1"/>
      </w:tblPr>
      <w:tblGrid>
        <w:gridCol w:w="1847"/>
        <w:gridCol w:w="5439"/>
        <w:gridCol w:w="4460"/>
      </w:tblGrid>
      <w:tr w:rsidR="4345F269" w:rsidTr="4345F269" w14:paraId="799F2500">
        <w:trPr>
          <w:trHeight w:val="300"/>
        </w:trPr>
        <w:tc>
          <w:tcPr>
            <w:tcW w:w="1847" w:type="dxa"/>
            <w:tcBorders>
              <w:top w:val="single" w:sz="0"/>
              <w:left w:val="single" w:sz="0"/>
              <w:bottom w:val="single" w:sz="0"/>
              <w:right w:val="single" w:sz="0"/>
            </w:tcBorders>
            <w:tcMar/>
            <w:vAlign w:val="center"/>
          </w:tcPr>
          <w:p w:rsidR="4345F269" w:rsidP="4345F269" w:rsidRDefault="4345F269" w14:paraId="7896D177" w14:textId="08395A0E">
            <w:pPr>
              <w:pBdr>
                <w:top w:val="single" w:color="000000" w:sz="6" w:space="0"/>
                <w:left w:val="single" w:color="000000" w:sz="6" w:space="0"/>
                <w:bottom w:val="single" w:color="000000" w:sz="6" w:space="0"/>
                <w:right w:val="single" w:color="000000" w:sz="6" w:space="0"/>
              </w:pBdr>
              <w:spacing w:before="0" w:beforeAutospacing="off" w:after="0" w:afterAutospacing="off"/>
              <w:jc w:val="left"/>
            </w:pPr>
            <w:r w:rsidRPr="4345F269" w:rsidR="4345F269">
              <w:rPr>
                <w:b w:val="1"/>
                <w:bCs w:val="1"/>
                <w:sz w:val="21"/>
                <w:szCs w:val="21"/>
              </w:rPr>
              <w:t>Attribute</w:t>
            </w:r>
          </w:p>
        </w:tc>
        <w:tc>
          <w:tcPr>
            <w:tcW w:w="5439" w:type="dxa"/>
            <w:tcBorders>
              <w:top w:val="single" w:sz="0"/>
              <w:left w:val="single" w:sz="0"/>
              <w:bottom w:val="single" w:sz="0"/>
              <w:right w:val="single" w:sz="0"/>
            </w:tcBorders>
            <w:tcMar/>
            <w:vAlign w:val="center"/>
          </w:tcPr>
          <w:p w:rsidR="4345F269" w:rsidP="4345F269" w:rsidRDefault="4345F269" w14:paraId="2405FB26" w14:textId="0B0E52B1">
            <w:pPr>
              <w:pBdr>
                <w:top w:val="single" w:color="000000" w:sz="6" w:space="0"/>
                <w:left w:val="single" w:color="000000" w:sz="6" w:space="0"/>
                <w:bottom w:val="single" w:color="000000" w:sz="6" w:space="0"/>
                <w:right w:val="single" w:color="000000" w:sz="6" w:space="0"/>
              </w:pBdr>
              <w:spacing w:before="0" w:beforeAutospacing="off" w:after="0" w:afterAutospacing="off"/>
              <w:jc w:val="left"/>
            </w:pPr>
            <w:r w:rsidRPr="4345F269" w:rsidR="4345F269">
              <w:rPr>
                <w:b w:val="1"/>
                <w:bCs w:val="1"/>
                <w:sz w:val="21"/>
                <w:szCs w:val="21"/>
              </w:rPr>
              <w:t>Examples</w:t>
            </w:r>
          </w:p>
        </w:tc>
        <w:tc>
          <w:tcPr>
            <w:tcW w:w="4460" w:type="dxa"/>
            <w:tcBorders>
              <w:top w:val="single" w:sz="0"/>
              <w:left w:val="single" w:sz="0"/>
              <w:bottom w:val="single" w:sz="0"/>
              <w:right w:val="single" w:sz="0"/>
            </w:tcBorders>
            <w:tcMar/>
            <w:vAlign w:val="center"/>
          </w:tcPr>
          <w:p w:rsidR="4345F269" w:rsidP="4345F269" w:rsidRDefault="4345F269" w14:paraId="4A8BEE8D" w14:textId="132473E6">
            <w:pPr>
              <w:pBdr>
                <w:top w:val="single" w:color="000000" w:sz="6" w:space="0"/>
                <w:left w:val="single" w:color="000000" w:sz="6" w:space="0"/>
                <w:bottom w:val="single" w:color="000000" w:sz="6" w:space="0"/>
                <w:right w:val="single" w:color="000000" w:sz="6" w:space="0"/>
              </w:pBdr>
              <w:spacing w:before="0" w:beforeAutospacing="off" w:after="0" w:afterAutospacing="off"/>
              <w:jc w:val="left"/>
            </w:pPr>
            <w:r w:rsidRPr="4345F269" w:rsidR="4345F269">
              <w:rPr>
                <w:b w:val="1"/>
                <w:bCs w:val="1"/>
                <w:sz w:val="21"/>
                <w:szCs w:val="21"/>
              </w:rPr>
              <w:t>Why It Matters</w:t>
            </w:r>
          </w:p>
        </w:tc>
      </w:tr>
      <w:tr w:rsidR="4345F269" w:rsidTr="4345F269" w14:paraId="54976E56">
        <w:trPr>
          <w:trHeight w:val="300"/>
        </w:trPr>
        <w:tc>
          <w:tcPr>
            <w:tcW w:w="1847" w:type="dxa"/>
            <w:tcBorders>
              <w:top w:val="single" w:sz="0"/>
              <w:left w:val="single" w:sz="0"/>
              <w:bottom w:val="single" w:sz="0"/>
              <w:right w:val="single" w:sz="0"/>
            </w:tcBorders>
            <w:tcMar/>
            <w:vAlign w:val="center"/>
          </w:tcPr>
          <w:p w:rsidR="4345F269" w:rsidP="4345F269" w:rsidRDefault="4345F269" w14:paraId="2530C434" w14:textId="77286390">
            <w:pPr>
              <w:pBdr>
                <w:top w:val="single" w:color="000000" w:sz="6" w:space="0"/>
                <w:left w:val="single" w:color="000000" w:sz="6" w:space="0"/>
                <w:bottom w:val="single" w:color="000000" w:sz="6" w:space="0"/>
                <w:right w:val="single" w:color="000000" w:sz="6" w:space="0"/>
              </w:pBdr>
              <w:spacing w:before="0" w:beforeAutospacing="off" w:after="0" w:afterAutospacing="off"/>
            </w:pPr>
            <w:r w:rsidRPr="4345F269" w:rsidR="4345F269">
              <w:rPr>
                <w:sz w:val="21"/>
                <w:szCs w:val="21"/>
              </w:rPr>
              <w:t>Metal type</w:t>
            </w:r>
          </w:p>
        </w:tc>
        <w:tc>
          <w:tcPr>
            <w:tcW w:w="5439" w:type="dxa"/>
            <w:tcBorders>
              <w:top w:val="single" w:sz="0"/>
              <w:left w:val="single" w:sz="0"/>
              <w:bottom w:val="single" w:sz="0"/>
              <w:right w:val="single" w:sz="0"/>
            </w:tcBorders>
            <w:tcMar/>
            <w:vAlign w:val="center"/>
          </w:tcPr>
          <w:p w:rsidR="4345F269" w:rsidP="4345F269" w:rsidRDefault="4345F269" w14:paraId="55E37BF7" w14:textId="5ABEB25C">
            <w:pPr>
              <w:pBdr>
                <w:top w:val="single" w:color="000000" w:sz="6" w:space="0"/>
                <w:left w:val="single" w:color="000000" w:sz="6" w:space="0"/>
                <w:bottom w:val="single" w:color="000000" w:sz="6" w:space="0"/>
                <w:right w:val="single" w:color="000000" w:sz="6" w:space="0"/>
              </w:pBdr>
              <w:spacing w:before="0" w:beforeAutospacing="off" w:after="0" w:afterAutospacing="off"/>
            </w:pPr>
            <w:r w:rsidRPr="4345F269" w:rsidR="4345F269">
              <w:rPr>
                <w:sz w:val="21"/>
                <w:szCs w:val="21"/>
              </w:rPr>
              <w:t>Gold, silver, platinum, palladium</w:t>
            </w:r>
          </w:p>
        </w:tc>
        <w:tc>
          <w:tcPr>
            <w:tcW w:w="4460" w:type="dxa"/>
            <w:tcBorders>
              <w:top w:val="single" w:sz="0"/>
              <w:left w:val="single" w:sz="0"/>
              <w:bottom w:val="single" w:sz="0"/>
              <w:right w:val="single" w:sz="0"/>
            </w:tcBorders>
            <w:tcMar/>
            <w:vAlign w:val="center"/>
          </w:tcPr>
          <w:p w:rsidR="4345F269" w:rsidP="4345F269" w:rsidRDefault="4345F269" w14:paraId="722567E6" w14:textId="741A266C">
            <w:pPr>
              <w:pBdr>
                <w:top w:val="single" w:color="000000" w:sz="6" w:space="0"/>
                <w:left w:val="single" w:color="000000" w:sz="6" w:space="0"/>
                <w:bottom w:val="single" w:color="000000" w:sz="6" w:space="0"/>
                <w:right w:val="single" w:color="000000" w:sz="6" w:space="0"/>
              </w:pBdr>
              <w:spacing w:before="0" w:beforeAutospacing="off" w:after="0" w:afterAutospacing="off"/>
            </w:pPr>
            <w:r w:rsidRPr="4345F269" w:rsidR="4345F269">
              <w:rPr>
                <w:sz w:val="21"/>
                <w:szCs w:val="21"/>
              </w:rPr>
              <w:t>Different markets and pricing</w:t>
            </w:r>
          </w:p>
        </w:tc>
      </w:tr>
      <w:tr w:rsidR="4345F269" w:rsidTr="4345F269" w14:paraId="1A99FE80">
        <w:trPr>
          <w:trHeight w:val="300"/>
        </w:trPr>
        <w:tc>
          <w:tcPr>
            <w:tcW w:w="1847" w:type="dxa"/>
            <w:tcBorders>
              <w:top w:val="single" w:sz="0"/>
              <w:left w:val="single" w:sz="0"/>
              <w:bottom w:val="single" w:sz="0"/>
              <w:right w:val="single" w:sz="0"/>
            </w:tcBorders>
            <w:tcMar/>
            <w:vAlign w:val="center"/>
          </w:tcPr>
          <w:p w:rsidR="4345F269" w:rsidP="4345F269" w:rsidRDefault="4345F269" w14:paraId="6ABA2A23" w14:textId="0C7D2603">
            <w:pPr>
              <w:pBdr>
                <w:top w:val="single" w:color="000000" w:sz="6" w:space="0"/>
                <w:left w:val="single" w:color="000000" w:sz="6" w:space="0"/>
                <w:bottom w:val="single" w:color="000000" w:sz="6" w:space="0"/>
                <w:right w:val="single" w:color="000000" w:sz="6" w:space="0"/>
              </w:pBdr>
              <w:spacing w:before="0" w:beforeAutospacing="off" w:after="0" w:afterAutospacing="off"/>
            </w:pPr>
            <w:r w:rsidRPr="4345F269" w:rsidR="4345F269">
              <w:rPr>
                <w:sz w:val="21"/>
                <w:szCs w:val="21"/>
              </w:rPr>
              <w:t>Purity/fineness</w:t>
            </w:r>
          </w:p>
        </w:tc>
        <w:tc>
          <w:tcPr>
            <w:tcW w:w="5439" w:type="dxa"/>
            <w:tcBorders>
              <w:top w:val="single" w:sz="0"/>
              <w:left w:val="single" w:sz="0"/>
              <w:bottom w:val="single" w:sz="0"/>
              <w:right w:val="single" w:sz="0"/>
            </w:tcBorders>
            <w:tcMar/>
            <w:vAlign w:val="center"/>
          </w:tcPr>
          <w:p w:rsidR="4345F269" w:rsidP="4345F269" w:rsidRDefault="4345F269" w14:paraId="359E960F" w14:textId="59B6CD2D">
            <w:pPr>
              <w:pBdr>
                <w:top w:val="single" w:color="000000" w:sz="6" w:space="0"/>
                <w:left w:val="single" w:color="000000" w:sz="6" w:space="0"/>
                <w:bottom w:val="single" w:color="000000" w:sz="6" w:space="0"/>
                <w:right w:val="single" w:color="000000" w:sz="6" w:space="0"/>
              </w:pBdr>
              <w:spacing w:before="0" w:beforeAutospacing="off" w:after="0" w:afterAutospacing="off"/>
            </w:pPr>
            <w:r w:rsidRPr="4345F269" w:rsidR="4345F269">
              <w:rPr>
                <w:sz w:val="21"/>
                <w:szCs w:val="21"/>
              </w:rPr>
              <w:t>24K, 22K, 18K, 14K, 10K (or 999, 916, 750, 585, 417)</w:t>
            </w:r>
          </w:p>
        </w:tc>
        <w:tc>
          <w:tcPr>
            <w:tcW w:w="4460" w:type="dxa"/>
            <w:tcBorders>
              <w:top w:val="single" w:sz="0"/>
              <w:left w:val="single" w:sz="0"/>
              <w:bottom w:val="single" w:sz="0"/>
              <w:right w:val="single" w:sz="0"/>
            </w:tcBorders>
            <w:tcMar/>
            <w:vAlign w:val="center"/>
          </w:tcPr>
          <w:p w:rsidR="4345F269" w:rsidP="4345F269" w:rsidRDefault="4345F269" w14:paraId="7A0E2322" w14:textId="52F78625">
            <w:pPr>
              <w:pBdr>
                <w:top w:val="single" w:color="000000" w:sz="6" w:space="0"/>
                <w:left w:val="single" w:color="000000" w:sz="6" w:space="0"/>
                <w:bottom w:val="single" w:color="000000" w:sz="6" w:space="0"/>
                <w:right w:val="single" w:color="000000" w:sz="6" w:space="0"/>
              </w:pBdr>
              <w:spacing w:before="0" w:beforeAutospacing="off" w:after="0" w:afterAutospacing="off"/>
            </w:pPr>
            <w:r w:rsidRPr="4345F269" w:rsidR="4345F269">
              <w:rPr>
                <w:sz w:val="21"/>
                <w:szCs w:val="21"/>
              </w:rPr>
              <w:t>Determines value and alloying requirements</w:t>
            </w:r>
          </w:p>
        </w:tc>
      </w:tr>
      <w:tr w:rsidR="4345F269" w:rsidTr="4345F269" w14:paraId="5A80F6E7">
        <w:trPr>
          <w:trHeight w:val="300"/>
        </w:trPr>
        <w:tc>
          <w:tcPr>
            <w:tcW w:w="1847" w:type="dxa"/>
            <w:tcBorders>
              <w:top w:val="single" w:sz="0"/>
              <w:left w:val="single" w:sz="0"/>
              <w:bottom w:val="single" w:sz="0"/>
              <w:right w:val="single" w:sz="0"/>
            </w:tcBorders>
            <w:tcMar/>
            <w:vAlign w:val="center"/>
          </w:tcPr>
          <w:p w:rsidR="4345F269" w:rsidP="4345F269" w:rsidRDefault="4345F269" w14:paraId="16974D83" w14:textId="7DC7B27F">
            <w:pPr>
              <w:pBdr>
                <w:top w:val="single" w:color="000000" w:sz="6" w:space="0"/>
                <w:left w:val="single" w:color="000000" w:sz="6" w:space="0"/>
                <w:bottom w:val="single" w:color="000000" w:sz="6" w:space="0"/>
                <w:right w:val="single" w:color="000000" w:sz="6" w:space="0"/>
              </w:pBdr>
              <w:spacing w:before="0" w:beforeAutospacing="off" w:after="0" w:afterAutospacing="off"/>
            </w:pPr>
            <w:r w:rsidRPr="4345F269" w:rsidR="4345F269">
              <w:rPr>
                <w:sz w:val="21"/>
                <w:szCs w:val="21"/>
              </w:rPr>
              <w:t>Form</w:t>
            </w:r>
          </w:p>
        </w:tc>
        <w:tc>
          <w:tcPr>
            <w:tcW w:w="5439" w:type="dxa"/>
            <w:tcBorders>
              <w:top w:val="single" w:sz="0"/>
              <w:left w:val="single" w:sz="0"/>
              <w:bottom w:val="single" w:sz="0"/>
              <w:right w:val="single" w:sz="0"/>
            </w:tcBorders>
            <w:tcMar/>
            <w:vAlign w:val="center"/>
          </w:tcPr>
          <w:p w:rsidR="4345F269" w:rsidP="4345F269" w:rsidRDefault="4345F269" w14:paraId="1F4AC63E" w14:textId="64E5DA4B">
            <w:pPr>
              <w:pBdr>
                <w:top w:val="single" w:color="000000" w:sz="6" w:space="0"/>
                <w:left w:val="single" w:color="000000" w:sz="6" w:space="0"/>
                <w:bottom w:val="single" w:color="000000" w:sz="6" w:space="0"/>
                <w:right w:val="single" w:color="000000" w:sz="6" w:space="0"/>
              </w:pBdr>
              <w:spacing w:before="0" w:beforeAutospacing="off" w:after="0" w:afterAutospacing="off"/>
            </w:pPr>
            <w:r w:rsidRPr="4345F269" w:rsidR="4345F269">
              <w:rPr>
                <w:sz w:val="21"/>
                <w:szCs w:val="21"/>
              </w:rPr>
              <w:t>Sheet, wire, tube, grain, casting grain, findings</w:t>
            </w:r>
          </w:p>
        </w:tc>
        <w:tc>
          <w:tcPr>
            <w:tcW w:w="4460" w:type="dxa"/>
            <w:tcBorders>
              <w:top w:val="single" w:sz="0"/>
              <w:left w:val="single" w:sz="0"/>
              <w:bottom w:val="single" w:sz="0"/>
              <w:right w:val="single" w:sz="0"/>
            </w:tcBorders>
            <w:tcMar/>
            <w:vAlign w:val="center"/>
          </w:tcPr>
          <w:p w:rsidR="4345F269" w:rsidP="4345F269" w:rsidRDefault="4345F269" w14:paraId="3464188C" w14:textId="3C520AC6">
            <w:pPr>
              <w:pBdr>
                <w:top w:val="single" w:color="000000" w:sz="6" w:space="0"/>
                <w:left w:val="single" w:color="000000" w:sz="6" w:space="0"/>
                <w:bottom w:val="single" w:color="000000" w:sz="6" w:space="0"/>
                <w:right w:val="single" w:color="000000" w:sz="6" w:space="0"/>
              </w:pBdr>
              <w:spacing w:before="0" w:beforeAutospacing="off" w:after="0" w:afterAutospacing="off"/>
            </w:pPr>
            <w:r w:rsidRPr="4345F269" w:rsidR="4345F269">
              <w:rPr>
                <w:sz w:val="21"/>
                <w:szCs w:val="21"/>
              </w:rPr>
              <w:t>Different procurement and usage patterns</w:t>
            </w:r>
          </w:p>
        </w:tc>
      </w:tr>
      <w:tr w:rsidR="4345F269" w:rsidTr="4345F269" w14:paraId="6187C344">
        <w:trPr>
          <w:trHeight w:val="300"/>
        </w:trPr>
        <w:tc>
          <w:tcPr>
            <w:tcW w:w="1847" w:type="dxa"/>
            <w:tcBorders>
              <w:top w:val="single" w:sz="0"/>
              <w:left w:val="single" w:sz="0"/>
              <w:bottom w:val="single" w:sz="0"/>
              <w:right w:val="single" w:sz="0"/>
            </w:tcBorders>
            <w:tcMar/>
            <w:vAlign w:val="center"/>
          </w:tcPr>
          <w:p w:rsidR="4345F269" w:rsidP="4345F269" w:rsidRDefault="4345F269" w14:paraId="52755C41" w14:textId="4A390B7B">
            <w:pPr>
              <w:pBdr>
                <w:top w:val="single" w:color="000000" w:sz="6" w:space="0"/>
                <w:left w:val="single" w:color="000000" w:sz="6" w:space="0"/>
                <w:bottom w:val="single" w:color="000000" w:sz="6" w:space="0"/>
                <w:right w:val="single" w:color="000000" w:sz="6" w:space="0"/>
              </w:pBdr>
              <w:spacing w:before="0" w:beforeAutospacing="off" w:after="0" w:afterAutospacing="off"/>
            </w:pPr>
            <w:r w:rsidRPr="4345F269" w:rsidR="4345F269">
              <w:rPr>
                <w:sz w:val="21"/>
                <w:szCs w:val="21"/>
              </w:rPr>
              <w:t>Weight</w:t>
            </w:r>
          </w:p>
        </w:tc>
        <w:tc>
          <w:tcPr>
            <w:tcW w:w="5439" w:type="dxa"/>
            <w:tcBorders>
              <w:top w:val="single" w:sz="0"/>
              <w:left w:val="single" w:sz="0"/>
              <w:bottom w:val="single" w:sz="0"/>
              <w:right w:val="single" w:sz="0"/>
            </w:tcBorders>
            <w:tcMar/>
            <w:vAlign w:val="center"/>
          </w:tcPr>
          <w:p w:rsidR="4345F269" w:rsidP="4345F269" w:rsidRDefault="4345F269" w14:paraId="4C1EAB88" w14:textId="7148F953">
            <w:pPr>
              <w:pBdr>
                <w:top w:val="single" w:color="000000" w:sz="6" w:space="0"/>
                <w:left w:val="single" w:color="000000" w:sz="6" w:space="0"/>
                <w:bottom w:val="single" w:color="000000" w:sz="6" w:space="0"/>
                <w:right w:val="single" w:color="000000" w:sz="6" w:space="0"/>
              </w:pBdr>
              <w:spacing w:before="0" w:beforeAutospacing="off" w:after="0" w:afterAutospacing="off"/>
            </w:pPr>
            <w:r w:rsidRPr="4345F269" w:rsidR="4345F269">
              <w:rPr>
                <w:sz w:val="21"/>
                <w:szCs w:val="21"/>
              </w:rPr>
              <w:t>Grams, pennyweight (dwt), troy ounces</w:t>
            </w:r>
          </w:p>
        </w:tc>
        <w:tc>
          <w:tcPr>
            <w:tcW w:w="4460" w:type="dxa"/>
            <w:tcBorders>
              <w:top w:val="single" w:sz="0"/>
              <w:left w:val="single" w:sz="0"/>
              <w:bottom w:val="single" w:sz="0"/>
              <w:right w:val="single" w:sz="0"/>
            </w:tcBorders>
            <w:tcMar/>
            <w:vAlign w:val="center"/>
          </w:tcPr>
          <w:p w:rsidR="4345F269" w:rsidP="4345F269" w:rsidRDefault="4345F269" w14:paraId="1AFC204F" w14:textId="5D8B49AB">
            <w:pPr>
              <w:pBdr>
                <w:top w:val="single" w:color="000000" w:sz="6" w:space="0"/>
                <w:left w:val="single" w:color="000000" w:sz="6" w:space="0"/>
                <w:bottom w:val="single" w:color="000000" w:sz="6" w:space="0"/>
                <w:right w:val="single" w:color="000000" w:sz="6" w:space="0"/>
              </w:pBdr>
              <w:spacing w:before="0" w:beforeAutospacing="off" w:after="0" w:afterAutospacing="off"/>
            </w:pPr>
            <w:r w:rsidRPr="4345F269" w:rsidR="4345F269">
              <w:rPr>
                <w:sz w:val="21"/>
                <w:szCs w:val="21"/>
              </w:rPr>
              <w:t>Precision tracking to 0.01g minimum</w:t>
            </w:r>
          </w:p>
        </w:tc>
      </w:tr>
      <w:tr w:rsidR="4345F269" w:rsidTr="4345F269" w14:paraId="1FFD5352">
        <w:trPr>
          <w:trHeight w:val="300"/>
        </w:trPr>
        <w:tc>
          <w:tcPr>
            <w:tcW w:w="1847" w:type="dxa"/>
            <w:tcBorders>
              <w:top w:val="single" w:sz="0"/>
              <w:left w:val="single" w:sz="0"/>
              <w:bottom w:val="single" w:sz="0"/>
              <w:right w:val="single" w:sz="0"/>
            </w:tcBorders>
            <w:tcMar/>
            <w:vAlign w:val="center"/>
          </w:tcPr>
          <w:p w:rsidR="4345F269" w:rsidP="4345F269" w:rsidRDefault="4345F269" w14:paraId="4F9BD557" w14:textId="4C2AFB84">
            <w:pPr>
              <w:pBdr>
                <w:top w:val="single" w:color="000000" w:sz="6" w:space="0"/>
                <w:left w:val="single" w:color="000000" w:sz="6" w:space="0"/>
                <w:bottom w:val="single" w:color="000000" w:sz="6" w:space="0"/>
                <w:right w:val="single" w:color="000000" w:sz="6" w:space="0"/>
              </w:pBdr>
              <w:spacing w:before="0" w:beforeAutospacing="off" w:after="0" w:afterAutospacing="off"/>
            </w:pPr>
            <w:r w:rsidRPr="4345F269" w:rsidR="4345F269">
              <w:rPr>
                <w:sz w:val="21"/>
                <w:szCs w:val="21"/>
              </w:rPr>
              <w:t>Location</w:t>
            </w:r>
          </w:p>
        </w:tc>
        <w:tc>
          <w:tcPr>
            <w:tcW w:w="5439" w:type="dxa"/>
            <w:tcBorders>
              <w:top w:val="single" w:sz="0"/>
              <w:left w:val="single" w:sz="0"/>
              <w:bottom w:val="single" w:sz="0"/>
              <w:right w:val="single" w:sz="0"/>
            </w:tcBorders>
            <w:tcMar/>
            <w:vAlign w:val="center"/>
          </w:tcPr>
          <w:p w:rsidR="4345F269" w:rsidP="4345F269" w:rsidRDefault="4345F269" w14:paraId="420013CE" w14:textId="761A9EB4">
            <w:pPr>
              <w:pBdr>
                <w:top w:val="single" w:color="000000" w:sz="6" w:space="0"/>
                <w:left w:val="single" w:color="000000" w:sz="6" w:space="0"/>
                <w:bottom w:val="single" w:color="000000" w:sz="6" w:space="0"/>
                <w:right w:val="single" w:color="000000" w:sz="6" w:space="0"/>
              </w:pBdr>
              <w:spacing w:before="0" w:beforeAutospacing="off" w:after="0" w:afterAutospacing="off"/>
            </w:pPr>
            <w:r w:rsidRPr="4345F269" w:rsidR="4345F269">
              <w:rPr>
                <w:sz w:val="21"/>
                <w:szCs w:val="21"/>
              </w:rPr>
              <w:t>Vault, workbench, display case, consignment out</w:t>
            </w:r>
          </w:p>
        </w:tc>
        <w:tc>
          <w:tcPr>
            <w:tcW w:w="4460" w:type="dxa"/>
            <w:tcBorders>
              <w:top w:val="single" w:sz="0"/>
              <w:left w:val="single" w:sz="0"/>
              <w:bottom w:val="single" w:sz="0"/>
              <w:right w:val="single" w:sz="0"/>
            </w:tcBorders>
            <w:tcMar/>
            <w:vAlign w:val="center"/>
          </w:tcPr>
          <w:p w:rsidR="4345F269" w:rsidP="4345F269" w:rsidRDefault="4345F269" w14:paraId="36B2895A" w14:textId="095C99DF">
            <w:pPr>
              <w:pBdr>
                <w:top w:val="single" w:color="000000" w:sz="6" w:space="0"/>
                <w:left w:val="single" w:color="000000" w:sz="6" w:space="0"/>
                <w:bottom w:val="single" w:color="000000" w:sz="6" w:space="0"/>
                <w:right w:val="single" w:color="000000" w:sz="6" w:space="0"/>
              </w:pBdr>
              <w:spacing w:before="0" w:beforeAutospacing="off" w:after="0" w:afterAutospacing="off"/>
            </w:pPr>
            <w:r w:rsidRPr="4345F269" w:rsidR="4345F269">
              <w:rPr>
                <w:sz w:val="21"/>
                <w:szCs w:val="21"/>
              </w:rPr>
              <w:t>Security and audit requirements</w:t>
            </w:r>
          </w:p>
        </w:tc>
      </w:tr>
    </w:tbl>
    <w:p xmlns:wp14="http://schemas.microsoft.com/office/word/2010/wordml" w:rsidP="4345F269" wp14:paraId="741E42B7" wp14:textId="752FDA07">
      <w:pPr>
        <w:pStyle w:val="Heading3"/>
        <w:bidi w:val="0"/>
        <w:spacing w:before="480" w:beforeAutospacing="off" w:after="180" w:afterAutospacing="off"/>
      </w:pPr>
      <w:r w:rsidRPr="4345F269" w:rsidR="72330B02">
        <w:rPr>
          <w:rFonts w:ascii="Aptos" w:hAnsi="Aptos" w:eastAsia="Aptos" w:cs="Aptos"/>
          <w:b w:val="1"/>
          <w:bCs w:val="1"/>
          <w:i w:val="0"/>
          <w:iCs w:val="0"/>
          <w:caps w:val="0"/>
          <w:smallCaps w:val="0"/>
          <w:noProof w:val="0"/>
          <w:sz w:val="30"/>
          <w:szCs w:val="30"/>
          <w:lang w:val="en-US"/>
        </w:rPr>
        <w:t>Metal Accounting: Melt to Finished Piece</w:t>
      </w:r>
    </w:p>
    <w:p xmlns:wp14="http://schemas.microsoft.com/office/word/2010/wordml" w:rsidP="4345F269" wp14:paraId="393CC6C0" wp14:textId="1B306D26">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A critical ERP function is tracking metal through the entire production cycle:</w:t>
      </w:r>
    </w:p>
    <w:p xmlns:wp14="http://schemas.microsoft.com/office/word/2010/wordml" w:rsidP="4345F269" wp14:paraId="5AA2EC9A" wp14:textId="5B11CB00">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Purchase</w:t>
      </w:r>
      <w:r w:rsidRPr="4345F269" w:rsidR="72330B02">
        <w:rPr>
          <w:rFonts w:ascii="Aptos" w:hAnsi="Aptos" w:eastAsia="Aptos" w:cs="Aptos"/>
          <w:b w:val="0"/>
          <w:bCs w:val="0"/>
          <w:i w:val="0"/>
          <w:iCs w:val="0"/>
          <w:caps w:val="0"/>
          <w:smallCaps w:val="0"/>
          <w:noProof w:val="0"/>
          <w:sz w:val="24"/>
          <w:szCs w:val="24"/>
          <w:lang w:val="en-US"/>
        </w:rPr>
        <w:t xml:space="preserve"> -- Record incoming metal by weight, purity, form, and supplier with certificates</w:t>
      </w:r>
    </w:p>
    <w:p xmlns:wp14="http://schemas.microsoft.com/office/word/2010/wordml" w:rsidP="4345F269" wp14:paraId="49E80F20" wp14:textId="58C68E91">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Allocation</w:t>
      </w:r>
      <w:r w:rsidRPr="4345F269" w:rsidR="72330B02">
        <w:rPr>
          <w:rFonts w:ascii="Aptos" w:hAnsi="Aptos" w:eastAsia="Aptos" w:cs="Aptos"/>
          <w:b w:val="0"/>
          <w:bCs w:val="0"/>
          <w:i w:val="0"/>
          <w:iCs w:val="0"/>
          <w:caps w:val="0"/>
          <w:smallCaps w:val="0"/>
          <w:noProof w:val="0"/>
          <w:sz w:val="24"/>
          <w:szCs w:val="24"/>
          <w:lang w:val="en-US"/>
        </w:rPr>
        <w:t xml:space="preserve"> -- Issue metal to a specific job or craftsperson, recording weight dispensed</w:t>
      </w:r>
    </w:p>
    <w:p xmlns:wp14="http://schemas.microsoft.com/office/word/2010/wordml" w:rsidP="4345F269" wp14:paraId="712C5D54" wp14:textId="2935E272">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Production</w:t>
      </w:r>
      <w:r w:rsidRPr="4345F269" w:rsidR="72330B02">
        <w:rPr>
          <w:rFonts w:ascii="Aptos" w:hAnsi="Aptos" w:eastAsia="Aptos" w:cs="Aptos"/>
          <w:b w:val="0"/>
          <w:bCs w:val="0"/>
          <w:i w:val="0"/>
          <w:iCs w:val="0"/>
          <w:caps w:val="0"/>
          <w:smallCaps w:val="0"/>
          <w:noProof w:val="0"/>
          <w:sz w:val="24"/>
          <w:szCs w:val="24"/>
          <w:lang w:val="en-US"/>
        </w:rPr>
        <w:t xml:space="preserve"> -- Track metal consumed in casting, filing, soldering, and finishing</w:t>
      </w:r>
    </w:p>
    <w:p xmlns:wp14="http://schemas.microsoft.com/office/word/2010/wordml" w:rsidP="4345F269" wp14:paraId="2AE68D6C" wp14:textId="1F65F3C1">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Waste/scrap</w:t>
      </w:r>
      <w:r w:rsidRPr="4345F269" w:rsidR="72330B02">
        <w:rPr>
          <w:rFonts w:ascii="Aptos" w:hAnsi="Aptos" w:eastAsia="Aptos" w:cs="Aptos"/>
          <w:b w:val="0"/>
          <w:bCs w:val="0"/>
          <w:i w:val="0"/>
          <w:iCs w:val="0"/>
          <w:caps w:val="0"/>
          <w:smallCaps w:val="0"/>
          <w:noProof w:val="0"/>
          <w:sz w:val="24"/>
          <w:szCs w:val="24"/>
          <w:lang w:val="en-US"/>
        </w:rPr>
        <w:t xml:space="preserve"> -- Weigh and record filings, sprues, and bench sweepings</w:t>
      </w:r>
    </w:p>
    <w:p xmlns:wp14="http://schemas.microsoft.com/office/word/2010/wordml" w:rsidP="4345F269" wp14:paraId="300A691F" wp14:textId="779E14A9">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Finished piece</w:t>
      </w:r>
      <w:r w:rsidRPr="4345F269" w:rsidR="72330B02">
        <w:rPr>
          <w:rFonts w:ascii="Aptos" w:hAnsi="Aptos" w:eastAsia="Aptos" w:cs="Aptos"/>
          <w:b w:val="0"/>
          <w:bCs w:val="0"/>
          <w:i w:val="0"/>
          <w:iCs w:val="0"/>
          <w:caps w:val="0"/>
          <w:smallCaps w:val="0"/>
          <w:noProof w:val="0"/>
          <w:sz w:val="24"/>
          <w:szCs w:val="24"/>
          <w:lang w:val="en-US"/>
        </w:rPr>
        <w:t xml:space="preserve"> -- Weigh completed jewelry and compare to theoretical weight from the design</w:t>
      </w:r>
    </w:p>
    <w:p xmlns:wp14="http://schemas.microsoft.com/office/word/2010/wordml" w:rsidP="4345F269" wp14:paraId="70CBDF85" wp14:textId="152DD65C">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Reconciliation</w:t>
      </w:r>
      <w:r w:rsidRPr="4345F269" w:rsidR="72330B02">
        <w:rPr>
          <w:rFonts w:ascii="Aptos" w:hAnsi="Aptos" w:eastAsia="Aptos" w:cs="Aptos"/>
          <w:b w:val="0"/>
          <w:bCs w:val="0"/>
          <w:i w:val="0"/>
          <w:iCs w:val="0"/>
          <w:caps w:val="0"/>
          <w:smallCaps w:val="0"/>
          <w:noProof w:val="0"/>
          <w:sz w:val="24"/>
          <w:szCs w:val="24"/>
          <w:lang w:val="en-US"/>
        </w:rPr>
        <w:t xml:space="preserve"> -- Metal in + scrap collected should approximately equal finished weight + measured loss</w:t>
      </w:r>
    </w:p>
    <w:p xmlns:wp14="http://schemas.microsoft.com/office/word/2010/wordml" w:rsidP="4345F269" wp14:paraId="2DA10607" wp14:textId="7ED5F9B2">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The ERP should flag significant discrepancies for investigation. Industry standard is less than 2% unexplained loss for precious metals.</w:t>
      </w:r>
    </w:p>
    <w:p xmlns:wp14="http://schemas.microsoft.com/office/word/2010/wordml" w:rsidP="4345F269" wp14:paraId="54171075" wp14:textId="5517C156">
      <w:pPr>
        <w:pStyle w:val="Heading3"/>
        <w:bidi w:val="0"/>
        <w:spacing w:before="480" w:beforeAutospacing="off" w:after="180" w:afterAutospacing="off"/>
      </w:pPr>
      <w:r w:rsidRPr="4345F269" w:rsidR="72330B02">
        <w:rPr>
          <w:rFonts w:ascii="Aptos" w:hAnsi="Aptos" w:eastAsia="Aptos" w:cs="Aptos"/>
          <w:b w:val="1"/>
          <w:bCs w:val="1"/>
          <w:i w:val="0"/>
          <w:iCs w:val="0"/>
          <w:caps w:val="0"/>
          <w:smallCaps w:val="0"/>
          <w:noProof w:val="0"/>
          <w:sz w:val="30"/>
          <w:szCs w:val="30"/>
          <w:lang w:val="en-US"/>
        </w:rPr>
        <w:t>Live Metal Pricing Integration</w:t>
      </w:r>
    </w:p>
    <w:p xmlns:wp14="http://schemas.microsoft.com/office/word/2010/wordml" w:rsidP="4345F269" wp14:paraId="1A9509DB" wp14:textId="3731E70F">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Jewelry inventory value changes with commodity markets. The ERP should:</w:t>
      </w:r>
    </w:p>
    <w:p xmlns:wp14="http://schemas.microsoft.com/office/word/2010/wordml" w:rsidP="4345F269" wp14:paraId="2546341E" wp14:textId="6760C787">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Pull live gold, silver, platinum, and palladium spot prices from market data feeds (LBMA, COMEX)</w:t>
      </w:r>
    </w:p>
    <w:p xmlns:wp14="http://schemas.microsoft.com/office/word/2010/wordml" w:rsidP="4345F269" wp14:paraId="25B44681" wp14:textId="0A8B3060">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Recalculate inventory valuation at configurable intervals (real-time, daily, weekly)</w:t>
      </w:r>
    </w:p>
    <w:p xmlns:wp14="http://schemas.microsoft.com/office/word/2010/wordml" w:rsidP="4345F269" wp14:paraId="4495E531" wp14:textId="3EF255BB">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Apply markup formulas that account for current metal price plus fabrication costs</w:t>
      </w:r>
    </w:p>
    <w:p xmlns:wp14="http://schemas.microsoft.com/office/word/2010/wordml" w:rsidP="4345F269" wp14:paraId="15486B3A" wp14:textId="02B5ADAF">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Track metal price at time of purchase vs. current price for FIFO/LIFO cost accounting</w:t>
      </w:r>
    </w:p>
    <w:p xmlns:wp14="http://schemas.microsoft.com/office/word/2010/wordml" w:rsidP="4345F269" wp14:paraId="175B78E3" wp14:textId="4427CD1E">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Generate alerts when significant price movements affect pricing strategy</w:t>
      </w:r>
    </w:p>
    <w:p xmlns:wp14="http://schemas.microsoft.com/office/word/2010/wordml" w:rsidP="4345F269" wp14:paraId="09C6A9EB" wp14:textId="433F4CFB">
      <w:pPr>
        <w:pStyle w:val="Heading2"/>
        <w:bidi w:val="0"/>
        <w:spacing w:before="600" w:beforeAutospacing="off" w:after="240" w:afterAutospacing="off"/>
      </w:pPr>
      <w:r w:rsidRPr="4345F269" w:rsidR="72330B02">
        <w:rPr>
          <w:rFonts w:ascii="Aptos" w:hAnsi="Aptos" w:eastAsia="Aptos" w:cs="Aptos"/>
          <w:b w:val="1"/>
          <w:bCs w:val="1"/>
          <w:i w:val="0"/>
          <w:iCs w:val="0"/>
          <w:caps w:val="0"/>
          <w:smallCaps w:val="0"/>
          <w:noProof w:val="0"/>
          <w:sz w:val="36"/>
          <w:szCs w:val="36"/>
          <w:lang w:val="en-US"/>
        </w:rPr>
        <w:t>Gemstone Inventory Management</w:t>
      </w:r>
    </w:p>
    <w:p xmlns:wp14="http://schemas.microsoft.com/office/word/2010/wordml" w:rsidP="4345F269" wp14:paraId="0B2850D4" wp14:textId="78174A89">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Every gemstone is unique, and the ERP must treat each as an individual inventory item with its own characteristics and documentation.</w:t>
      </w:r>
    </w:p>
    <w:p xmlns:wp14="http://schemas.microsoft.com/office/word/2010/wordml" w:rsidP="4345F269" wp14:paraId="0FFF2BAA" wp14:textId="145CC5B0">
      <w:pPr>
        <w:pStyle w:val="Heading3"/>
        <w:bidi w:val="0"/>
        <w:spacing w:before="480" w:beforeAutospacing="off" w:after="180" w:afterAutospacing="off"/>
      </w:pPr>
      <w:r w:rsidRPr="4345F269" w:rsidR="72330B02">
        <w:rPr>
          <w:rFonts w:ascii="Aptos" w:hAnsi="Aptos" w:eastAsia="Aptos" w:cs="Aptos"/>
          <w:b w:val="1"/>
          <w:bCs w:val="1"/>
          <w:i w:val="0"/>
          <w:iCs w:val="0"/>
          <w:caps w:val="0"/>
          <w:smallCaps w:val="0"/>
          <w:noProof w:val="0"/>
          <w:sz w:val="30"/>
          <w:szCs w:val="30"/>
          <w:lang w:val="en-US"/>
        </w:rPr>
        <w:t>Diamond and Precious Stone Cataloging</w:t>
      </w:r>
    </w:p>
    <w:p xmlns:wp14="http://schemas.microsoft.com/office/word/2010/wordml" w:rsidP="4345F269" wp14:paraId="61EFEE68" wp14:textId="7FCE9D90">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Each stone record should capture:</w:t>
      </w:r>
    </w:p>
    <w:p xmlns:wp14="http://schemas.microsoft.com/office/word/2010/wordml" w:rsidP="4345F269" wp14:paraId="232E5916" wp14:textId="0FB0432B">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The 4Cs</w:t>
      </w:r>
      <w:r w:rsidRPr="4345F269" w:rsidR="72330B02">
        <w:rPr>
          <w:rFonts w:ascii="Aptos" w:hAnsi="Aptos" w:eastAsia="Aptos" w:cs="Aptos"/>
          <w:b w:val="0"/>
          <w:bCs w:val="0"/>
          <w:i w:val="0"/>
          <w:iCs w:val="0"/>
          <w:caps w:val="0"/>
          <w:smallCaps w:val="0"/>
          <w:noProof w:val="0"/>
          <w:sz w:val="24"/>
          <w:szCs w:val="24"/>
          <w:lang w:val="en-US"/>
        </w:rPr>
        <w:t xml:space="preserve"> -- Cut (shape and quality), Color (D-Z scale for diamonds, descriptive for colored stones), Clarity (FL to I3 for diamonds), Carat weight (to 0.01ct precision)</w:t>
      </w:r>
    </w:p>
    <w:p xmlns:wp14="http://schemas.microsoft.com/office/word/2010/wordml" w:rsidP="4345F269" wp14:paraId="1F3034B3" wp14:textId="18FEBC97">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Certification</w:t>
      </w:r>
      <w:r w:rsidRPr="4345F269" w:rsidR="72330B02">
        <w:rPr>
          <w:rFonts w:ascii="Aptos" w:hAnsi="Aptos" w:eastAsia="Aptos" w:cs="Aptos"/>
          <w:b w:val="0"/>
          <w:bCs w:val="0"/>
          <w:i w:val="0"/>
          <w:iCs w:val="0"/>
          <w:caps w:val="0"/>
          <w:smallCaps w:val="0"/>
          <w:noProof w:val="0"/>
          <w:sz w:val="24"/>
          <w:szCs w:val="24"/>
          <w:lang w:val="en-US"/>
        </w:rPr>
        <w:t xml:space="preserve"> -- GIA, AGS, IGI, or other lab certification numbers with report details</w:t>
      </w:r>
    </w:p>
    <w:p xmlns:wp14="http://schemas.microsoft.com/office/word/2010/wordml" w:rsidP="4345F269" wp14:paraId="038173EB" wp14:textId="49B78BC3">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Measurements</w:t>
      </w:r>
      <w:r w:rsidRPr="4345F269" w:rsidR="72330B02">
        <w:rPr>
          <w:rFonts w:ascii="Aptos" w:hAnsi="Aptos" w:eastAsia="Aptos" w:cs="Aptos"/>
          <w:b w:val="0"/>
          <w:bCs w:val="0"/>
          <w:i w:val="0"/>
          <w:iCs w:val="0"/>
          <w:caps w:val="0"/>
          <w:smallCaps w:val="0"/>
          <w:noProof w:val="0"/>
          <w:sz w:val="24"/>
          <w:szCs w:val="24"/>
          <w:lang w:val="en-US"/>
        </w:rPr>
        <w:t xml:space="preserve"> -- Length, width, depth in millimeters</w:t>
      </w:r>
    </w:p>
    <w:p xmlns:wp14="http://schemas.microsoft.com/office/word/2010/wordml" w:rsidP="4345F269" wp14:paraId="719CA480" wp14:textId="635A6204">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Origin</w:t>
      </w:r>
      <w:r w:rsidRPr="4345F269" w:rsidR="72330B02">
        <w:rPr>
          <w:rFonts w:ascii="Aptos" w:hAnsi="Aptos" w:eastAsia="Aptos" w:cs="Aptos"/>
          <w:b w:val="0"/>
          <w:bCs w:val="0"/>
          <w:i w:val="0"/>
          <w:iCs w:val="0"/>
          <w:caps w:val="0"/>
          <w:smallCaps w:val="0"/>
          <w:noProof w:val="0"/>
          <w:sz w:val="24"/>
          <w:szCs w:val="24"/>
          <w:lang w:val="en-US"/>
        </w:rPr>
        <w:t xml:space="preserve"> -- Country of origin for provenance and Kimberley Process compliance</w:t>
      </w:r>
    </w:p>
    <w:p xmlns:wp14="http://schemas.microsoft.com/office/word/2010/wordml" w:rsidP="4345F269" wp14:paraId="13710919" wp14:textId="4A4ECA51">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Treatment status</w:t>
      </w:r>
      <w:r w:rsidRPr="4345F269" w:rsidR="72330B02">
        <w:rPr>
          <w:rFonts w:ascii="Aptos" w:hAnsi="Aptos" w:eastAsia="Aptos" w:cs="Aptos"/>
          <w:b w:val="0"/>
          <w:bCs w:val="0"/>
          <w:i w:val="0"/>
          <w:iCs w:val="0"/>
          <w:caps w:val="0"/>
          <w:smallCaps w:val="0"/>
          <w:noProof w:val="0"/>
          <w:sz w:val="24"/>
          <w:szCs w:val="24"/>
          <w:lang w:val="en-US"/>
        </w:rPr>
        <w:t xml:space="preserve"> -- Natural, heated, irradiated, fracture-filled, or other enhancements</w:t>
      </w:r>
    </w:p>
    <w:p xmlns:wp14="http://schemas.microsoft.com/office/word/2010/wordml" w:rsidP="4345F269" wp14:paraId="274DF8C2" wp14:textId="7D90B7CA">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Photographs</w:t>
      </w:r>
      <w:r w:rsidRPr="4345F269" w:rsidR="72330B02">
        <w:rPr>
          <w:rFonts w:ascii="Aptos" w:hAnsi="Aptos" w:eastAsia="Aptos" w:cs="Aptos"/>
          <w:b w:val="0"/>
          <w:bCs w:val="0"/>
          <w:i w:val="0"/>
          <w:iCs w:val="0"/>
          <w:caps w:val="0"/>
          <w:smallCaps w:val="0"/>
          <w:noProof w:val="0"/>
          <w:sz w:val="24"/>
          <w:szCs w:val="24"/>
          <w:lang w:val="en-US"/>
        </w:rPr>
        <w:t xml:space="preserve"> -- High-resolution images and video for each significant stone</w:t>
      </w:r>
    </w:p>
    <w:p xmlns:wp14="http://schemas.microsoft.com/office/word/2010/wordml" w:rsidP="4345F269" wp14:paraId="449ED42C" wp14:textId="31A1B7BA">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Valuation</w:t>
      </w:r>
      <w:r w:rsidRPr="4345F269" w:rsidR="72330B02">
        <w:rPr>
          <w:rFonts w:ascii="Aptos" w:hAnsi="Aptos" w:eastAsia="Aptos" w:cs="Aptos"/>
          <w:b w:val="0"/>
          <w:bCs w:val="0"/>
          <w:i w:val="0"/>
          <w:iCs w:val="0"/>
          <w:caps w:val="0"/>
          <w:smallCaps w:val="0"/>
          <w:noProof w:val="0"/>
          <w:sz w:val="24"/>
          <w:szCs w:val="24"/>
          <w:lang w:val="en-US"/>
        </w:rPr>
        <w:t xml:space="preserve"> -- Cost, appraised replacement value, and suggested retail price</w:t>
      </w:r>
    </w:p>
    <w:p xmlns:wp14="http://schemas.microsoft.com/office/word/2010/wordml" w:rsidP="4345F269" wp14:paraId="4FB706D6" wp14:textId="09F07F3E">
      <w:pPr>
        <w:pStyle w:val="Heading3"/>
        <w:bidi w:val="0"/>
        <w:spacing w:before="480" w:beforeAutospacing="off" w:after="180" w:afterAutospacing="off"/>
      </w:pPr>
      <w:r w:rsidRPr="4345F269" w:rsidR="72330B02">
        <w:rPr>
          <w:rFonts w:ascii="Aptos" w:hAnsi="Aptos" w:eastAsia="Aptos" w:cs="Aptos"/>
          <w:b w:val="1"/>
          <w:bCs w:val="1"/>
          <w:i w:val="0"/>
          <w:iCs w:val="0"/>
          <w:caps w:val="0"/>
          <w:smallCaps w:val="0"/>
          <w:noProof w:val="0"/>
          <w:sz w:val="30"/>
          <w:szCs w:val="30"/>
          <w:lang w:val="en-US"/>
        </w:rPr>
        <w:t>Semi-Precious and Melee Inventory</w:t>
      </w:r>
    </w:p>
    <w:p xmlns:wp14="http://schemas.microsoft.com/office/word/2010/wordml" w:rsidP="4345F269" wp14:paraId="6008BB78" wp14:textId="7C4ED08B">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While high-value stones are tracked individually, melee diamonds (small accent stones) and semi-precious stones can be tracked in lots:</w:t>
      </w:r>
    </w:p>
    <w:p xmlns:wp14="http://schemas.microsoft.com/office/word/2010/wordml" w:rsidP="4345F269" wp14:paraId="25BB6803" wp14:textId="5B5E5B85">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Melee parcels tracked by total carat weight, size range, quality grade, and parcel count</w:t>
      </w:r>
    </w:p>
    <w:p xmlns:wp14="http://schemas.microsoft.com/office/word/2010/wordml" w:rsidP="4345F269" wp14:paraId="110E220C" wp14:textId="31564620">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Semi-precious stones tracked by lot with average specifications</w:t>
      </w:r>
    </w:p>
    <w:p xmlns:wp14="http://schemas.microsoft.com/office/word/2010/wordml" w:rsidP="4345F269" wp14:paraId="6C18A309" wp14:textId="775CD28A">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Allocation from parcels to specific jobs with weight deduction tracking</w:t>
      </w:r>
    </w:p>
    <w:p xmlns:wp14="http://schemas.microsoft.com/office/word/2010/wordml" w:rsidP="4345F269" wp14:paraId="226BE65E" wp14:textId="7CF7C196">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Minimum inventory alerts by stone type and size range</w:t>
      </w:r>
    </w:p>
    <w:p xmlns:wp14="http://schemas.microsoft.com/office/word/2010/wordml" w:rsidP="4345F269" wp14:paraId="45C063C1" wp14:textId="3E51716C">
      <w:pPr>
        <w:pStyle w:val="Heading3"/>
        <w:bidi w:val="0"/>
        <w:spacing w:before="480" w:beforeAutospacing="off" w:after="180" w:afterAutospacing="off"/>
      </w:pPr>
      <w:r w:rsidRPr="4345F269" w:rsidR="72330B02">
        <w:rPr>
          <w:rFonts w:ascii="Aptos" w:hAnsi="Aptos" w:eastAsia="Aptos" w:cs="Aptos"/>
          <w:b w:val="1"/>
          <w:bCs w:val="1"/>
          <w:i w:val="0"/>
          <w:iCs w:val="0"/>
          <w:caps w:val="0"/>
          <w:smallCaps w:val="0"/>
          <w:noProof w:val="0"/>
          <w:sz w:val="30"/>
          <w:szCs w:val="30"/>
          <w:lang w:val="en-US"/>
        </w:rPr>
        <w:t>Consignment Tracking</w:t>
      </w:r>
    </w:p>
    <w:p xmlns:wp14="http://schemas.microsoft.com/office/word/2010/wordml" w:rsidP="4345F269" wp14:paraId="48DBCF97" wp14:textId="65EB2CB5">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Many jewelers receive stones on consignment from dealers:</w:t>
      </w:r>
    </w:p>
    <w:p xmlns:wp14="http://schemas.microsoft.com/office/word/2010/wordml" w:rsidP="4345F269" wp14:paraId="7D796F5B" wp14:textId="7A03A03F">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Separate inventory ledger for consigned vs. owned stones</w:t>
      </w:r>
    </w:p>
    <w:p xmlns:wp14="http://schemas.microsoft.com/office/word/2010/wordml" w:rsidP="4345F269" wp14:paraId="467C37E6" wp14:textId="6B6ACCE8">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Consignment period tracking with return deadlines</w:t>
      </w:r>
    </w:p>
    <w:p xmlns:wp14="http://schemas.microsoft.com/office/word/2010/wordml" w:rsidP="4345F269" wp14:paraId="4F74492E" wp14:textId="36997CFA">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Automatic aging reports showing consignment items approaching return dates</w:t>
      </w:r>
    </w:p>
    <w:p xmlns:wp14="http://schemas.microsoft.com/office/word/2010/wordml" w:rsidP="4345F269" wp14:paraId="55CBA11D" wp14:textId="1C5CE90C">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Conversion from consignment to purchase when stones are used in production</w:t>
      </w:r>
    </w:p>
    <w:p xmlns:wp14="http://schemas.microsoft.com/office/word/2010/wordml" w:rsidP="4345F269" wp14:paraId="7CA21941" wp14:textId="4DCF662C">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Memo/consignment reconciliation with suppliers</w:t>
      </w:r>
    </w:p>
    <w:p xmlns:wp14="http://schemas.microsoft.com/office/word/2010/wordml" w:rsidP="4345F269" wp14:paraId="5657E2C6" wp14:textId="46837D46">
      <w:pPr>
        <w:pStyle w:val="Heading2"/>
        <w:bidi w:val="0"/>
        <w:spacing w:before="600" w:beforeAutospacing="off" w:after="240" w:afterAutospacing="off"/>
      </w:pPr>
      <w:r w:rsidRPr="4345F269" w:rsidR="72330B02">
        <w:rPr>
          <w:rFonts w:ascii="Aptos" w:hAnsi="Aptos" w:eastAsia="Aptos" w:cs="Aptos"/>
          <w:b w:val="1"/>
          <w:bCs w:val="1"/>
          <w:i w:val="0"/>
          <w:iCs w:val="0"/>
          <w:caps w:val="0"/>
          <w:smallCaps w:val="0"/>
          <w:noProof w:val="0"/>
          <w:sz w:val="36"/>
          <w:szCs w:val="36"/>
          <w:lang w:val="en-US"/>
        </w:rPr>
        <w:t>Custom Design and Production Workflow</w:t>
      </w:r>
    </w:p>
    <w:p xmlns:wp14="http://schemas.microsoft.com/office/word/2010/wordml" w:rsidP="4345F269" wp14:paraId="71459828" wp14:textId="192A8182">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Custom jewelry represents the highest margins and strongest customer relationships, but also the greatest operational complexity.</w:t>
      </w:r>
    </w:p>
    <w:p xmlns:wp14="http://schemas.microsoft.com/office/word/2010/wordml" w:rsidP="4345F269" wp14:paraId="5A8B11BB" wp14:textId="43792BFC">
      <w:pPr>
        <w:pStyle w:val="Heading3"/>
        <w:bidi w:val="0"/>
        <w:spacing w:before="480" w:beforeAutospacing="off" w:after="180" w:afterAutospacing="off"/>
      </w:pPr>
      <w:r w:rsidRPr="4345F269" w:rsidR="72330B02">
        <w:rPr>
          <w:rFonts w:ascii="Aptos" w:hAnsi="Aptos" w:eastAsia="Aptos" w:cs="Aptos"/>
          <w:b w:val="1"/>
          <w:bCs w:val="1"/>
          <w:i w:val="0"/>
          <w:iCs w:val="0"/>
          <w:caps w:val="0"/>
          <w:smallCaps w:val="0"/>
          <w:noProof w:val="0"/>
          <w:sz w:val="30"/>
          <w:szCs w:val="30"/>
          <w:lang w:val="en-US"/>
        </w:rPr>
        <w:t>Design-to-Delivery Pipeline</w:t>
      </w:r>
    </w:p>
    <w:p xmlns:wp14="http://schemas.microsoft.com/office/word/2010/wordml" w:rsidP="4345F269" wp14:paraId="089311B9" wp14:textId="3DB455BD">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The ERP tracks custom orders through each stage:</w:t>
      </w:r>
    </w:p>
    <w:p xmlns:wp14="http://schemas.microsoft.com/office/word/2010/wordml" w:rsidP="4345F269" wp14:paraId="7199D532" wp14:textId="09DCDD4D">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Consultation</w:t>
      </w:r>
      <w:r w:rsidRPr="4345F269" w:rsidR="72330B02">
        <w:rPr>
          <w:rFonts w:ascii="Aptos" w:hAnsi="Aptos" w:eastAsia="Aptos" w:cs="Aptos"/>
          <w:b w:val="0"/>
          <w:bCs w:val="0"/>
          <w:i w:val="0"/>
          <w:iCs w:val="0"/>
          <w:caps w:val="0"/>
          <w:smallCaps w:val="0"/>
          <w:noProof w:val="0"/>
          <w:sz w:val="24"/>
          <w:szCs w:val="24"/>
          <w:lang w:val="en-US"/>
        </w:rPr>
        <w:t xml:space="preserve"> -- Record customer requirements, budget, occasion, preferences, reference images</w:t>
      </w:r>
    </w:p>
    <w:p xmlns:wp14="http://schemas.microsoft.com/office/word/2010/wordml" w:rsidP="4345F269" wp14:paraId="2D3D3671" wp14:textId="582A4130">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Design concept</w:t>
      </w:r>
      <w:r w:rsidRPr="4345F269" w:rsidR="72330B02">
        <w:rPr>
          <w:rFonts w:ascii="Aptos" w:hAnsi="Aptos" w:eastAsia="Aptos" w:cs="Aptos"/>
          <w:b w:val="0"/>
          <w:bCs w:val="0"/>
          <w:i w:val="0"/>
          <w:iCs w:val="0"/>
          <w:caps w:val="0"/>
          <w:smallCaps w:val="0"/>
          <w:noProof w:val="0"/>
          <w:sz w:val="24"/>
          <w:szCs w:val="24"/>
          <w:lang w:val="en-US"/>
        </w:rPr>
        <w:t xml:space="preserve"> -- Sketches or CAD renderings created and stored in the order record</w:t>
      </w:r>
    </w:p>
    <w:p xmlns:wp14="http://schemas.microsoft.com/office/word/2010/wordml" w:rsidP="4345F269" wp14:paraId="013238F0" wp14:textId="644EB633">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Customer approval</w:t>
      </w:r>
      <w:r w:rsidRPr="4345F269" w:rsidR="72330B02">
        <w:rPr>
          <w:rFonts w:ascii="Aptos" w:hAnsi="Aptos" w:eastAsia="Aptos" w:cs="Aptos"/>
          <w:b w:val="0"/>
          <w:bCs w:val="0"/>
          <w:i w:val="0"/>
          <w:iCs w:val="0"/>
          <w:caps w:val="0"/>
          <w:smallCaps w:val="0"/>
          <w:noProof w:val="0"/>
          <w:sz w:val="24"/>
          <w:szCs w:val="24"/>
          <w:lang w:val="en-US"/>
        </w:rPr>
        <w:t xml:space="preserve"> -- Formal design approval with customer signature (digital or physical)</w:t>
      </w:r>
    </w:p>
    <w:p xmlns:wp14="http://schemas.microsoft.com/office/word/2010/wordml" w:rsidP="4345F269" wp14:paraId="7DED70C4" wp14:textId="133D0424">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Materials sourcing</w:t>
      </w:r>
      <w:r w:rsidRPr="4345F269" w:rsidR="72330B02">
        <w:rPr>
          <w:rFonts w:ascii="Aptos" w:hAnsi="Aptos" w:eastAsia="Aptos" w:cs="Aptos"/>
          <w:b w:val="0"/>
          <w:bCs w:val="0"/>
          <w:i w:val="0"/>
          <w:iCs w:val="0"/>
          <w:caps w:val="0"/>
          <w:smallCaps w:val="0"/>
          <w:noProof w:val="0"/>
          <w:sz w:val="24"/>
          <w:szCs w:val="24"/>
          <w:lang w:val="en-US"/>
        </w:rPr>
        <w:t xml:space="preserve"> -- Identify required stones and metals; reserve from inventory or order from suppliers</w:t>
      </w:r>
    </w:p>
    <w:p xmlns:wp14="http://schemas.microsoft.com/office/word/2010/wordml" w:rsidP="4345F269" wp14:paraId="505FA8EA" wp14:textId="7AC7C271">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CAD/CAM</w:t>
      </w:r>
      <w:r w:rsidRPr="4345F269" w:rsidR="72330B02">
        <w:rPr>
          <w:rFonts w:ascii="Aptos" w:hAnsi="Aptos" w:eastAsia="Aptos" w:cs="Aptos"/>
          <w:b w:val="0"/>
          <w:bCs w:val="0"/>
          <w:i w:val="0"/>
          <w:iCs w:val="0"/>
          <w:caps w:val="0"/>
          <w:smallCaps w:val="0"/>
          <w:noProof w:val="0"/>
          <w:sz w:val="24"/>
          <w:szCs w:val="24"/>
          <w:lang w:val="en-US"/>
        </w:rPr>
        <w:t xml:space="preserve"> -- Final technical design with 3D model for casting</w:t>
      </w:r>
    </w:p>
    <w:p xmlns:wp14="http://schemas.microsoft.com/office/word/2010/wordml" w:rsidP="4345F269" wp14:paraId="072A07E0" wp14:textId="3A4521D5">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Wax/resin model</w:t>
      </w:r>
      <w:r w:rsidRPr="4345F269" w:rsidR="72330B02">
        <w:rPr>
          <w:rFonts w:ascii="Aptos" w:hAnsi="Aptos" w:eastAsia="Aptos" w:cs="Aptos"/>
          <w:b w:val="0"/>
          <w:bCs w:val="0"/>
          <w:i w:val="0"/>
          <w:iCs w:val="0"/>
          <w:caps w:val="0"/>
          <w:smallCaps w:val="0"/>
          <w:noProof w:val="0"/>
          <w:sz w:val="24"/>
          <w:szCs w:val="24"/>
          <w:lang w:val="en-US"/>
        </w:rPr>
        <w:t xml:space="preserve"> -- 3D printed or hand-carved model for customer review (optional)</w:t>
      </w:r>
    </w:p>
    <w:p xmlns:wp14="http://schemas.microsoft.com/office/word/2010/wordml" w:rsidP="4345F269" wp14:paraId="4E96C63F" wp14:textId="5B860008">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Casting</w:t>
      </w:r>
      <w:r w:rsidRPr="4345F269" w:rsidR="72330B02">
        <w:rPr>
          <w:rFonts w:ascii="Aptos" w:hAnsi="Aptos" w:eastAsia="Aptos" w:cs="Aptos"/>
          <w:b w:val="0"/>
          <w:bCs w:val="0"/>
          <w:i w:val="0"/>
          <w:iCs w:val="0"/>
          <w:caps w:val="0"/>
          <w:smallCaps w:val="0"/>
          <w:noProof w:val="0"/>
          <w:sz w:val="24"/>
          <w:szCs w:val="24"/>
          <w:lang w:val="en-US"/>
        </w:rPr>
        <w:t xml:space="preserve"> -- Lost-wax casting with metal alloy selection and weight recording</w:t>
      </w:r>
    </w:p>
    <w:p xmlns:wp14="http://schemas.microsoft.com/office/word/2010/wordml" w:rsidP="4345F269" wp14:paraId="409FC909" wp14:textId="6B35996F">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Stone setting</w:t>
      </w:r>
      <w:r w:rsidRPr="4345F269" w:rsidR="72330B02">
        <w:rPr>
          <w:rFonts w:ascii="Aptos" w:hAnsi="Aptos" w:eastAsia="Aptos" w:cs="Aptos"/>
          <w:b w:val="0"/>
          <w:bCs w:val="0"/>
          <w:i w:val="0"/>
          <w:iCs w:val="0"/>
          <w:caps w:val="0"/>
          <w:smallCaps w:val="0"/>
          <w:noProof w:val="0"/>
          <w:sz w:val="24"/>
          <w:szCs w:val="24"/>
          <w:lang w:val="en-US"/>
        </w:rPr>
        <w:t xml:space="preserve"> -- Mount stones per design specifications with setter identification</w:t>
      </w:r>
    </w:p>
    <w:p xmlns:wp14="http://schemas.microsoft.com/office/word/2010/wordml" w:rsidP="4345F269" wp14:paraId="4D90D7E3" wp14:textId="739AAA9E">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Finishing</w:t>
      </w:r>
      <w:r w:rsidRPr="4345F269" w:rsidR="72330B02">
        <w:rPr>
          <w:rFonts w:ascii="Aptos" w:hAnsi="Aptos" w:eastAsia="Aptos" w:cs="Aptos"/>
          <w:b w:val="0"/>
          <w:bCs w:val="0"/>
          <w:i w:val="0"/>
          <w:iCs w:val="0"/>
          <w:caps w:val="0"/>
          <w:smallCaps w:val="0"/>
          <w:noProof w:val="0"/>
          <w:sz w:val="24"/>
          <w:szCs w:val="24"/>
          <w:lang w:val="en-US"/>
        </w:rPr>
        <w:t xml:space="preserve"> -- Polishing, rhodium plating, engraving, and final cleaning</w:t>
      </w:r>
    </w:p>
    <w:p xmlns:wp14="http://schemas.microsoft.com/office/word/2010/wordml" w:rsidP="4345F269" wp14:paraId="657E869D" wp14:textId="6710E770">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Quality inspection</w:t>
      </w:r>
      <w:r w:rsidRPr="4345F269" w:rsidR="72330B02">
        <w:rPr>
          <w:rFonts w:ascii="Aptos" w:hAnsi="Aptos" w:eastAsia="Aptos" w:cs="Aptos"/>
          <w:b w:val="0"/>
          <w:bCs w:val="0"/>
          <w:i w:val="0"/>
          <w:iCs w:val="0"/>
          <w:caps w:val="0"/>
          <w:smallCaps w:val="0"/>
          <w:noProof w:val="0"/>
          <w:sz w:val="24"/>
          <w:szCs w:val="24"/>
          <w:lang w:val="en-US"/>
        </w:rPr>
        <w:t xml:space="preserve"> -- Verify against design specifications, photograph finished piece</w:t>
      </w:r>
    </w:p>
    <w:p xmlns:wp14="http://schemas.microsoft.com/office/word/2010/wordml" w:rsidP="4345F269" wp14:paraId="11C488B6" wp14:textId="0C34BFC1">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Hallmarking</w:t>
      </w:r>
      <w:r w:rsidRPr="4345F269" w:rsidR="72330B02">
        <w:rPr>
          <w:rFonts w:ascii="Aptos" w:hAnsi="Aptos" w:eastAsia="Aptos" w:cs="Aptos"/>
          <w:b w:val="0"/>
          <w:bCs w:val="0"/>
          <w:i w:val="0"/>
          <w:iCs w:val="0"/>
          <w:caps w:val="0"/>
          <w:smallCaps w:val="0"/>
          <w:noProof w:val="0"/>
          <w:sz w:val="24"/>
          <w:szCs w:val="24"/>
          <w:lang w:val="en-US"/>
        </w:rPr>
        <w:t xml:space="preserve"> -- Submit for assay office hallmarking where required</w:t>
      </w:r>
    </w:p>
    <w:p xmlns:wp14="http://schemas.microsoft.com/office/word/2010/wordml" w:rsidP="4345F269" wp14:paraId="666504AF" wp14:textId="24B4FE31">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Delivery</w:t>
      </w:r>
      <w:r w:rsidRPr="4345F269" w:rsidR="72330B02">
        <w:rPr>
          <w:rFonts w:ascii="Aptos" w:hAnsi="Aptos" w:eastAsia="Aptos" w:cs="Aptos"/>
          <w:b w:val="0"/>
          <w:bCs w:val="0"/>
          <w:i w:val="0"/>
          <w:iCs w:val="0"/>
          <w:caps w:val="0"/>
          <w:smallCaps w:val="0"/>
          <w:noProof w:val="0"/>
          <w:sz w:val="24"/>
          <w:szCs w:val="24"/>
          <w:lang w:val="en-US"/>
        </w:rPr>
        <w:t xml:space="preserve"> -- Customer pickup, appraisal certificate, care instructions</w:t>
      </w:r>
    </w:p>
    <w:p xmlns:wp14="http://schemas.microsoft.com/office/word/2010/wordml" w:rsidP="4345F269" wp14:paraId="676F7AC4" wp14:textId="7BCA12D8">
      <w:pPr>
        <w:pStyle w:val="Heading3"/>
        <w:bidi w:val="0"/>
        <w:spacing w:before="480" w:beforeAutospacing="off" w:after="180" w:afterAutospacing="off"/>
      </w:pPr>
      <w:r w:rsidRPr="4345F269" w:rsidR="72330B02">
        <w:rPr>
          <w:rFonts w:ascii="Aptos" w:hAnsi="Aptos" w:eastAsia="Aptos" w:cs="Aptos"/>
          <w:b w:val="1"/>
          <w:bCs w:val="1"/>
          <w:i w:val="0"/>
          <w:iCs w:val="0"/>
          <w:caps w:val="0"/>
          <w:smallCaps w:val="0"/>
          <w:noProof w:val="0"/>
          <w:sz w:val="30"/>
          <w:szCs w:val="30"/>
          <w:lang w:val="en-US"/>
        </w:rPr>
        <w:t>Production Time Tracking</w:t>
      </w:r>
    </w:p>
    <w:p xmlns:wp14="http://schemas.microsoft.com/office/word/2010/wordml" w:rsidP="4345F269" wp14:paraId="1732E52A" wp14:textId="1A6551B3">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Jewelry craftspeople work on multiple pieces simultaneously. The ERP should track:</w:t>
      </w:r>
    </w:p>
    <w:p xmlns:wp14="http://schemas.microsoft.com/office/word/2010/wordml" w:rsidP="4345F269" wp14:paraId="06CB7CE7" wp14:textId="4656E6B8">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Time logged per job per craftsperson for accurate labor costing</w:t>
      </w:r>
    </w:p>
    <w:p xmlns:wp14="http://schemas.microsoft.com/office/word/2010/wordml" w:rsidP="4345F269" wp14:paraId="75B65777" wp14:textId="28C761B3">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Workbench assignment and metal accountability per craftsperson</w:t>
      </w:r>
    </w:p>
    <w:p xmlns:wp14="http://schemas.microsoft.com/office/word/2010/wordml" w:rsidP="4345F269" wp14:paraId="66798EFB" wp14:textId="485D8F4B">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Skill-based routing (not every setter can handle micro-pave, not every polisher handles platinum)</w:t>
      </w:r>
    </w:p>
    <w:p xmlns:wp14="http://schemas.microsoft.com/office/word/2010/wordml" w:rsidP="4345F269" wp14:paraId="53126166" wp14:textId="61A5760A">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Queue management ensuring high-priority custom orders are not delayed by stock production</w:t>
      </w:r>
    </w:p>
    <w:p xmlns:wp14="http://schemas.microsoft.com/office/word/2010/wordml" w:rsidP="4345F269" wp14:paraId="38249CCD" wp14:textId="7D9B6556">
      <w:pPr>
        <w:pStyle w:val="Heading3"/>
        <w:bidi w:val="0"/>
        <w:spacing w:before="480" w:beforeAutospacing="off" w:after="180" w:afterAutospacing="off"/>
      </w:pPr>
      <w:r w:rsidRPr="4345F269" w:rsidR="72330B02">
        <w:rPr>
          <w:rFonts w:ascii="Aptos" w:hAnsi="Aptos" w:eastAsia="Aptos" w:cs="Aptos"/>
          <w:b w:val="1"/>
          <w:bCs w:val="1"/>
          <w:i w:val="0"/>
          <w:iCs w:val="0"/>
          <w:caps w:val="0"/>
          <w:smallCaps w:val="0"/>
          <w:noProof w:val="0"/>
          <w:sz w:val="30"/>
          <w:szCs w:val="30"/>
          <w:lang w:val="en-US"/>
        </w:rPr>
        <w:t>Repair and Restoration Services</w:t>
      </w:r>
    </w:p>
    <w:p xmlns:wp14="http://schemas.microsoft.com/office/word/2010/wordml" w:rsidP="4345F269" wp14:paraId="7F3C1F43" wp14:textId="7456AB19">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Jewelry repair is a significant revenue stream that the ERP must support:</w:t>
      </w:r>
    </w:p>
    <w:p xmlns:wp14="http://schemas.microsoft.com/office/word/2010/wordml" w:rsidP="4345F269" wp14:paraId="20D4C963" wp14:textId="44F7D51C">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Intake documentation with photos, description of work, and customer-provided valuation</w:t>
      </w:r>
    </w:p>
    <w:p xmlns:wp14="http://schemas.microsoft.com/office/word/2010/wordml" w:rsidP="4345F269" wp14:paraId="07565798" wp14:textId="309DC1B6">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Repair estimate and customer approval workflow</w:t>
      </w:r>
    </w:p>
    <w:p xmlns:wp14="http://schemas.microsoft.com/office/word/2010/wordml" w:rsidP="4345F269" wp14:paraId="3B9A9294" wp14:textId="02A130FF">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Parts and materials tracking for repair jobs</w:t>
      </w:r>
    </w:p>
    <w:p xmlns:wp14="http://schemas.microsoft.com/office/word/2010/wordml" w:rsidP="4345F269" wp14:paraId="43146392" wp14:textId="2C2BBA66">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Return-to-customer scheduling with notification</w:t>
      </w:r>
    </w:p>
    <w:p xmlns:wp14="http://schemas.microsoft.com/office/word/2010/wordml" w:rsidP="4345F269" wp14:paraId="43C8B2E3" wp14:textId="3D234FA5">
      <w:pPr>
        <w:pStyle w:val="Heading2"/>
        <w:bidi w:val="0"/>
        <w:spacing w:before="600" w:beforeAutospacing="off" w:after="240" w:afterAutospacing="off"/>
      </w:pPr>
      <w:r w:rsidRPr="4345F269" w:rsidR="72330B02">
        <w:rPr>
          <w:rFonts w:ascii="Aptos" w:hAnsi="Aptos" w:eastAsia="Aptos" w:cs="Aptos"/>
          <w:b w:val="1"/>
          <w:bCs w:val="1"/>
          <w:i w:val="0"/>
          <w:iCs w:val="0"/>
          <w:caps w:val="0"/>
          <w:smallCaps w:val="0"/>
          <w:noProof w:val="0"/>
          <w:sz w:val="36"/>
          <w:szCs w:val="36"/>
          <w:lang w:val="en-US"/>
        </w:rPr>
        <w:t>Hallmarking and Compliance</w:t>
      </w:r>
    </w:p>
    <w:p xmlns:wp14="http://schemas.microsoft.com/office/word/2010/wordml" w:rsidP="4345F269" wp14:paraId="16D12BDC" wp14:textId="370BAF6E">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Hallmarking requirements vary significantly by country but universally require rigorous documentation.</w:t>
      </w:r>
    </w:p>
    <w:p xmlns:wp14="http://schemas.microsoft.com/office/word/2010/wordml" w:rsidP="4345F269" wp14:paraId="3F21C4B3" wp14:textId="3205B3EA">
      <w:pPr>
        <w:pStyle w:val="Heading3"/>
        <w:bidi w:val="0"/>
        <w:spacing w:before="480" w:beforeAutospacing="off" w:after="180" w:afterAutospacing="off"/>
      </w:pPr>
      <w:r w:rsidRPr="4345F269" w:rsidR="72330B02">
        <w:rPr>
          <w:rFonts w:ascii="Aptos" w:hAnsi="Aptos" w:eastAsia="Aptos" w:cs="Aptos"/>
          <w:b w:val="1"/>
          <w:bCs w:val="1"/>
          <w:i w:val="0"/>
          <w:iCs w:val="0"/>
          <w:caps w:val="0"/>
          <w:smallCaps w:val="0"/>
          <w:noProof w:val="0"/>
          <w:sz w:val="30"/>
          <w:szCs w:val="30"/>
          <w:lang w:val="en-US"/>
        </w:rPr>
        <w:t>Hallmarking Workflow</w:t>
      </w:r>
    </w:p>
    <w:p xmlns:wp14="http://schemas.microsoft.com/office/word/2010/wordml" w:rsidP="4345F269" wp14:paraId="484BAC12" wp14:textId="0CD7BDFF">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In countries requiring hallmarking (UK, India, many EU countries):</w:t>
      </w:r>
    </w:p>
    <w:p xmlns:wp14="http://schemas.microsoft.com/office/word/2010/wordml" w:rsidP="4345F269" wp14:paraId="62D71894" wp14:textId="3CA50898">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The ERP tracks which items require hallmarking based on metal type and weight</w:t>
      </w:r>
    </w:p>
    <w:p xmlns:wp14="http://schemas.microsoft.com/office/word/2010/wordml" w:rsidP="4345F269" wp14:paraId="0A548EB1" wp14:textId="4DC68E26">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Generates submission documentation for the assay office</w:t>
      </w:r>
    </w:p>
    <w:p xmlns:wp14="http://schemas.microsoft.com/office/word/2010/wordml" w:rsidP="4345F269" wp14:paraId="4D83D467" wp14:textId="0230314C">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Records hallmark numbers and assay results per piece</w:t>
      </w:r>
    </w:p>
    <w:p xmlns:wp14="http://schemas.microsoft.com/office/word/2010/wordml" w:rsidP="4345F269" wp14:paraId="5A45ED38" wp14:textId="2A74F2B9">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Prevents sale of items that have not completed hallmarking</w:t>
      </w:r>
    </w:p>
    <w:p xmlns:wp14="http://schemas.microsoft.com/office/word/2010/wordml" w:rsidP="4345F269" wp14:paraId="06D5C7D8" wp14:textId="1770E12A">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Maintains audit trail for regulatory inspections</w:t>
      </w:r>
    </w:p>
    <w:p xmlns:wp14="http://schemas.microsoft.com/office/word/2010/wordml" w:rsidP="4345F269" wp14:paraId="13A71EF4" wp14:textId="722A0782">
      <w:pPr>
        <w:pStyle w:val="Heading3"/>
        <w:bidi w:val="0"/>
        <w:spacing w:before="480" w:beforeAutospacing="off" w:after="180" w:afterAutospacing="off"/>
      </w:pPr>
      <w:r w:rsidRPr="4345F269" w:rsidR="72330B02">
        <w:rPr>
          <w:rFonts w:ascii="Aptos" w:hAnsi="Aptos" w:eastAsia="Aptos" w:cs="Aptos"/>
          <w:b w:val="1"/>
          <w:bCs w:val="1"/>
          <w:i w:val="0"/>
          <w:iCs w:val="0"/>
          <w:caps w:val="0"/>
          <w:smallCaps w:val="0"/>
          <w:noProof w:val="0"/>
          <w:sz w:val="30"/>
          <w:szCs w:val="30"/>
          <w:lang w:val="en-US"/>
        </w:rPr>
        <w:t>Conflict-Free Sourcing (Kimberley Process)</w:t>
      </w:r>
    </w:p>
    <w:p xmlns:wp14="http://schemas.microsoft.com/office/word/2010/wordml" w:rsidP="4345F269" wp14:paraId="5477E888" wp14:textId="64E9BFC6">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The ERP should maintain Kimberley Process certificates for diamonds, linking each stone to its KP certificate. For gold, responsible sourcing documentation (LBMA Responsible Gold Guidance or equivalent) should be tracked per supplier and shipment.</w:t>
      </w:r>
    </w:p>
    <w:p xmlns:wp14="http://schemas.microsoft.com/office/word/2010/wordml" w:rsidP="4345F269" wp14:paraId="571F6F9D" wp14:textId="03867C3A">
      <w:pPr>
        <w:pStyle w:val="Heading3"/>
        <w:bidi w:val="0"/>
        <w:spacing w:before="480" w:beforeAutospacing="off" w:after="180" w:afterAutospacing="off"/>
      </w:pPr>
      <w:r w:rsidRPr="4345F269" w:rsidR="72330B02">
        <w:rPr>
          <w:rFonts w:ascii="Aptos" w:hAnsi="Aptos" w:eastAsia="Aptos" w:cs="Aptos"/>
          <w:b w:val="1"/>
          <w:bCs w:val="1"/>
          <w:i w:val="0"/>
          <w:iCs w:val="0"/>
          <w:caps w:val="0"/>
          <w:smallCaps w:val="0"/>
          <w:noProof w:val="0"/>
          <w:sz w:val="30"/>
          <w:szCs w:val="30"/>
          <w:lang w:val="en-US"/>
        </w:rPr>
        <w:t>Anti-Money Laundering (AML)</w:t>
      </w:r>
    </w:p>
    <w:p xmlns:wp14="http://schemas.microsoft.com/office/word/2010/wordml" w:rsidP="4345F269" wp14:paraId="3CCC0590" wp14:textId="49ED6B6F">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Jewelry businesses in many jurisdictions must comply with AML regulations for high-value transactions:</w:t>
      </w:r>
    </w:p>
    <w:p xmlns:wp14="http://schemas.microsoft.com/office/word/2010/wordml" w:rsidP="4345F269" wp14:paraId="48A6987B" wp14:textId="440D889E">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Customer identification records for transactions above reporting thresholds</w:t>
      </w:r>
    </w:p>
    <w:p xmlns:wp14="http://schemas.microsoft.com/office/word/2010/wordml" w:rsidP="4345F269" wp14:paraId="7FBCD791" wp14:textId="73C3F71E">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Suspicious transaction flagging and reporting workflows</w:t>
      </w:r>
    </w:p>
    <w:p xmlns:wp14="http://schemas.microsoft.com/office/word/2010/wordml" w:rsidP="4345F269" wp14:paraId="4BB52001" wp14:textId="52086599">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Cash transaction reporting for purchases above legal limits</w:t>
      </w:r>
    </w:p>
    <w:p xmlns:wp14="http://schemas.microsoft.com/office/word/2010/wordml" w:rsidP="4345F269" wp14:paraId="0BE3F00F" wp14:textId="293993C5">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Customer due diligence documentation storage</w:t>
      </w:r>
    </w:p>
    <w:p xmlns:wp14="http://schemas.microsoft.com/office/word/2010/wordml" w:rsidP="4345F269" wp14:paraId="524DD5B5" wp14:textId="1D420264">
      <w:pPr>
        <w:pStyle w:val="Heading2"/>
        <w:bidi w:val="0"/>
        <w:spacing w:before="600" w:beforeAutospacing="off" w:after="240" w:afterAutospacing="off"/>
      </w:pPr>
      <w:r w:rsidRPr="4345F269" w:rsidR="72330B02">
        <w:rPr>
          <w:rFonts w:ascii="Aptos" w:hAnsi="Aptos" w:eastAsia="Aptos" w:cs="Aptos"/>
          <w:b w:val="1"/>
          <w:bCs w:val="1"/>
          <w:i w:val="0"/>
          <w:iCs w:val="0"/>
          <w:caps w:val="0"/>
          <w:smallCaps w:val="0"/>
          <w:noProof w:val="0"/>
          <w:sz w:val="36"/>
          <w:szCs w:val="36"/>
          <w:lang w:val="en-US"/>
        </w:rPr>
        <w:t>Insurance Valuation and Appraisals</w:t>
      </w:r>
    </w:p>
    <w:p xmlns:wp14="http://schemas.microsoft.com/office/word/2010/wordml" w:rsidP="4345F269" wp14:paraId="19337697" wp14:textId="0875B891">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Accurate valuation is essential for both business insurance and customer appraisals.</w:t>
      </w:r>
    </w:p>
    <w:p xmlns:wp14="http://schemas.microsoft.com/office/word/2010/wordml" w:rsidP="4345F269" wp14:paraId="6527D45A" wp14:textId="4075B971">
      <w:pPr>
        <w:pStyle w:val="Heading3"/>
        <w:bidi w:val="0"/>
        <w:spacing w:before="480" w:beforeAutospacing="off" w:after="180" w:afterAutospacing="off"/>
      </w:pPr>
      <w:r w:rsidRPr="4345F269" w:rsidR="72330B02">
        <w:rPr>
          <w:rFonts w:ascii="Aptos" w:hAnsi="Aptos" w:eastAsia="Aptos" w:cs="Aptos"/>
          <w:b w:val="1"/>
          <w:bCs w:val="1"/>
          <w:i w:val="0"/>
          <w:iCs w:val="0"/>
          <w:caps w:val="0"/>
          <w:smallCaps w:val="0"/>
          <w:noProof w:val="0"/>
          <w:sz w:val="30"/>
          <w:szCs w:val="30"/>
          <w:lang w:val="en-US"/>
        </w:rPr>
        <w:t>Business Insurance Documentation</w:t>
      </w:r>
    </w:p>
    <w:p xmlns:wp14="http://schemas.microsoft.com/office/word/2010/wordml" w:rsidP="4345F269" wp14:paraId="14036410" wp14:textId="7B32578E">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The ERP generates insurance documentation including:</w:t>
      </w:r>
    </w:p>
    <w:p xmlns:wp14="http://schemas.microsoft.com/office/word/2010/wordml" w:rsidP="4345F269" wp14:paraId="1DB63C32" wp14:textId="114007BA">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Complete inventory valuation reports at current replacement cost</w:t>
      </w:r>
    </w:p>
    <w:p xmlns:wp14="http://schemas.microsoft.com/office/word/2010/wordml" w:rsidP="4345F269" wp14:paraId="5AB4E6E5" wp14:textId="48D25FC6">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Individual item reports for high-value pieces</w:t>
      </w:r>
    </w:p>
    <w:p xmlns:wp14="http://schemas.microsoft.com/office/word/2010/wordml" w:rsidP="4345F269" wp14:paraId="1B4BAD3C" wp14:textId="582FEB87">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Location-based reports (vault inventory vs. display case inventory)</w:t>
      </w:r>
    </w:p>
    <w:p xmlns:wp14="http://schemas.microsoft.com/office/word/2010/wordml" w:rsidP="4345F269" wp14:paraId="4619F7C9" wp14:textId="50D71B32">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Consignment inventory reports (distinguishing owned from consigned value)</w:t>
      </w:r>
    </w:p>
    <w:p xmlns:wp14="http://schemas.microsoft.com/office/word/2010/wordml" w:rsidP="4345F269" wp14:paraId="7E840189" wp14:textId="48C15473">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Historical loss reports for insurance claims history</w:t>
      </w:r>
    </w:p>
    <w:p xmlns:wp14="http://schemas.microsoft.com/office/word/2010/wordml" w:rsidP="4345F269" wp14:paraId="770F8E62" wp14:textId="526CB78B">
      <w:pPr>
        <w:pStyle w:val="Heading3"/>
        <w:bidi w:val="0"/>
        <w:spacing w:before="480" w:beforeAutospacing="off" w:after="180" w:afterAutospacing="off"/>
      </w:pPr>
      <w:r w:rsidRPr="4345F269" w:rsidR="72330B02">
        <w:rPr>
          <w:rFonts w:ascii="Aptos" w:hAnsi="Aptos" w:eastAsia="Aptos" w:cs="Aptos"/>
          <w:b w:val="1"/>
          <w:bCs w:val="1"/>
          <w:i w:val="0"/>
          <w:iCs w:val="0"/>
          <w:caps w:val="0"/>
          <w:smallCaps w:val="0"/>
          <w:noProof w:val="0"/>
          <w:sz w:val="30"/>
          <w:szCs w:val="30"/>
          <w:lang w:val="en-US"/>
        </w:rPr>
        <w:t>Customer Appraisals</w:t>
      </w:r>
    </w:p>
    <w:p xmlns:wp14="http://schemas.microsoft.com/office/word/2010/wordml" w:rsidP="4345F269" wp14:paraId="5D4BF23E" wp14:textId="73078D77">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For customer pieces (new purchases and items brought in for appraisal):</w:t>
      </w:r>
    </w:p>
    <w:p xmlns:wp14="http://schemas.microsoft.com/office/word/2010/wordml" w:rsidP="4345F269" wp14:paraId="0EBF8B1E" wp14:textId="567B6F10">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Detailed item description with measurements, materials, and stone specifications</w:t>
      </w:r>
    </w:p>
    <w:p xmlns:wp14="http://schemas.microsoft.com/office/word/2010/wordml" w:rsidP="4345F269" wp14:paraId="106174AF" wp14:textId="69824581">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Replacement value based on current market pricing</w:t>
      </w:r>
    </w:p>
    <w:p xmlns:wp14="http://schemas.microsoft.com/office/word/2010/wordml" w:rsidP="4345F269" wp14:paraId="04D0FC61" wp14:textId="189C00A8">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Photograph documentation</w:t>
      </w:r>
    </w:p>
    <w:p xmlns:wp14="http://schemas.microsoft.com/office/word/2010/wordml" w:rsidP="4345F269" wp14:paraId="04BCE373" wp14:textId="44FA3E76">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Gemological certification references</w:t>
      </w:r>
    </w:p>
    <w:p xmlns:wp14="http://schemas.microsoft.com/office/word/2010/wordml" w:rsidP="4345F269" wp14:paraId="2B0EC76C" wp14:textId="58CCC08D">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Appraisal validity period and update reminders</w:t>
      </w:r>
    </w:p>
    <w:p xmlns:wp14="http://schemas.microsoft.com/office/word/2010/wordml" w:rsidP="4345F269" wp14:paraId="77058E56" wp14:textId="6BCA8076">
      <w:pPr>
        <w:pStyle w:val="Heading2"/>
        <w:bidi w:val="0"/>
        <w:spacing w:before="600" w:beforeAutospacing="off" w:after="240" w:afterAutospacing="off"/>
      </w:pPr>
      <w:r w:rsidRPr="4345F269" w:rsidR="72330B02">
        <w:rPr>
          <w:rFonts w:ascii="Aptos" w:hAnsi="Aptos" w:eastAsia="Aptos" w:cs="Aptos"/>
          <w:b w:val="1"/>
          <w:bCs w:val="1"/>
          <w:i w:val="0"/>
          <w:iCs w:val="0"/>
          <w:caps w:val="0"/>
          <w:smallCaps w:val="0"/>
          <w:noProof w:val="0"/>
          <w:sz w:val="36"/>
          <w:szCs w:val="36"/>
          <w:lang w:val="en-US"/>
        </w:rPr>
        <w:t>Multi-Channel Retail and POS</w:t>
      </w:r>
    </w:p>
    <w:p xmlns:wp14="http://schemas.microsoft.com/office/word/2010/wordml" w:rsidP="4345F269" wp14:paraId="3D6CF7B5" wp14:textId="4279BE30">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Modern jewelers sell through multiple channels that the ERP must integrate.</w:t>
      </w:r>
    </w:p>
    <w:p xmlns:wp14="http://schemas.microsoft.com/office/word/2010/wordml" w:rsidP="4345F269" wp14:paraId="2B03E8AC" wp14:textId="7AABEFA4">
      <w:pPr>
        <w:pStyle w:val="Heading3"/>
        <w:bidi w:val="0"/>
        <w:spacing w:before="480" w:beforeAutospacing="off" w:after="180" w:afterAutospacing="off"/>
      </w:pPr>
      <w:r w:rsidRPr="4345F269" w:rsidR="72330B02">
        <w:rPr>
          <w:rFonts w:ascii="Aptos" w:hAnsi="Aptos" w:eastAsia="Aptos" w:cs="Aptos"/>
          <w:b w:val="1"/>
          <w:bCs w:val="1"/>
          <w:i w:val="0"/>
          <w:iCs w:val="0"/>
          <w:caps w:val="0"/>
          <w:smallCaps w:val="0"/>
          <w:noProof w:val="0"/>
          <w:sz w:val="30"/>
          <w:szCs w:val="30"/>
          <w:lang w:val="en-US"/>
        </w:rPr>
        <w:t>In-Store POS</w:t>
      </w:r>
    </w:p>
    <w:p xmlns:wp14="http://schemas.microsoft.com/office/word/2010/wordml" w:rsidP="4345F269" wp14:paraId="54A06037" wp14:textId="751C5062">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The jewelry POS system must handle:</w:t>
      </w:r>
    </w:p>
    <w:p xmlns:wp14="http://schemas.microsoft.com/office/word/2010/wordml" w:rsidP="4345F269" wp14:paraId="0A7A4E18" wp14:textId="50F0C734">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Layaway plans</w:t>
      </w:r>
      <w:r w:rsidRPr="4345F269" w:rsidR="72330B02">
        <w:rPr>
          <w:rFonts w:ascii="Aptos" w:hAnsi="Aptos" w:eastAsia="Aptos" w:cs="Aptos"/>
          <w:b w:val="0"/>
          <w:bCs w:val="0"/>
          <w:i w:val="0"/>
          <w:iCs w:val="0"/>
          <w:caps w:val="0"/>
          <w:smallCaps w:val="0"/>
          <w:noProof w:val="0"/>
          <w:sz w:val="24"/>
          <w:szCs w:val="24"/>
          <w:lang w:val="en-US"/>
        </w:rPr>
        <w:t xml:space="preserve"> -- Customers make deposits over time before receiving the item</w:t>
      </w:r>
    </w:p>
    <w:p xmlns:wp14="http://schemas.microsoft.com/office/word/2010/wordml" w:rsidP="4345F269" wp14:paraId="31EA7978" wp14:textId="05276A00">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Trade-ins</w:t>
      </w:r>
      <w:r w:rsidRPr="4345F269" w:rsidR="72330B02">
        <w:rPr>
          <w:rFonts w:ascii="Aptos" w:hAnsi="Aptos" w:eastAsia="Aptos" w:cs="Aptos"/>
          <w:b w:val="0"/>
          <w:bCs w:val="0"/>
          <w:i w:val="0"/>
          <w:iCs w:val="0"/>
          <w:caps w:val="0"/>
          <w:smallCaps w:val="0"/>
          <w:noProof w:val="0"/>
          <w:sz w:val="24"/>
          <w:szCs w:val="24"/>
          <w:lang w:val="en-US"/>
        </w:rPr>
        <w:t xml:space="preserve"> -- Accept used jewelry as partial payment, with metal and stone valuation</w:t>
      </w:r>
    </w:p>
    <w:p xmlns:wp14="http://schemas.microsoft.com/office/word/2010/wordml" w:rsidP="4345F269" wp14:paraId="0C60C3AE" wp14:textId="28A48642">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Financing</w:t>
      </w:r>
      <w:r w:rsidRPr="4345F269" w:rsidR="72330B02">
        <w:rPr>
          <w:rFonts w:ascii="Aptos" w:hAnsi="Aptos" w:eastAsia="Aptos" w:cs="Aptos"/>
          <w:b w:val="0"/>
          <w:bCs w:val="0"/>
          <w:i w:val="0"/>
          <w:iCs w:val="0"/>
          <w:caps w:val="0"/>
          <w:smallCaps w:val="0"/>
          <w:noProof w:val="0"/>
          <w:sz w:val="24"/>
          <w:szCs w:val="24"/>
          <w:lang w:val="en-US"/>
        </w:rPr>
        <w:t xml:space="preserve"> -- Integration with jewelry-specific financing programs</w:t>
      </w:r>
    </w:p>
    <w:p xmlns:wp14="http://schemas.microsoft.com/office/word/2010/wordml" w:rsidP="4345F269" wp14:paraId="097362CF" wp14:textId="3B7D71BF">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Gift registry</w:t>
      </w:r>
      <w:r w:rsidRPr="4345F269" w:rsidR="72330B02">
        <w:rPr>
          <w:rFonts w:ascii="Aptos" w:hAnsi="Aptos" w:eastAsia="Aptos" w:cs="Aptos"/>
          <w:b w:val="0"/>
          <w:bCs w:val="0"/>
          <w:i w:val="0"/>
          <w:iCs w:val="0"/>
          <w:caps w:val="0"/>
          <w:smallCaps w:val="0"/>
          <w:noProof w:val="0"/>
          <w:sz w:val="24"/>
          <w:szCs w:val="24"/>
          <w:lang w:val="en-US"/>
        </w:rPr>
        <w:t xml:space="preserve"> -- Bridal and occasion registries with partial payment from multiple buyers</w:t>
      </w:r>
    </w:p>
    <w:p xmlns:wp14="http://schemas.microsoft.com/office/word/2010/wordml" w:rsidP="4345F269" wp14:paraId="6FF15F78" wp14:textId="4629B2A4">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Sales commission</w:t>
      </w:r>
      <w:r w:rsidRPr="4345F269" w:rsidR="72330B02">
        <w:rPr>
          <w:rFonts w:ascii="Aptos" w:hAnsi="Aptos" w:eastAsia="Aptos" w:cs="Aptos"/>
          <w:b w:val="0"/>
          <w:bCs w:val="0"/>
          <w:i w:val="0"/>
          <w:iCs w:val="0"/>
          <w:caps w:val="0"/>
          <w:smallCaps w:val="0"/>
          <w:noProof w:val="0"/>
          <w:sz w:val="24"/>
          <w:szCs w:val="24"/>
          <w:lang w:val="en-US"/>
        </w:rPr>
        <w:t xml:space="preserve"> -- Track commissions by salesperson, possibly tiered by product category or margin</w:t>
      </w:r>
    </w:p>
    <w:p xmlns:wp14="http://schemas.microsoft.com/office/word/2010/wordml" w:rsidP="4345F269" wp14:paraId="1131D637" wp14:textId="56046739">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Try-on tracking</w:t>
      </w:r>
      <w:r w:rsidRPr="4345F269" w:rsidR="72330B02">
        <w:rPr>
          <w:rFonts w:ascii="Aptos" w:hAnsi="Aptos" w:eastAsia="Aptos" w:cs="Aptos"/>
          <w:b w:val="0"/>
          <w:bCs w:val="0"/>
          <w:i w:val="0"/>
          <w:iCs w:val="0"/>
          <w:caps w:val="0"/>
          <w:smallCaps w:val="0"/>
          <w:noProof w:val="0"/>
          <w:sz w:val="24"/>
          <w:szCs w:val="24"/>
          <w:lang w:val="en-US"/>
        </w:rPr>
        <w:t xml:space="preserve"> -- Record which items a customer tried for follow-up and conversion analysis</w:t>
      </w:r>
    </w:p>
    <w:p xmlns:wp14="http://schemas.microsoft.com/office/word/2010/wordml" w:rsidP="4345F269" wp14:paraId="76990275" wp14:textId="72DB5E50">
      <w:pPr>
        <w:pStyle w:val="Heading3"/>
        <w:bidi w:val="0"/>
        <w:spacing w:before="480" w:beforeAutospacing="off" w:after="180" w:afterAutospacing="off"/>
      </w:pPr>
      <w:r w:rsidRPr="4345F269" w:rsidR="72330B02">
        <w:rPr>
          <w:rFonts w:ascii="Aptos" w:hAnsi="Aptos" w:eastAsia="Aptos" w:cs="Aptos"/>
          <w:b w:val="1"/>
          <w:bCs w:val="1"/>
          <w:i w:val="0"/>
          <w:iCs w:val="0"/>
          <w:caps w:val="0"/>
          <w:smallCaps w:val="0"/>
          <w:noProof w:val="0"/>
          <w:sz w:val="30"/>
          <w:szCs w:val="30"/>
          <w:lang w:val="en-US"/>
        </w:rPr>
        <w:t>eCommerce Integration</w:t>
      </w:r>
    </w:p>
    <w:p xmlns:wp14="http://schemas.microsoft.com/office/word/2010/wordml" w:rsidP="4345F269" wp14:paraId="5B68F96A" wp14:textId="7E67087F">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Online jewelry sales require:</w:t>
      </w:r>
    </w:p>
    <w:p xmlns:wp14="http://schemas.microsoft.com/office/word/2010/wordml" w:rsidP="4345F269" wp14:paraId="48B570BE" wp14:textId="12515991">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High-resolution photography with zoom and video</w:t>
      </w:r>
    </w:p>
    <w:p xmlns:wp14="http://schemas.microsoft.com/office/word/2010/wordml" w:rsidP="4345F269" wp14:paraId="4F17D586" wp14:textId="53AA738A">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Virtual try-on integration for rings, necklaces, and earrings</w:t>
      </w:r>
    </w:p>
    <w:p xmlns:wp14="http://schemas.microsoft.com/office/word/2010/wordml" w:rsidP="4345F269" wp14:paraId="2EEE831E" wp14:textId="7CC9FDF3">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Ring size guides and measurement tools</w:t>
      </w:r>
    </w:p>
    <w:p xmlns:wp14="http://schemas.microsoft.com/office/word/2010/wordml" w:rsidP="4345F269" wp14:paraId="7825EB65" wp14:textId="122B8258">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Certificate and grading report display</w:t>
      </w:r>
    </w:p>
    <w:p xmlns:wp14="http://schemas.microsoft.com/office/word/2010/wordml" w:rsidP="4345F269" wp14:paraId="11BA5BF7" wp14:textId="730EDF39">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Custom order configuration online with design consultation scheduling</w:t>
      </w:r>
    </w:p>
    <w:p xmlns:wp14="http://schemas.microsoft.com/office/word/2010/wordml" w:rsidP="4345F269" wp14:paraId="2B056A71" wp14:textId="1CC85E1E">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Inventory synchronization ensuring sold items are immediately removed from all channels</w:t>
      </w:r>
    </w:p>
    <w:p xmlns:wp14="http://schemas.microsoft.com/office/word/2010/wordml" w:rsidP="4345F269" wp14:paraId="72185C0D" wp14:textId="42AD136C">
      <w:pPr>
        <w:pStyle w:val="Heading2"/>
        <w:bidi w:val="0"/>
        <w:spacing w:before="600" w:beforeAutospacing="off" w:after="240" w:afterAutospacing="off"/>
      </w:pPr>
      <w:r w:rsidRPr="4345F269" w:rsidR="72330B02">
        <w:rPr>
          <w:rFonts w:ascii="Aptos" w:hAnsi="Aptos" w:eastAsia="Aptos" w:cs="Aptos"/>
          <w:b w:val="1"/>
          <w:bCs w:val="1"/>
          <w:i w:val="0"/>
          <w:iCs w:val="0"/>
          <w:caps w:val="0"/>
          <w:smallCaps w:val="0"/>
          <w:noProof w:val="0"/>
          <w:sz w:val="36"/>
          <w:szCs w:val="36"/>
          <w:lang w:val="en-US"/>
        </w:rPr>
        <w:t>Odoo vs Jewel Mate vs Piro: Platform Comparison</w:t>
      </w:r>
    </w:p>
    <w:tbl>
      <w:tblPr>
        <w:tblStyle w:val="TableNormal"/>
        <w:bidiVisual w:val="0"/>
        <w:tblW w:w="0" w:type="auto"/>
        <w:tblInd w:w="-960" w:type="dxa"/>
        <w:tblBorders>
          <w:top w:val="single" w:sz="0"/>
          <w:left w:val="single" w:sz="0"/>
          <w:bottom w:val="single" w:sz="0"/>
          <w:right w:val="single" w:sz="0"/>
        </w:tblBorders>
        <w:tblLook w:val="06A0" w:firstRow="1" w:lastRow="0" w:firstColumn="1" w:lastColumn="0" w:noHBand="1" w:noVBand="1"/>
      </w:tblPr>
      <w:tblGrid>
        <w:gridCol w:w="2004"/>
        <w:gridCol w:w="3250"/>
        <w:gridCol w:w="3057"/>
        <w:gridCol w:w="3435"/>
      </w:tblGrid>
      <w:tr w:rsidR="4345F269" w:rsidTr="4345F269" w14:paraId="51A30C04">
        <w:trPr>
          <w:trHeight w:val="300"/>
        </w:trPr>
        <w:tc>
          <w:tcPr>
            <w:tcW w:w="2004" w:type="dxa"/>
            <w:tcBorders>
              <w:top w:val="single" w:sz="0"/>
              <w:left w:val="single" w:sz="0"/>
              <w:bottom w:val="single" w:sz="0"/>
              <w:right w:val="single" w:sz="0"/>
            </w:tcBorders>
            <w:tcMar/>
            <w:vAlign w:val="center"/>
          </w:tcPr>
          <w:p w:rsidR="4345F269" w:rsidP="4345F269" w:rsidRDefault="4345F269" w14:paraId="62320113" w14:textId="6ACBCBD7">
            <w:pPr>
              <w:pBdr>
                <w:top w:val="single" w:color="000000" w:sz="6" w:space="0"/>
                <w:left w:val="single" w:color="000000" w:sz="6" w:space="0"/>
                <w:bottom w:val="single" w:color="000000" w:sz="6" w:space="0"/>
                <w:right w:val="single" w:color="000000" w:sz="6" w:space="0"/>
              </w:pBdr>
              <w:bidi w:val="0"/>
              <w:spacing w:before="0" w:beforeAutospacing="off" w:after="0" w:afterAutospacing="off"/>
              <w:jc w:val="left"/>
            </w:pPr>
            <w:r w:rsidRPr="4345F269" w:rsidR="4345F269">
              <w:rPr>
                <w:b w:val="1"/>
                <w:bCs w:val="1"/>
                <w:sz w:val="21"/>
                <w:szCs w:val="21"/>
              </w:rPr>
              <w:t>Capability</w:t>
            </w:r>
          </w:p>
        </w:tc>
        <w:tc>
          <w:tcPr>
            <w:tcW w:w="3250" w:type="dxa"/>
            <w:tcBorders>
              <w:top w:val="single" w:sz="0"/>
              <w:left w:val="single" w:sz="0"/>
              <w:bottom w:val="single" w:sz="0"/>
              <w:right w:val="single" w:sz="0"/>
            </w:tcBorders>
            <w:tcMar/>
            <w:vAlign w:val="center"/>
          </w:tcPr>
          <w:p w:rsidR="4345F269" w:rsidP="4345F269" w:rsidRDefault="4345F269" w14:paraId="7CC9AA60" w14:textId="330E4349">
            <w:pPr>
              <w:pBdr>
                <w:top w:val="single" w:color="000000" w:sz="6" w:space="0"/>
                <w:left w:val="single" w:color="000000" w:sz="6" w:space="0"/>
                <w:bottom w:val="single" w:color="000000" w:sz="6" w:space="0"/>
                <w:right w:val="single" w:color="000000" w:sz="6" w:space="0"/>
              </w:pBdr>
              <w:bidi w:val="0"/>
              <w:spacing w:before="0" w:beforeAutospacing="off" w:after="0" w:afterAutospacing="off"/>
              <w:jc w:val="left"/>
            </w:pPr>
            <w:r w:rsidRPr="4345F269" w:rsidR="4345F269">
              <w:rPr>
                <w:b w:val="1"/>
                <w:bCs w:val="1"/>
                <w:sz w:val="21"/>
                <w:szCs w:val="21"/>
              </w:rPr>
              <w:t>Odoo</w:t>
            </w:r>
          </w:p>
        </w:tc>
        <w:tc>
          <w:tcPr>
            <w:tcW w:w="3057" w:type="dxa"/>
            <w:tcBorders>
              <w:top w:val="single" w:sz="0"/>
              <w:left w:val="single" w:sz="0"/>
              <w:bottom w:val="single" w:sz="0"/>
              <w:right w:val="single" w:sz="0"/>
            </w:tcBorders>
            <w:tcMar/>
            <w:vAlign w:val="center"/>
          </w:tcPr>
          <w:p w:rsidR="4345F269" w:rsidP="4345F269" w:rsidRDefault="4345F269" w14:paraId="60C7AFC3" w14:textId="2CC5911D">
            <w:pPr>
              <w:pBdr>
                <w:top w:val="single" w:color="000000" w:sz="6" w:space="0"/>
                <w:left w:val="single" w:color="000000" w:sz="6" w:space="0"/>
                <w:bottom w:val="single" w:color="000000" w:sz="6" w:space="0"/>
                <w:right w:val="single" w:color="000000" w:sz="6" w:space="0"/>
              </w:pBdr>
              <w:bidi w:val="0"/>
              <w:spacing w:before="0" w:beforeAutospacing="off" w:after="0" w:afterAutospacing="off"/>
              <w:jc w:val="left"/>
            </w:pPr>
            <w:r w:rsidRPr="4345F269" w:rsidR="4345F269">
              <w:rPr>
                <w:b w:val="1"/>
                <w:bCs w:val="1"/>
                <w:sz w:val="21"/>
                <w:szCs w:val="21"/>
              </w:rPr>
              <w:t>Jewel Mate</w:t>
            </w:r>
          </w:p>
        </w:tc>
        <w:tc>
          <w:tcPr>
            <w:tcW w:w="3435" w:type="dxa"/>
            <w:tcBorders>
              <w:top w:val="single" w:sz="0"/>
              <w:left w:val="single" w:sz="0"/>
              <w:bottom w:val="single" w:sz="0"/>
              <w:right w:val="single" w:sz="0"/>
            </w:tcBorders>
            <w:tcMar/>
            <w:vAlign w:val="center"/>
          </w:tcPr>
          <w:p w:rsidR="4345F269" w:rsidP="4345F269" w:rsidRDefault="4345F269" w14:paraId="7FAAD4A2" w14:textId="3B374CAA">
            <w:pPr>
              <w:pBdr>
                <w:top w:val="single" w:color="000000" w:sz="6" w:space="0"/>
                <w:left w:val="single" w:color="000000" w:sz="6" w:space="0"/>
                <w:bottom w:val="single" w:color="000000" w:sz="6" w:space="0"/>
                <w:right w:val="single" w:color="000000" w:sz="6" w:space="0"/>
              </w:pBdr>
              <w:bidi w:val="0"/>
              <w:spacing w:before="0" w:beforeAutospacing="off" w:after="0" w:afterAutospacing="off"/>
              <w:jc w:val="left"/>
            </w:pPr>
            <w:r w:rsidRPr="4345F269" w:rsidR="4345F269">
              <w:rPr>
                <w:b w:val="1"/>
                <w:bCs w:val="1"/>
                <w:sz w:val="21"/>
                <w:szCs w:val="21"/>
              </w:rPr>
              <w:t>Piro</w:t>
            </w:r>
          </w:p>
        </w:tc>
      </w:tr>
      <w:tr w:rsidR="4345F269" w:rsidTr="4345F269" w14:paraId="2699EE4F">
        <w:trPr>
          <w:trHeight w:val="300"/>
        </w:trPr>
        <w:tc>
          <w:tcPr>
            <w:tcW w:w="2004" w:type="dxa"/>
            <w:tcBorders>
              <w:top w:val="single" w:sz="0"/>
              <w:left w:val="single" w:sz="0"/>
              <w:bottom w:val="single" w:sz="0"/>
              <w:right w:val="single" w:sz="0"/>
            </w:tcBorders>
            <w:tcMar/>
            <w:vAlign w:val="center"/>
          </w:tcPr>
          <w:p w:rsidR="4345F269" w:rsidP="4345F269" w:rsidRDefault="4345F269" w14:paraId="2AC0C41A" w14:textId="126A4E61">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b w:val="1"/>
                <w:bCs w:val="1"/>
                <w:sz w:val="21"/>
                <w:szCs w:val="21"/>
              </w:rPr>
              <w:t>Target market</w:t>
            </w:r>
          </w:p>
        </w:tc>
        <w:tc>
          <w:tcPr>
            <w:tcW w:w="3250" w:type="dxa"/>
            <w:tcBorders>
              <w:top w:val="single" w:sz="0"/>
              <w:left w:val="single" w:sz="0"/>
              <w:bottom w:val="single" w:sz="0"/>
              <w:right w:val="single" w:sz="0"/>
            </w:tcBorders>
            <w:tcMar/>
            <w:vAlign w:val="center"/>
          </w:tcPr>
          <w:p w:rsidR="4345F269" w:rsidP="4345F269" w:rsidRDefault="4345F269" w14:paraId="7C7941CE" w14:textId="4FD09383">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Any size (scalable)</w:t>
            </w:r>
          </w:p>
        </w:tc>
        <w:tc>
          <w:tcPr>
            <w:tcW w:w="3057" w:type="dxa"/>
            <w:tcBorders>
              <w:top w:val="single" w:sz="0"/>
              <w:left w:val="single" w:sz="0"/>
              <w:bottom w:val="single" w:sz="0"/>
              <w:right w:val="single" w:sz="0"/>
            </w:tcBorders>
            <w:tcMar/>
            <w:vAlign w:val="center"/>
          </w:tcPr>
          <w:p w:rsidR="4345F269" w:rsidP="4345F269" w:rsidRDefault="4345F269" w14:paraId="7A36D90B" w14:textId="7DAFB9B2">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Small-medium jewelers</w:t>
            </w:r>
          </w:p>
        </w:tc>
        <w:tc>
          <w:tcPr>
            <w:tcW w:w="3435" w:type="dxa"/>
            <w:tcBorders>
              <w:top w:val="single" w:sz="0"/>
              <w:left w:val="single" w:sz="0"/>
              <w:bottom w:val="single" w:sz="0"/>
              <w:right w:val="single" w:sz="0"/>
            </w:tcBorders>
            <w:tcMar/>
            <w:vAlign w:val="center"/>
          </w:tcPr>
          <w:p w:rsidR="4345F269" w:rsidP="4345F269" w:rsidRDefault="4345F269" w14:paraId="1439A144" w14:textId="4B5296B3">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Mid-large jewelry manufacturers</w:t>
            </w:r>
          </w:p>
        </w:tc>
      </w:tr>
      <w:tr w:rsidR="4345F269" w:rsidTr="4345F269" w14:paraId="64A2309F">
        <w:trPr>
          <w:trHeight w:val="300"/>
        </w:trPr>
        <w:tc>
          <w:tcPr>
            <w:tcW w:w="2004" w:type="dxa"/>
            <w:tcBorders>
              <w:top w:val="single" w:sz="0"/>
              <w:left w:val="single" w:sz="0"/>
              <w:bottom w:val="single" w:sz="0"/>
              <w:right w:val="single" w:sz="0"/>
            </w:tcBorders>
            <w:tcMar/>
            <w:vAlign w:val="center"/>
          </w:tcPr>
          <w:p w:rsidR="4345F269" w:rsidP="4345F269" w:rsidRDefault="4345F269" w14:paraId="4DDB132D" w14:textId="6280F84D">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b w:val="1"/>
                <w:bCs w:val="1"/>
                <w:sz w:val="21"/>
                <w:szCs w:val="21"/>
              </w:rPr>
              <w:t>Metal tracking</w:t>
            </w:r>
          </w:p>
        </w:tc>
        <w:tc>
          <w:tcPr>
            <w:tcW w:w="3250" w:type="dxa"/>
            <w:tcBorders>
              <w:top w:val="single" w:sz="0"/>
              <w:left w:val="single" w:sz="0"/>
              <w:bottom w:val="single" w:sz="0"/>
              <w:right w:val="single" w:sz="0"/>
            </w:tcBorders>
            <w:tcMar/>
            <w:vAlign w:val="center"/>
          </w:tcPr>
          <w:p w:rsidR="4345F269" w:rsidP="4345F269" w:rsidRDefault="4345F269" w14:paraId="5CB6EEA2" w14:textId="4D0815D6">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Configurable (weight + purity)</w:t>
            </w:r>
          </w:p>
        </w:tc>
        <w:tc>
          <w:tcPr>
            <w:tcW w:w="3057" w:type="dxa"/>
            <w:tcBorders>
              <w:top w:val="single" w:sz="0"/>
              <w:left w:val="single" w:sz="0"/>
              <w:bottom w:val="single" w:sz="0"/>
              <w:right w:val="single" w:sz="0"/>
            </w:tcBorders>
            <w:tcMar/>
            <w:vAlign w:val="center"/>
          </w:tcPr>
          <w:p w:rsidR="4345F269" w:rsidP="4345F269" w:rsidRDefault="4345F269" w14:paraId="18505F28" w14:textId="4BD0A930">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Native jewelry-specific</w:t>
            </w:r>
          </w:p>
        </w:tc>
        <w:tc>
          <w:tcPr>
            <w:tcW w:w="3435" w:type="dxa"/>
            <w:tcBorders>
              <w:top w:val="single" w:sz="0"/>
              <w:left w:val="single" w:sz="0"/>
              <w:bottom w:val="single" w:sz="0"/>
              <w:right w:val="single" w:sz="0"/>
            </w:tcBorders>
            <w:tcMar/>
            <w:vAlign w:val="center"/>
          </w:tcPr>
          <w:p w:rsidR="4345F269" w:rsidP="4345F269" w:rsidRDefault="4345F269" w14:paraId="285B25DD" w14:textId="00728C98">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Native jewelry-specific</w:t>
            </w:r>
          </w:p>
        </w:tc>
      </w:tr>
      <w:tr w:rsidR="4345F269" w:rsidTr="4345F269" w14:paraId="72A36279">
        <w:trPr>
          <w:trHeight w:val="300"/>
        </w:trPr>
        <w:tc>
          <w:tcPr>
            <w:tcW w:w="2004" w:type="dxa"/>
            <w:tcBorders>
              <w:top w:val="single" w:sz="0"/>
              <w:left w:val="single" w:sz="0"/>
              <w:bottom w:val="single" w:sz="0"/>
              <w:right w:val="single" w:sz="0"/>
            </w:tcBorders>
            <w:tcMar/>
            <w:vAlign w:val="center"/>
          </w:tcPr>
          <w:p w:rsidR="4345F269" w:rsidP="4345F269" w:rsidRDefault="4345F269" w14:paraId="5B059952" w14:textId="06A00825">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b w:val="1"/>
                <w:bCs w:val="1"/>
                <w:sz w:val="21"/>
                <w:szCs w:val="21"/>
              </w:rPr>
              <w:t>Stone inventory</w:t>
            </w:r>
          </w:p>
        </w:tc>
        <w:tc>
          <w:tcPr>
            <w:tcW w:w="3250" w:type="dxa"/>
            <w:tcBorders>
              <w:top w:val="single" w:sz="0"/>
              <w:left w:val="single" w:sz="0"/>
              <w:bottom w:val="single" w:sz="0"/>
              <w:right w:val="single" w:sz="0"/>
            </w:tcBorders>
            <w:tcMar/>
            <w:vAlign w:val="center"/>
          </w:tcPr>
          <w:p w:rsidR="4345F269" w:rsidP="4345F269" w:rsidRDefault="4345F269" w14:paraId="18BCDF59" w14:textId="6102575D">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Individual item tracking</w:t>
            </w:r>
          </w:p>
        </w:tc>
        <w:tc>
          <w:tcPr>
            <w:tcW w:w="3057" w:type="dxa"/>
            <w:tcBorders>
              <w:top w:val="single" w:sz="0"/>
              <w:left w:val="single" w:sz="0"/>
              <w:bottom w:val="single" w:sz="0"/>
              <w:right w:val="single" w:sz="0"/>
            </w:tcBorders>
            <w:tcMar/>
            <w:vAlign w:val="center"/>
          </w:tcPr>
          <w:p w:rsidR="4345F269" w:rsidP="4345F269" w:rsidRDefault="4345F269" w14:paraId="454DA5F6" w14:textId="71B86D3B">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Full stone management</w:t>
            </w:r>
          </w:p>
        </w:tc>
        <w:tc>
          <w:tcPr>
            <w:tcW w:w="3435" w:type="dxa"/>
            <w:tcBorders>
              <w:top w:val="single" w:sz="0"/>
              <w:left w:val="single" w:sz="0"/>
              <w:bottom w:val="single" w:sz="0"/>
              <w:right w:val="single" w:sz="0"/>
            </w:tcBorders>
            <w:tcMar/>
            <w:vAlign w:val="center"/>
          </w:tcPr>
          <w:p w:rsidR="4345F269" w:rsidP="4345F269" w:rsidRDefault="4345F269" w14:paraId="7E474380" w14:textId="735C30C4">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Full stone management</w:t>
            </w:r>
          </w:p>
        </w:tc>
      </w:tr>
      <w:tr w:rsidR="4345F269" w:rsidTr="4345F269" w14:paraId="32C40F92">
        <w:trPr>
          <w:trHeight w:val="300"/>
        </w:trPr>
        <w:tc>
          <w:tcPr>
            <w:tcW w:w="2004" w:type="dxa"/>
            <w:tcBorders>
              <w:top w:val="single" w:sz="0"/>
              <w:left w:val="single" w:sz="0"/>
              <w:bottom w:val="single" w:sz="0"/>
              <w:right w:val="single" w:sz="0"/>
            </w:tcBorders>
            <w:tcMar/>
            <w:vAlign w:val="center"/>
          </w:tcPr>
          <w:p w:rsidR="4345F269" w:rsidP="4345F269" w:rsidRDefault="4345F269" w14:paraId="006EAC7D" w14:textId="189EBDFF">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b w:val="1"/>
                <w:bCs w:val="1"/>
                <w:sz w:val="21"/>
                <w:szCs w:val="21"/>
              </w:rPr>
              <w:t>Custom orders</w:t>
            </w:r>
          </w:p>
        </w:tc>
        <w:tc>
          <w:tcPr>
            <w:tcW w:w="3250" w:type="dxa"/>
            <w:tcBorders>
              <w:top w:val="single" w:sz="0"/>
              <w:left w:val="single" w:sz="0"/>
              <w:bottom w:val="single" w:sz="0"/>
              <w:right w:val="single" w:sz="0"/>
            </w:tcBorders>
            <w:tcMar/>
            <w:vAlign w:val="center"/>
          </w:tcPr>
          <w:p w:rsidR="4345F269" w:rsidP="4345F269" w:rsidRDefault="4345F269" w14:paraId="4AF80916" w14:textId="0C00DE2E">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Project-based workflow</w:t>
            </w:r>
          </w:p>
        </w:tc>
        <w:tc>
          <w:tcPr>
            <w:tcW w:w="3057" w:type="dxa"/>
            <w:tcBorders>
              <w:top w:val="single" w:sz="0"/>
              <w:left w:val="single" w:sz="0"/>
              <w:bottom w:val="single" w:sz="0"/>
              <w:right w:val="single" w:sz="0"/>
            </w:tcBorders>
            <w:tcMar/>
            <w:vAlign w:val="center"/>
          </w:tcPr>
          <w:p w:rsidR="4345F269" w:rsidP="4345F269" w:rsidRDefault="4345F269" w14:paraId="1866B00A" w14:textId="1317C03F">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Custom order pipeline</w:t>
            </w:r>
          </w:p>
        </w:tc>
        <w:tc>
          <w:tcPr>
            <w:tcW w:w="3435" w:type="dxa"/>
            <w:tcBorders>
              <w:top w:val="single" w:sz="0"/>
              <w:left w:val="single" w:sz="0"/>
              <w:bottom w:val="single" w:sz="0"/>
              <w:right w:val="single" w:sz="0"/>
            </w:tcBorders>
            <w:tcMar/>
            <w:vAlign w:val="center"/>
          </w:tcPr>
          <w:p w:rsidR="4345F269" w:rsidP="4345F269" w:rsidRDefault="4345F269" w14:paraId="4C5CF4BB" w14:textId="5E422456">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Manufacturing workflow</w:t>
            </w:r>
          </w:p>
        </w:tc>
      </w:tr>
      <w:tr w:rsidR="4345F269" w:rsidTr="4345F269" w14:paraId="473D16CD">
        <w:trPr>
          <w:trHeight w:val="300"/>
        </w:trPr>
        <w:tc>
          <w:tcPr>
            <w:tcW w:w="2004" w:type="dxa"/>
            <w:tcBorders>
              <w:top w:val="single" w:sz="0"/>
              <w:left w:val="single" w:sz="0"/>
              <w:bottom w:val="single" w:sz="0"/>
              <w:right w:val="single" w:sz="0"/>
            </w:tcBorders>
            <w:tcMar/>
            <w:vAlign w:val="center"/>
          </w:tcPr>
          <w:p w:rsidR="4345F269" w:rsidP="4345F269" w:rsidRDefault="4345F269" w14:paraId="409C52B4" w14:textId="60834296">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b w:val="1"/>
                <w:bCs w:val="1"/>
                <w:sz w:val="21"/>
                <w:szCs w:val="21"/>
              </w:rPr>
              <w:t>POS</w:t>
            </w:r>
          </w:p>
        </w:tc>
        <w:tc>
          <w:tcPr>
            <w:tcW w:w="3250" w:type="dxa"/>
            <w:tcBorders>
              <w:top w:val="single" w:sz="0"/>
              <w:left w:val="single" w:sz="0"/>
              <w:bottom w:val="single" w:sz="0"/>
              <w:right w:val="single" w:sz="0"/>
            </w:tcBorders>
            <w:tcMar/>
            <w:vAlign w:val="center"/>
          </w:tcPr>
          <w:p w:rsidR="4345F269" w:rsidP="4345F269" w:rsidRDefault="4345F269" w14:paraId="07432CF2" w14:textId="73D042D1">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Native POS module</w:t>
            </w:r>
          </w:p>
        </w:tc>
        <w:tc>
          <w:tcPr>
            <w:tcW w:w="3057" w:type="dxa"/>
            <w:tcBorders>
              <w:top w:val="single" w:sz="0"/>
              <w:left w:val="single" w:sz="0"/>
              <w:bottom w:val="single" w:sz="0"/>
              <w:right w:val="single" w:sz="0"/>
            </w:tcBorders>
            <w:tcMar/>
            <w:vAlign w:val="center"/>
          </w:tcPr>
          <w:p w:rsidR="4345F269" w:rsidP="4345F269" w:rsidRDefault="4345F269" w14:paraId="650CC749" w14:textId="55F4347D">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Basic POS</w:t>
            </w:r>
          </w:p>
        </w:tc>
        <w:tc>
          <w:tcPr>
            <w:tcW w:w="3435" w:type="dxa"/>
            <w:tcBorders>
              <w:top w:val="single" w:sz="0"/>
              <w:left w:val="single" w:sz="0"/>
              <w:bottom w:val="single" w:sz="0"/>
              <w:right w:val="single" w:sz="0"/>
            </w:tcBorders>
            <w:tcMar/>
            <w:vAlign w:val="center"/>
          </w:tcPr>
          <w:p w:rsidR="4345F269" w:rsidP="4345F269" w:rsidRDefault="4345F269" w14:paraId="12738568" w14:textId="5D937D8E">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No native POS</w:t>
            </w:r>
          </w:p>
        </w:tc>
      </w:tr>
      <w:tr w:rsidR="4345F269" w:rsidTr="4345F269" w14:paraId="11723702">
        <w:trPr>
          <w:trHeight w:val="300"/>
        </w:trPr>
        <w:tc>
          <w:tcPr>
            <w:tcW w:w="2004" w:type="dxa"/>
            <w:tcBorders>
              <w:top w:val="single" w:sz="0"/>
              <w:left w:val="single" w:sz="0"/>
              <w:bottom w:val="single" w:sz="0"/>
              <w:right w:val="single" w:sz="0"/>
            </w:tcBorders>
            <w:tcMar/>
            <w:vAlign w:val="center"/>
          </w:tcPr>
          <w:p w:rsidR="4345F269" w:rsidP="4345F269" w:rsidRDefault="4345F269" w14:paraId="155633B4" w14:textId="123DBE04">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b w:val="1"/>
                <w:bCs w:val="1"/>
                <w:sz w:val="21"/>
                <w:szCs w:val="21"/>
              </w:rPr>
              <w:t>eCommerce</w:t>
            </w:r>
          </w:p>
        </w:tc>
        <w:tc>
          <w:tcPr>
            <w:tcW w:w="3250" w:type="dxa"/>
            <w:tcBorders>
              <w:top w:val="single" w:sz="0"/>
              <w:left w:val="single" w:sz="0"/>
              <w:bottom w:val="single" w:sz="0"/>
              <w:right w:val="single" w:sz="0"/>
            </w:tcBorders>
            <w:tcMar/>
            <w:vAlign w:val="center"/>
          </w:tcPr>
          <w:p w:rsidR="4345F269" w:rsidP="4345F269" w:rsidRDefault="4345F269" w14:paraId="1A83D5F8" w14:textId="23B4F360">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Native eCommerce</w:t>
            </w:r>
          </w:p>
        </w:tc>
        <w:tc>
          <w:tcPr>
            <w:tcW w:w="3057" w:type="dxa"/>
            <w:tcBorders>
              <w:top w:val="single" w:sz="0"/>
              <w:left w:val="single" w:sz="0"/>
              <w:bottom w:val="single" w:sz="0"/>
              <w:right w:val="single" w:sz="0"/>
            </w:tcBorders>
            <w:tcMar/>
            <w:vAlign w:val="center"/>
          </w:tcPr>
          <w:p w:rsidR="4345F269" w:rsidP="4345F269" w:rsidRDefault="4345F269" w14:paraId="0359C27E" w14:textId="03945361">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No native eCommerce</w:t>
            </w:r>
          </w:p>
        </w:tc>
        <w:tc>
          <w:tcPr>
            <w:tcW w:w="3435" w:type="dxa"/>
            <w:tcBorders>
              <w:top w:val="single" w:sz="0"/>
              <w:left w:val="single" w:sz="0"/>
              <w:bottom w:val="single" w:sz="0"/>
              <w:right w:val="single" w:sz="0"/>
            </w:tcBorders>
            <w:tcMar/>
            <w:vAlign w:val="center"/>
          </w:tcPr>
          <w:p w:rsidR="4345F269" w:rsidP="4345F269" w:rsidRDefault="4345F269" w14:paraId="0FAD4735" w14:textId="58DD1E58">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No native eCommerce</w:t>
            </w:r>
          </w:p>
        </w:tc>
      </w:tr>
      <w:tr w:rsidR="4345F269" w:rsidTr="4345F269" w14:paraId="2D6BC9F8">
        <w:trPr>
          <w:trHeight w:val="300"/>
        </w:trPr>
        <w:tc>
          <w:tcPr>
            <w:tcW w:w="2004" w:type="dxa"/>
            <w:tcBorders>
              <w:top w:val="single" w:sz="0"/>
              <w:left w:val="single" w:sz="0"/>
              <w:bottom w:val="single" w:sz="0"/>
              <w:right w:val="single" w:sz="0"/>
            </w:tcBorders>
            <w:tcMar/>
            <w:vAlign w:val="center"/>
          </w:tcPr>
          <w:p w:rsidR="4345F269" w:rsidP="4345F269" w:rsidRDefault="4345F269" w14:paraId="2D998246" w14:textId="57A8B579">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b w:val="1"/>
                <w:bCs w:val="1"/>
                <w:sz w:val="21"/>
                <w:szCs w:val="21"/>
              </w:rPr>
              <w:t>CRM</w:t>
            </w:r>
          </w:p>
        </w:tc>
        <w:tc>
          <w:tcPr>
            <w:tcW w:w="3250" w:type="dxa"/>
            <w:tcBorders>
              <w:top w:val="single" w:sz="0"/>
              <w:left w:val="single" w:sz="0"/>
              <w:bottom w:val="single" w:sz="0"/>
              <w:right w:val="single" w:sz="0"/>
            </w:tcBorders>
            <w:tcMar/>
            <w:vAlign w:val="center"/>
          </w:tcPr>
          <w:p w:rsidR="4345F269" w:rsidP="4345F269" w:rsidRDefault="4345F269" w14:paraId="6874F84F" w14:textId="031698BD">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Native full CRM</w:t>
            </w:r>
          </w:p>
        </w:tc>
        <w:tc>
          <w:tcPr>
            <w:tcW w:w="3057" w:type="dxa"/>
            <w:tcBorders>
              <w:top w:val="single" w:sz="0"/>
              <w:left w:val="single" w:sz="0"/>
              <w:bottom w:val="single" w:sz="0"/>
              <w:right w:val="single" w:sz="0"/>
            </w:tcBorders>
            <w:tcMar/>
            <w:vAlign w:val="center"/>
          </w:tcPr>
          <w:p w:rsidR="4345F269" w:rsidP="4345F269" w:rsidRDefault="4345F269" w14:paraId="569119D5" w14:textId="2872A01A">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Basic customer management</w:t>
            </w:r>
          </w:p>
        </w:tc>
        <w:tc>
          <w:tcPr>
            <w:tcW w:w="3435" w:type="dxa"/>
            <w:tcBorders>
              <w:top w:val="single" w:sz="0"/>
              <w:left w:val="single" w:sz="0"/>
              <w:bottom w:val="single" w:sz="0"/>
              <w:right w:val="single" w:sz="0"/>
            </w:tcBorders>
            <w:tcMar/>
            <w:vAlign w:val="center"/>
          </w:tcPr>
          <w:p w:rsidR="4345F269" w:rsidP="4345F269" w:rsidRDefault="4345F269" w14:paraId="04B4B267" w14:textId="185BB573">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Basic customer management</w:t>
            </w:r>
          </w:p>
        </w:tc>
      </w:tr>
      <w:tr w:rsidR="4345F269" w:rsidTr="4345F269" w14:paraId="51DF3F6C">
        <w:trPr>
          <w:trHeight w:val="300"/>
        </w:trPr>
        <w:tc>
          <w:tcPr>
            <w:tcW w:w="2004" w:type="dxa"/>
            <w:tcBorders>
              <w:top w:val="single" w:sz="0"/>
              <w:left w:val="single" w:sz="0"/>
              <w:bottom w:val="single" w:sz="0"/>
              <w:right w:val="single" w:sz="0"/>
            </w:tcBorders>
            <w:tcMar/>
            <w:vAlign w:val="center"/>
          </w:tcPr>
          <w:p w:rsidR="4345F269" w:rsidP="4345F269" w:rsidRDefault="4345F269" w14:paraId="7E5D5870" w14:textId="0BBF387D">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b w:val="1"/>
                <w:bCs w:val="1"/>
                <w:sz w:val="21"/>
                <w:szCs w:val="21"/>
              </w:rPr>
              <w:t>Live pricing</w:t>
            </w:r>
          </w:p>
        </w:tc>
        <w:tc>
          <w:tcPr>
            <w:tcW w:w="3250" w:type="dxa"/>
            <w:tcBorders>
              <w:top w:val="single" w:sz="0"/>
              <w:left w:val="single" w:sz="0"/>
              <w:bottom w:val="single" w:sz="0"/>
              <w:right w:val="single" w:sz="0"/>
            </w:tcBorders>
            <w:tcMar/>
            <w:vAlign w:val="center"/>
          </w:tcPr>
          <w:p w:rsidR="4345F269" w:rsidP="4345F269" w:rsidRDefault="4345F269" w14:paraId="5A808564" w14:textId="45EB3423">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API integration (custom)</w:t>
            </w:r>
          </w:p>
        </w:tc>
        <w:tc>
          <w:tcPr>
            <w:tcW w:w="3057" w:type="dxa"/>
            <w:tcBorders>
              <w:top w:val="single" w:sz="0"/>
              <w:left w:val="single" w:sz="0"/>
              <w:bottom w:val="single" w:sz="0"/>
              <w:right w:val="single" w:sz="0"/>
            </w:tcBorders>
            <w:tcMar/>
            <w:vAlign w:val="center"/>
          </w:tcPr>
          <w:p w:rsidR="4345F269" w:rsidP="4345F269" w:rsidRDefault="4345F269" w14:paraId="43A181D9" w14:textId="3183387E">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Built-in metal pricing</w:t>
            </w:r>
          </w:p>
        </w:tc>
        <w:tc>
          <w:tcPr>
            <w:tcW w:w="3435" w:type="dxa"/>
            <w:tcBorders>
              <w:top w:val="single" w:sz="0"/>
              <w:left w:val="single" w:sz="0"/>
              <w:bottom w:val="single" w:sz="0"/>
              <w:right w:val="single" w:sz="0"/>
            </w:tcBorders>
            <w:tcMar/>
            <w:vAlign w:val="center"/>
          </w:tcPr>
          <w:p w:rsidR="4345F269" w:rsidP="4345F269" w:rsidRDefault="4345F269" w14:paraId="1B6DA5AE" w14:textId="48E2A046">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Built-in metal pricing</w:t>
            </w:r>
          </w:p>
        </w:tc>
      </w:tr>
      <w:tr w:rsidR="4345F269" w:rsidTr="4345F269" w14:paraId="3DAA9A16">
        <w:trPr>
          <w:trHeight w:val="300"/>
        </w:trPr>
        <w:tc>
          <w:tcPr>
            <w:tcW w:w="2004" w:type="dxa"/>
            <w:tcBorders>
              <w:top w:val="single" w:sz="0"/>
              <w:left w:val="single" w:sz="0"/>
              <w:bottom w:val="single" w:sz="0"/>
              <w:right w:val="single" w:sz="0"/>
            </w:tcBorders>
            <w:tcMar/>
            <w:vAlign w:val="center"/>
          </w:tcPr>
          <w:p w:rsidR="4345F269" w:rsidP="4345F269" w:rsidRDefault="4345F269" w14:paraId="0BF571FA" w14:textId="3838D04C">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b w:val="1"/>
                <w:bCs w:val="1"/>
                <w:sz w:val="21"/>
                <w:szCs w:val="21"/>
              </w:rPr>
              <w:t>Customization</w:t>
            </w:r>
          </w:p>
        </w:tc>
        <w:tc>
          <w:tcPr>
            <w:tcW w:w="3250" w:type="dxa"/>
            <w:tcBorders>
              <w:top w:val="single" w:sz="0"/>
              <w:left w:val="single" w:sz="0"/>
              <w:bottom w:val="single" w:sz="0"/>
              <w:right w:val="single" w:sz="0"/>
            </w:tcBorders>
            <w:tcMar/>
            <w:vAlign w:val="center"/>
          </w:tcPr>
          <w:p w:rsidR="4345F269" w:rsidP="4345F269" w:rsidRDefault="4345F269" w14:paraId="4248DB30" w14:textId="19F5D699">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Fully open-source</w:t>
            </w:r>
          </w:p>
        </w:tc>
        <w:tc>
          <w:tcPr>
            <w:tcW w:w="3057" w:type="dxa"/>
            <w:tcBorders>
              <w:top w:val="single" w:sz="0"/>
              <w:left w:val="single" w:sz="0"/>
              <w:bottom w:val="single" w:sz="0"/>
              <w:right w:val="single" w:sz="0"/>
            </w:tcBorders>
            <w:tcMar/>
            <w:vAlign w:val="center"/>
          </w:tcPr>
          <w:p w:rsidR="4345F269" w:rsidP="4345F269" w:rsidRDefault="4345F269" w14:paraId="6D5BAC61" w14:textId="266434B6">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Limited</w:t>
            </w:r>
          </w:p>
        </w:tc>
        <w:tc>
          <w:tcPr>
            <w:tcW w:w="3435" w:type="dxa"/>
            <w:tcBorders>
              <w:top w:val="single" w:sz="0"/>
              <w:left w:val="single" w:sz="0"/>
              <w:bottom w:val="single" w:sz="0"/>
              <w:right w:val="single" w:sz="0"/>
            </w:tcBorders>
            <w:tcMar/>
            <w:vAlign w:val="center"/>
          </w:tcPr>
          <w:p w:rsidR="4345F269" w:rsidP="4345F269" w:rsidRDefault="4345F269" w14:paraId="7AC23852" w14:textId="61C6D26C">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Limited</w:t>
            </w:r>
          </w:p>
        </w:tc>
      </w:tr>
      <w:tr w:rsidR="4345F269" w:rsidTr="4345F269" w14:paraId="2AD30482">
        <w:trPr>
          <w:trHeight w:val="300"/>
        </w:trPr>
        <w:tc>
          <w:tcPr>
            <w:tcW w:w="2004" w:type="dxa"/>
            <w:tcBorders>
              <w:top w:val="single" w:sz="0"/>
              <w:left w:val="single" w:sz="0"/>
              <w:bottom w:val="single" w:sz="0"/>
              <w:right w:val="single" w:sz="0"/>
            </w:tcBorders>
            <w:tcMar/>
            <w:vAlign w:val="center"/>
          </w:tcPr>
          <w:p w:rsidR="4345F269" w:rsidP="4345F269" w:rsidRDefault="4345F269" w14:paraId="1D9883DF" w14:textId="126304C4">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b w:val="1"/>
                <w:bCs w:val="1"/>
                <w:sz w:val="21"/>
                <w:szCs w:val="21"/>
              </w:rPr>
              <w:t>Pricing</w:t>
            </w:r>
          </w:p>
        </w:tc>
        <w:tc>
          <w:tcPr>
            <w:tcW w:w="3250" w:type="dxa"/>
            <w:tcBorders>
              <w:top w:val="single" w:sz="0"/>
              <w:left w:val="single" w:sz="0"/>
              <w:bottom w:val="single" w:sz="0"/>
              <w:right w:val="single" w:sz="0"/>
            </w:tcBorders>
            <w:tcMar/>
            <w:vAlign w:val="center"/>
          </w:tcPr>
          <w:p w:rsidR="4345F269" w:rsidP="4345F269" w:rsidRDefault="4345F269" w14:paraId="799A8F3D" w14:textId="37713A29">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$24-90/user/month</w:t>
            </w:r>
          </w:p>
        </w:tc>
        <w:tc>
          <w:tcPr>
            <w:tcW w:w="3057" w:type="dxa"/>
            <w:tcBorders>
              <w:top w:val="single" w:sz="0"/>
              <w:left w:val="single" w:sz="0"/>
              <w:bottom w:val="single" w:sz="0"/>
              <w:right w:val="single" w:sz="0"/>
            </w:tcBorders>
            <w:tcMar/>
            <w:vAlign w:val="center"/>
          </w:tcPr>
          <w:p w:rsidR="4345F269" w:rsidP="4345F269" w:rsidRDefault="4345F269" w14:paraId="1AF9866B" w14:textId="625E2ECD">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$200-500/month</w:t>
            </w:r>
          </w:p>
        </w:tc>
        <w:tc>
          <w:tcPr>
            <w:tcW w:w="3435" w:type="dxa"/>
            <w:tcBorders>
              <w:top w:val="single" w:sz="0"/>
              <w:left w:val="single" w:sz="0"/>
              <w:bottom w:val="single" w:sz="0"/>
              <w:right w:val="single" w:sz="0"/>
            </w:tcBorders>
            <w:tcMar/>
            <w:vAlign w:val="center"/>
          </w:tcPr>
          <w:p w:rsidR="4345F269" w:rsidP="4345F269" w:rsidRDefault="4345F269" w14:paraId="18E0C9BA" w14:textId="008AD9CF">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Custom pricing</w:t>
            </w:r>
          </w:p>
        </w:tc>
      </w:tr>
      <w:tr w:rsidR="4345F269" w:rsidTr="4345F269" w14:paraId="013CE269">
        <w:trPr>
          <w:trHeight w:val="300"/>
        </w:trPr>
        <w:tc>
          <w:tcPr>
            <w:tcW w:w="2004" w:type="dxa"/>
            <w:tcBorders>
              <w:top w:val="single" w:sz="0"/>
              <w:left w:val="single" w:sz="0"/>
              <w:bottom w:val="single" w:sz="0"/>
              <w:right w:val="single" w:sz="0"/>
            </w:tcBorders>
            <w:tcMar/>
            <w:vAlign w:val="center"/>
          </w:tcPr>
          <w:p w:rsidR="4345F269" w:rsidP="4345F269" w:rsidRDefault="4345F269" w14:paraId="7843D65E" w14:textId="6A433FA8">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b w:val="1"/>
                <w:bCs w:val="1"/>
                <w:sz w:val="21"/>
                <w:szCs w:val="21"/>
              </w:rPr>
              <w:t>Multi-store</w:t>
            </w:r>
          </w:p>
        </w:tc>
        <w:tc>
          <w:tcPr>
            <w:tcW w:w="3250" w:type="dxa"/>
            <w:tcBorders>
              <w:top w:val="single" w:sz="0"/>
              <w:left w:val="single" w:sz="0"/>
              <w:bottom w:val="single" w:sz="0"/>
              <w:right w:val="single" w:sz="0"/>
            </w:tcBorders>
            <w:tcMar/>
            <w:vAlign w:val="center"/>
          </w:tcPr>
          <w:p w:rsidR="4345F269" w:rsidP="4345F269" w:rsidRDefault="4345F269" w14:paraId="2F20A5D0" w14:textId="064A43CC">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Native multi-company</w:t>
            </w:r>
          </w:p>
        </w:tc>
        <w:tc>
          <w:tcPr>
            <w:tcW w:w="3057" w:type="dxa"/>
            <w:tcBorders>
              <w:top w:val="single" w:sz="0"/>
              <w:left w:val="single" w:sz="0"/>
              <w:bottom w:val="single" w:sz="0"/>
              <w:right w:val="single" w:sz="0"/>
            </w:tcBorders>
            <w:tcMar/>
            <w:vAlign w:val="center"/>
          </w:tcPr>
          <w:p w:rsidR="4345F269" w:rsidP="4345F269" w:rsidRDefault="4345F269" w14:paraId="50E0F587" w14:textId="072447AF">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Multi-location support</w:t>
            </w:r>
          </w:p>
        </w:tc>
        <w:tc>
          <w:tcPr>
            <w:tcW w:w="3435" w:type="dxa"/>
            <w:tcBorders>
              <w:top w:val="single" w:sz="0"/>
              <w:left w:val="single" w:sz="0"/>
              <w:bottom w:val="single" w:sz="0"/>
              <w:right w:val="single" w:sz="0"/>
            </w:tcBorders>
            <w:tcMar/>
            <w:vAlign w:val="center"/>
          </w:tcPr>
          <w:p w:rsidR="4345F269" w:rsidP="4345F269" w:rsidRDefault="4345F269" w14:paraId="6F2E842D" w14:textId="7E01F629">
            <w:pPr>
              <w:pBdr>
                <w:top w:val="single" w:color="000000" w:sz="6" w:space="0"/>
                <w:left w:val="single" w:color="000000" w:sz="6" w:space="0"/>
                <w:bottom w:val="single" w:color="000000" w:sz="6" w:space="0"/>
                <w:right w:val="single" w:color="000000" w:sz="6" w:space="0"/>
              </w:pBdr>
              <w:bidi w:val="0"/>
              <w:spacing w:before="0" w:beforeAutospacing="off" w:after="0" w:afterAutospacing="off"/>
            </w:pPr>
            <w:r w:rsidRPr="4345F269" w:rsidR="4345F269">
              <w:rPr>
                <w:sz w:val="21"/>
                <w:szCs w:val="21"/>
              </w:rPr>
              <w:t>Limited</w:t>
            </w:r>
          </w:p>
        </w:tc>
      </w:tr>
    </w:tbl>
    <w:p xmlns:wp14="http://schemas.microsoft.com/office/word/2010/wordml" w:rsidP="4345F269" wp14:paraId="0D86EC4B" wp14:textId="1076D95F">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Odoo advantages</w:t>
      </w:r>
      <w:r w:rsidRPr="4345F269" w:rsidR="72330B02">
        <w:rPr>
          <w:rFonts w:ascii="Aptos" w:hAnsi="Aptos" w:eastAsia="Aptos" w:cs="Aptos"/>
          <w:b w:val="0"/>
          <w:bCs w:val="0"/>
          <w:i w:val="0"/>
          <w:iCs w:val="0"/>
          <w:caps w:val="0"/>
          <w:smallCaps w:val="0"/>
          <w:noProof w:val="0"/>
          <w:sz w:val="24"/>
          <w:szCs w:val="24"/>
          <w:lang w:val="en-US"/>
        </w:rPr>
        <w:t>: Complete business suite including CRM, eCommerce, POS, and accounting -- not just jewelry-specific functions. Open-source flexibility allows building exactly the metal tracking, stone management, and custom order workflows needed. Dramatically lower cost of ownership with no per-location licensing surcharges.</w:t>
      </w:r>
    </w:p>
    <w:p xmlns:wp14="http://schemas.microsoft.com/office/word/2010/wordml" w:rsidP="4345F269" wp14:paraId="21201231" wp14:textId="69D361AB">
      <w:pPr>
        <w:bidi w:val="0"/>
        <w:spacing w:before="0" w:beforeAutospacing="off" w:after="0" w:afterAutospacing="off"/>
      </w:pPr>
      <w:r w:rsidRPr="4345F269" w:rsidR="72330B02">
        <w:rPr>
          <w:rFonts w:ascii="Aptos" w:hAnsi="Aptos" w:eastAsia="Aptos" w:cs="Aptos"/>
          <w:b w:val="1"/>
          <w:bCs w:val="1"/>
          <w:i w:val="0"/>
          <w:iCs w:val="0"/>
          <w:caps w:val="0"/>
          <w:smallCaps w:val="0"/>
          <w:noProof w:val="0"/>
          <w:sz w:val="24"/>
          <w:szCs w:val="24"/>
          <w:lang w:val="en-US"/>
        </w:rPr>
        <w:t>When Piro is better</w:t>
      </w:r>
      <w:r w:rsidRPr="4345F269" w:rsidR="72330B02">
        <w:rPr>
          <w:rFonts w:ascii="Aptos" w:hAnsi="Aptos" w:eastAsia="Aptos" w:cs="Aptos"/>
          <w:b w:val="0"/>
          <w:bCs w:val="0"/>
          <w:i w:val="0"/>
          <w:iCs w:val="0"/>
          <w:caps w:val="0"/>
          <w:smallCaps w:val="0"/>
          <w:noProof w:val="0"/>
          <w:sz w:val="24"/>
          <w:szCs w:val="24"/>
          <w:lang w:val="en-US"/>
        </w:rPr>
        <w:t>: Large-scale jewelry manufacturers needing pre-built casting and production management with deep integration to CAD/CAM systems and industry-standard metal accounting reports.</w:t>
      </w:r>
    </w:p>
    <w:p xmlns:wp14="http://schemas.microsoft.com/office/word/2010/wordml" w:rsidP="4345F269" wp14:paraId="7EAEF417" wp14:textId="27DB1C5D">
      <w:pPr>
        <w:pStyle w:val="Heading2"/>
        <w:bidi w:val="0"/>
        <w:spacing w:before="600" w:beforeAutospacing="off" w:after="240" w:afterAutospacing="off"/>
      </w:pPr>
      <w:r w:rsidRPr="4345F269" w:rsidR="72330B02">
        <w:rPr>
          <w:rFonts w:ascii="Aptos" w:hAnsi="Aptos" w:eastAsia="Aptos" w:cs="Aptos"/>
          <w:b w:val="1"/>
          <w:bCs w:val="1"/>
          <w:i w:val="0"/>
          <w:iCs w:val="0"/>
          <w:caps w:val="0"/>
          <w:smallCaps w:val="0"/>
          <w:noProof w:val="0"/>
          <w:sz w:val="36"/>
          <w:szCs w:val="36"/>
          <w:lang w:val="en-US"/>
        </w:rPr>
        <w:t>Implementation Roadmap</w:t>
      </w:r>
    </w:p>
    <w:p xmlns:wp14="http://schemas.microsoft.com/office/word/2010/wordml" w:rsidP="4345F269" wp14:paraId="1EE35327" wp14:textId="5DA7EDAD">
      <w:pPr>
        <w:pStyle w:val="Heading3"/>
        <w:bidi w:val="0"/>
        <w:spacing w:before="480" w:beforeAutospacing="off" w:after="180" w:afterAutospacing="off"/>
      </w:pPr>
      <w:r w:rsidRPr="4345F269" w:rsidR="72330B02">
        <w:rPr>
          <w:rFonts w:ascii="Aptos" w:hAnsi="Aptos" w:eastAsia="Aptos" w:cs="Aptos"/>
          <w:b w:val="1"/>
          <w:bCs w:val="1"/>
          <w:i w:val="0"/>
          <w:iCs w:val="0"/>
          <w:caps w:val="0"/>
          <w:smallCaps w:val="0"/>
          <w:noProof w:val="0"/>
          <w:sz w:val="30"/>
          <w:szCs w:val="30"/>
          <w:lang w:val="en-US"/>
        </w:rPr>
        <w:t>Phase 1: Foundation (Weeks 1-4)</w:t>
      </w:r>
    </w:p>
    <w:p xmlns:wp14="http://schemas.microsoft.com/office/word/2010/wordml" w:rsidP="4345F269" wp14:paraId="0C9B9C8F" wp14:textId="50C88FB5">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Configure metal types with purity levels and tracking by weight</w:t>
      </w:r>
    </w:p>
    <w:p xmlns:wp14="http://schemas.microsoft.com/office/word/2010/wordml" w:rsidP="4345F269" wp14:paraId="305A9359" wp14:textId="3874FC99">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Set up stone categories with required attribute fields</w:t>
      </w:r>
    </w:p>
    <w:p xmlns:wp14="http://schemas.microsoft.com/office/word/2010/wordml" w:rsidP="4345F269" wp14:paraId="4D7C6088" wp14:textId="0B725D37">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Import existing inventory with valuations</w:t>
      </w:r>
    </w:p>
    <w:p xmlns:wp14="http://schemas.microsoft.com/office/word/2010/wordml" w:rsidP="4345F269" wp14:paraId="63ADE143" wp14:textId="6E8E427A">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Configure supplier records with consignment terms</w:t>
      </w:r>
    </w:p>
    <w:p xmlns:wp14="http://schemas.microsoft.com/office/word/2010/wordml" w:rsidP="4345F269" wp14:paraId="0A4E1BE0" wp14:textId="23923FFC">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Establish security roles and vault access controls</w:t>
      </w:r>
    </w:p>
    <w:p xmlns:wp14="http://schemas.microsoft.com/office/word/2010/wordml" w:rsidP="4345F269" wp14:paraId="09B156F1" wp14:textId="27FC4569">
      <w:pPr>
        <w:pStyle w:val="Heading3"/>
        <w:bidi w:val="0"/>
        <w:spacing w:before="480" w:beforeAutospacing="off" w:after="180" w:afterAutospacing="off"/>
      </w:pPr>
      <w:r w:rsidRPr="4345F269" w:rsidR="72330B02">
        <w:rPr>
          <w:rFonts w:ascii="Aptos" w:hAnsi="Aptos" w:eastAsia="Aptos" w:cs="Aptos"/>
          <w:b w:val="1"/>
          <w:bCs w:val="1"/>
          <w:i w:val="0"/>
          <w:iCs w:val="0"/>
          <w:caps w:val="0"/>
          <w:smallCaps w:val="0"/>
          <w:noProof w:val="0"/>
          <w:sz w:val="30"/>
          <w:szCs w:val="30"/>
          <w:lang w:val="en-US"/>
        </w:rPr>
        <w:t>Phase 2: Sales and CRM (Weeks 5-8)</w:t>
      </w:r>
    </w:p>
    <w:p xmlns:wp14="http://schemas.microsoft.com/office/word/2010/wordml" w:rsidP="4345F269" wp14:paraId="79FB5B1F" wp14:textId="0773A456">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Implement POS with jewelry-specific features (layaway, trade-in, financing)</w:t>
      </w:r>
    </w:p>
    <w:p xmlns:wp14="http://schemas.microsoft.com/office/word/2010/wordml" w:rsidP="4345F269" wp14:paraId="62D42CD8" wp14:textId="02A88064">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Configure custom order workflow pipeline</w:t>
      </w:r>
    </w:p>
    <w:p xmlns:wp14="http://schemas.microsoft.com/office/word/2010/wordml" w:rsidP="4345F269" wp14:paraId="17A624E9" wp14:textId="67D3E349">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Set up CRM with customer purchase history and anniversary/occasion reminders</w:t>
      </w:r>
    </w:p>
    <w:p xmlns:wp14="http://schemas.microsoft.com/office/word/2010/wordml" w:rsidP="4345F269" wp14:paraId="6039F5B7" wp14:textId="1A5F98CE">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Implement multi-channel pricing rules</w:t>
      </w:r>
    </w:p>
    <w:p xmlns:wp14="http://schemas.microsoft.com/office/word/2010/wordml" w:rsidP="4345F269" wp14:paraId="7063017D" wp14:textId="4976DB46">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Train sales team on configuration and order entry</w:t>
      </w:r>
    </w:p>
    <w:p xmlns:wp14="http://schemas.microsoft.com/office/word/2010/wordml" w:rsidP="4345F269" wp14:paraId="0DAEDB4E" wp14:textId="628B28A0">
      <w:pPr>
        <w:pStyle w:val="Heading3"/>
        <w:bidi w:val="0"/>
        <w:spacing w:before="480" w:beforeAutospacing="off" w:after="180" w:afterAutospacing="off"/>
      </w:pPr>
      <w:r w:rsidRPr="4345F269" w:rsidR="72330B02">
        <w:rPr>
          <w:rFonts w:ascii="Aptos" w:hAnsi="Aptos" w:eastAsia="Aptos" w:cs="Aptos"/>
          <w:b w:val="1"/>
          <w:bCs w:val="1"/>
          <w:i w:val="0"/>
          <w:iCs w:val="0"/>
          <w:caps w:val="0"/>
          <w:smallCaps w:val="0"/>
          <w:noProof w:val="0"/>
          <w:sz w:val="30"/>
          <w:szCs w:val="30"/>
          <w:lang w:val="en-US"/>
        </w:rPr>
        <w:t>Phase 3: Production (Weeks 9-14)</w:t>
      </w:r>
    </w:p>
    <w:p xmlns:wp14="http://schemas.microsoft.com/office/word/2010/wordml" w:rsidP="4345F269" wp14:paraId="0E384A19" wp14:textId="6732FC3E">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Implement custom order production workflow</w:t>
      </w:r>
    </w:p>
    <w:p xmlns:wp14="http://schemas.microsoft.com/office/word/2010/wordml" w:rsidP="4345F269" wp14:paraId="71F1401C" wp14:textId="3482BDF6">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Configure metal dispensing and return tracking</w:t>
      </w:r>
    </w:p>
    <w:p xmlns:wp14="http://schemas.microsoft.com/office/word/2010/wordml" w:rsidP="4345F269" wp14:paraId="38822B70" wp14:textId="094C0C6E">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Set up craftsperson time tracking</w:t>
      </w:r>
    </w:p>
    <w:p xmlns:wp14="http://schemas.microsoft.com/office/word/2010/wordml" w:rsidP="4345F269" wp14:paraId="40B133AB" wp14:textId="0C21B5D9">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Implement quality control checkpoints</w:t>
      </w:r>
    </w:p>
    <w:p xmlns:wp14="http://schemas.microsoft.com/office/word/2010/wordml" w:rsidP="4345F269" wp14:paraId="5855B5B0" wp14:textId="4111D51E">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Configure hallmarking submission workflow</w:t>
      </w:r>
    </w:p>
    <w:p xmlns:wp14="http://schemas.microsoft.com/office/word/2010/wordml" w:rsidP="4345F269" wp14:paraId="0AD23422" wp14:textId="05A12560">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Integrate with CAD/CAM systems</w:t>
      </w:r>
    </w:p>
    <w:p xmlns:wp14="http://schemas.microsoft.com/office/word/2010/wordml" w:rsidP="4345F269" wp14:paraId="277EBC4E" wp14:textId="70C2D7E3">
      <w:pPr>
        <w:pStyle w:val="Heading3"/>
        <w:bidi w:val="0"/>
        <w:spacing w:before="480" w:beforeAutospacing="off" w:after="180" w:afterAutospacing="off"/>
      </w:pPr>
      <w:r w:rsidRPr="4345F269" w:rsidR="72330B02">
        <w:rPr>
          <w:rFonts w:ascii="Aptos" w:hAnsi="Aptos" w:eastAsia="Aptos" w:cs="Aptos"/>
          <w:b w:val="1"/>
          <w:bCs w:val="1"/>
          <w:i w:val="0"/>
          <w:iCs w:val="0"/>
          <w:caps w:val="0"/>
          <w:smallCaps w:val="0"/>
          <w:noProof w:val="0"/>
          <w:sz w:val="30"/>
          <w:szCs w:val="30"/>
          <w:lang w:val="en-US"/>
        </w:rPr>
        <w:t>Phase 4: Optimization (Weeks 15-20)</w:t>
      </w:r>
    </w:p>
    <w:p xmlns:wp14="http://schemas.microsoft.com/office/word/2010/wordml" w:rsidP="4345F269" wp14:paraId="5AB8B192" wp14:textId="3509A832">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Implement live metal pricing integration</w:t>
      </w:r>
    </w:p>
    <w:p xmlns:wp14="http://schemas.microsoft.com/office/word/2010/wordml" w:rsidP="4345F269" wp14:paraId="51EDDBA2" wp14:textId="0A368A21">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Build insurance valuation reporting</w:t>
      </w:r>
    </w:p>
    <w:p xmlns:wp14="http://schemas.microsoft.com/office/word/2010/wordml" w:rsidP="4345F269" wp14:paraId="5C9FCC81" wp14:textId="1241BBE0">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Configure reorder points for frequently used stones and metals</w:t>
      </w:r>
    </w:p>
    <w:p xmlns:wp14="http://schemas.microsoft.com/office/word/2010/wordml" w:rsidP="4345F269" wp14:paraId="39C0E68C" wp14:textId="09665180">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Implement consignment aging and reconciliation reports</w:t>
      </w:r>
    </w:p>
    <w:p xmlns:wp14="http://schemas.microsoft.com/office/word/2010/wordml" w:rsidP="4345F269" wp14:paraId="65759753" wp14:textId="1C801A4B">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Optimize custom order lead time estimates based on historical data</w:t>
      </w:r>
    </w:p>
    <w:p xmlns:wp14="http://schemas.microsoft.com/office/word/2010/wordml" w:rsidP="4345F269" wp14:paraId="3310D84D" wp14:textId="4271F421">
      <w:pPr>
        <w:pStyle w:val="Heading2"/>
        <w:bidi w:val="0"/>
        <w:spacing w:before="600" w:beforeAutospacing="off" w:after="240" w:afterAutospacing="off"/>
      </w:pPr>
      <w:r w:rsidRPr="4345F269" w:rsidR="72330B02">
        <w:rPr>
          <w:rFonts w:ascii="Aptos" w:hAnsi="Aptos" w:eastAsia="Aptos" w:cs="Aptos"/>
          <w:b w:val="1"/>
          <w:bCs w:val="1"/>
          <w:i w:val="0"/>
          <w:iCs w:val="0"/>
          <w:caps w:val="0"/>
          <w:smallCaps w:val="0"/>
          <w:noProof w:val="0"/>
          <w:sz w:val="36"/>
          <w:szCs w:val="36"/>
          <w:lang w:val="en-US"/>
        </w:rPr>
        <w:t>Frequently Asked Questions</w:t>
      </w:r>
    </w:p>
    <w:p xmlns:wp14="http://schemas.microsoft.com/office/word/2010/wordml" w:rsidP="4345F269" wp14:paraId="76C41D83" wp14:textId="0E7D5D26">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Can the ERP track gold by purity across different forms simultaneously?</w:t>
      </w:r>
    </w:p>
    <w:p xmlns:wp14="http://schemas.microsoft.com/office/word/2010/wordml" w:rsidP="4345F269" wp14:paraId="55B69AC9" wp14:textId="5636AC1D">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How does the system handle scrap gold buyback from customers?</w:t>
      </w:r>
    </w:p>
    <w:p xmlns:wp14="http://schemas.microsoft.com/office/word/2010/wordml" w:rsidP="4345F269" wp14:paraId="19993BDB" wp14:textId="1490941D">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Can we manage multiple retail locations with centralized inventory?</w:t>
      </w:r>
    </w:p>
    <w:p xmlns:wp14="http://schemas.microsoft.com/office/word/2010/wordml" w:rsidP="4345F269" wp14:paraId="492F25AD" wp14:textId="3313BE1A">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How does the ERP handle jewelry sets and suites?</w:t>
      </w:r>
    </w:p>
    <w:p xmlns:wp14="http://schemas.microsoft.com/office/word/2010/wordml" w:rsidP="4345F269" wp14:paraId="210D3EF0" wp14:textId="102B260D">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What about managing certification and grading reports?</w:t>
      </w:r>
    </w:p>
    <w:p xmlns:wp14="http://schemas.microsoft.com/office/word/2010/wordml" w:rsidP="4345F269" wp14:paraId="50FE19CB" wp14:textId="065CE8B7">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Can the system handle made-to-stock production alongside custom orders?</w:t>
      </w:r>
    </w:p>
    <w:p xmlns:wp14="http://schemas.microsoft.com/office/word/2010/wordml" w:rsidP="4345F269" wp14:paraId="1359DAE4" wp14:textId="318A335F">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What ROI can a jewelry business expect from ERP implementation?</w:t>
      </w:r>
    </w:p>
    <w:p xmlns:wp14="http://schemas.microsoft.com/office/word/2010/wordml" w:rsidP="4345F269" wp14:paraId="5AC06B6A" wp14:textId="2FAD724D">
      <w:pPr>
        <w:pStyle w:val="Heading2"/>
        <w:bidi w:val="0"/>
        <w:spacing w:before="600" w:beforeAutospacing="off" w:after="240" w:afterAutospacing="off"/>
      </w:pPr>
      <w:r w:rsidRPr="4345F269" w:rsidR="72330B02">
        <w:rPr>
          <w:rFonts w:ascii="Aptos" w:hAnsi="Aptos" w:eastAsia="Aptos" w:cs="Aptos"/>
          <w:b w:val="1"/>
          <w:bCs w:val="1"/>
          <w:i w:val="0"/>
          <w:iCs w:val="0"/>
          <w:caps w:val="0"/>
          <w:smallCaps w:val="0"/>
          <w:noProof w:val="0"/>
          <w:sz w:val="36"/>
          <w:szCs w:val="36"/>
          <w:lang w:val="en-US"/>
        </w:rPr>
        <w:t>Elevate Your Jewelry Business Operations</w:t>
      </w:r>
    </w:p>
    <w:p xmlns:wp14="http://schemas.microsoft.com/office/word/2010/wordml" w:rsidP="4345F269" wp14:paraId="317EA428" wp14:textId="321AB7B7">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The jewelry industry rewards craftsmanship, but profitability depends on operational precision. Every gram of untracked gold, every misplaced stone, and every underpriced custom order erodes the margins that keep artisan businesses viable. An ERP system brings the same precision to business operations that master jewelers bring to their craft.</w:t>
      </w:r>
    </w:p>
    <w:p xmlns:wp14="http://schemas.microsoft.com/office/word/2010/wordml" w:rsidP="4345F269" wp14:paraId="416F9692" wp14:textId="15ACB0D4">
      <w:pPr>
        <w:bidi w:val="0"/>
        <w:spacing w:before="0" w:beforeAutospacing="off" w:after="0" w:afterAutospacing="off"/>
      </w:pPr>
      <w:r w:rsidRPr="4345F269" w:rsidR="72330B02">
        <w:rPr>
          <w:rFonts w:ascii="Aptos" w:hAnsi="Aptos" w:eastAsia="Aptos" w:cs="Aptos"/>
          <w:b w:val="0"/>
          <w:bCs w:val="0"/>
          <w:i w:val="0"/>
          <w:iCs w:val="0"/>
          <w:caps w:val="0"/>
          <w:smallCaps w:val="0"/>
          <w:noProof w:val="0"/>
          <w:sz w:val="24"/>
          <w:szCs w:val="24"/>
          <w:lang w:val="en-US"/>
        </w:rPr>
        <w:t xml:space="preserve">ECOSIRE specializes in </w:t>
      </w:r>
      <w:hyperlink r:id="R7b94bbe2b665451e">
        <w:r w:rsidRPr="4345F269" w:rsidR="72330B02">
          <w:rPr>
            <w:rStyle w:val="Hyperlink"/>
            <w:rFonts w:ascii="Aptos" w:hAnsi="Aptos" w:eastAsia="Aptos" w:cs="Aptos"/>
            <w:b w:val="0"/>
            <w:bCs w:val="0"/>
            <w:i w:val="0"/>
            <w:iCs w:val="0"/>
            <w:caps w:val="0"/>
            <w:smallCaps w:val="0"/>
            <w:noProof w:val="0"/>
            <w:sz w:val="24"/>
            <w:szCs w:val="24"/>
            <w:lang w:val="en-US"/>
          </w:rPr>
          <w:t>Odoo ERP implementation</w:t>
        </w:r>
      </w:hyperlink>
      <w:r w:rsidRPr="4345F269" w:rsidR="72330B02">
        <w:rPr>
          <w:rFonts w:ascii="Aptos" w:hAnsi="Aptos" w:eastAsia="Aptos" w:cs="Aptos"/>
          <w:b w:val="0"/>
          <w:bCs w:val="0"/>
          <w:i w:val="0"/>
          <w:iCs w:val="0"/>
          <w:caps w:val="0"/>
          <w:smallCaps w:val="0"/>
          <w:noProof w:val="0"/>
          <w:sz w:val="24"/>
          <w:szCs w:val="24"/>
          <w:lang w:val="en-US"/>
        </w:rPr>
        <w:t xml:space="preserve"> for jewelry businesses. Our team configures precious metal tracking, stone inventory management, custom order workflows, and multi-channel retail tailored to your operation. </w:t>
      </w:r>
      <w:hyperlink r:id="R39071eb560d349cc">
        <w:r w:rsidRPr="4345F269" w:rsidR="72330B02">
          <w:rPr>
            <w:rStyle w:val="Hyperlink"/>
            <w:rFonts w:ascii="Aptos" w:hAnsi="Aptos" w:eastAsia="Aptos" w:cs="Aptos"/>
            <w:b w:val="0"/>
            <w:bCs w:val="0"/>
            <w:i w:val="0"/>
            <w:iCs w:val="0"/>
            <w:caps w:val="0"/>
            <w:smallCaps w:val="0"/>
            <w:noProof w:val="0"/>
            <w:sz w:val="24"/>
            <w:szCs w:val="24"/>
            <w:lang w:val="en-US"/>
          </w:rPr>
          <w:t>Contact us</w:t>
        </w:r>
      </w:hyperlink>
      <w:r w:rsidRPr="4345F269" w:rsidR="72330B02">
        <w:rPr>
          <w:rFonts w:ascii="Aptos" w:hAnsi="Aptos" w:eastAsia="Aptos" w:cs="Aptos"/>
          <w:b w:val="0"/>
          <w:bCs w:val="0"/>
          <w:i w:val="0"/>
          <w:iCs w:val="0"/>
          <w:caps w:val="0"/>
          <w:smallCaps w:val="0"/>
          <w:noProof w:val="0"/>
          <w:sz w:val="24"/>
          <w:szCs w:val="24"/>
          <w:lang w:val="en-US"/>
        </w:rPr>
        <w:t xml:space="preserve"> to schedule a discovery call and see how integrated ERP can strengthen your jewelry business.</w:t>
      </w:r>
    </w:p>
    <w:p xmlns:wp14="http://schemas.microsoft.com/office/word/2010/wordml" wp14:paraId="2C078E63" wp14:textId="5CB75F3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F6C9EC"/>
    <w:rsid w:val="4345F269"/>
    <w:rsid w:val="4EF6C9EC"/>
    <w:rsid w:val="72330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6C9EC"/>
  <w15:chartTrackingRefBased/>
  <w15:docId w15:val="{78247C85-1117-4ED8-9DF6-CBA70F3307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345F269"/>
    <w:rPr>
      <w:rFonts w:ascii="Aptos Display" w:hAnsi="Aptos Display" w:eastAsia="" w:cs="" w:asciiTheme="majorAscii" w:hAnsiTheme="majorAscii" w:eastAsiaTheme="majorEastAsia" w:cstheme="majorBidi"/>
      <w:sz w:val="32"/>
      <w:szCs w:val="32"/>
    </w:rPr>
    <w:pPr>
      <w:keepNext w:val="1"/>
      <w:spacing w:before="280" w:after="80"/>
      <w:outlineLvl w:val="0"/>
    </w:pPr>
  </w:style>
  <w:style w:type="paragraph" w:styleId="Heading2">
    <w:uiPriority w:val="9"/>
    <w:name w:val="heading 2"/>
    <w:basedOn w:val="Normal"/>
    <w:next w:val="Normal"/>
    <w:unhideWhenUsed/>
    <w:qFormat/>
    <w:rsid w:val="4345F269"/>
    <w:rPr>
      <w:rFonts w:ascii="Aptos Display" w:hAnsi="Aptos Display" w:eastAsia="" w:cs="" w:asciiTheme="majorAscii" w:hAnsiTheme="majorAscii" w:eastAsiaTheme="majorEastAsia" w:cstheme="majorBidi"/>
      <w:sz w:val="28"/>
      <w:szCs w:val="28"/>
    </w:rPr>
    <w:pPr>
      <w:keepNext w:val="1"/>
      <w:spacing w:before="160" w:after="80"/>
      <w:outlineLvl w:val="1"/>
    </w:pPr>
  </w:style>
  <w:style w:type="paragraph" w:styleId="Heading3">
    <w:uiPriority w:val="9"/>
    <w:name w:val="heading 3"/>
    <w:basedOn w:val="Normal"/>
    <w:next w:val="Normal"/>
    <w:unhideWhenUsed/>
    <w:qFormat/>
    <w:rsid w:val="4345F269"/>
    <w:rPr>
      <w:rFonts w:ascii="Aptos Display" w:hAnsi="Aptos Display" w:eastAsia="" w:cs="" w:asciiTheme="majorAscii" w:hAnsiTheme="majorAscii" w:eastAsiaTheme="majorEastAsia" w:cstheme="majorBidi"/>
      <w:sz w:val="24"/>
      <w:szCs w:val="24"/>
    </w:rPr>
    <w:pPr>
      <w:keepNext w:val="1"/>
      <w:spacing w:before="160" w:after="80"/>
      <w:outlineLvl w:val="2"/>
    </w:pPr>
  </w:style>
  <w:style w:type="character" w:styleId="Hyperlink">
    <w:uiPriority w:val="99"/>
    <w:name w:val="Hyperlink"/>
    <w:basedOn w:val="DefaultParagraphFont"/>
    <w:unhideWhenUsed/>
    <w:rsid w:val="4345F269"/>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ecosire.com/blog?tag=jewelry" TargetMode="External" Id="R37aa378abe864194" /><Relationship Type="http://schemas.openxmlformats.org/officeDocument/2006/relationships/hyperlink" Target="https://ecosire.com/blog?tag=erp" TargetMode="External" Id="R82a6d3fc91e54861" /><Relationship Type="http://schemas.openxmlformats.org/officeDocument/2006/relationships/hyperlink" Target="https://ecosire.com/blog?tag=precious-metals" TargetMode="External" Id="Rd947e81beaf84ffc" /><Relationship Type="http://schemas.openxmlformats.org/officeDocument/2006/relationships/hyperlink" Target="https://ecosire.com/blog?tag=inventory" TargetMode="External" Id="R242845e4865246a4" /><Relationship Type="http://schemas.openxmlformats.org/officeDocument/2006/relationships/hyperlink" Target="https://ecosire.com/services/odoo/implementation" TargetMode="External" Id="R7b94bbe2b665451e" /><Relationship Type="http://schemas.openxmlformats.org/officeDocument/2006/relationships/hyperlink" Target="https://ecosire.com/contact" TargetMode="External" Id="R39071eb560d349c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2026-03-28T07:50:59.0230052Z</dcterms:created>
  <dcterms:modified xsi:type="dcterms:W3CDTF">2026-03-28T07:51:39.3995146Z</dcterms:modified>
  <dc:creator>Toan Nguyen</dc:creator>
  <lastModifiedBy>Toan Nguyen</lastModifiedBy>
</coreProperties>
</file>