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1F8" w:rsidRPr="00606E36" w:rsidRDefault="008B7BF7" w:rsidP="006748A4">
      <w:pPr>
        <w:pBdr>
          <w:bottom w:val="single" w:sz="4" w:space="1" w:color="auto"/>
        </w:pBdr>
        <w:rPr>
          <w:rFonts w:ascii="Arial" w:hAnsi="Arial" w:cs="Arial"/>
          <w:bCs/>
        </w:rPr>
      </w:pPr>
      <w:r w:rsidRPr="008B7BF7">
        <w:rPr>
          <w:rFonts w:ascii="Arial" w:hAnsi="Arial" w:cs="Arial"/>
          <w:b/>
          <w:bCs/>
        </w:rPr>
        <w:t>CIA 2011</w:t>
      </w:r>
      <w:r w:rsidR="00AF6C83">
        <w:rPr>
          <w:rFonts w:ascii="Arial" w:hAnsi="Arial" w:cs="Arial"/>
          <w:bCs/>
        </w:rPr>
        <w:t xml:space="preserve"> – Etapa</w:t>
      </w:r>
      <w:r>
        <w:rPr>
          <w:rFonts w:ascii="Arial" w:hAnsi="Arial" w:cs="Arial"/>
          <w:bCs/>
        </w:rPr>
        <w:t xml:space="preserve"> Județeană – </w:t>
      </w:r>
      <w:r w:rsidRPr="008B7BF7">
        <w:rPr>
          <w:rFonts w:ascii="Arial" w:hAnsi="Arial" w:cs="Arial"/>
          <w:b/>
          <w:bCs/>
        </w:rPr>
        <w:t>CLASA</w:t>
      </w:r>
      <w:r>
        <w:rPr>
          <w:rFonts w:ascii="Arial" w:hAnsi="Arial" w:cs="Arial"/>
          <w:bCs/>
        </w:rPr>
        <w:t xml:space="preserve"> a </w:t>
      </w:r>
      <w:r w:rsidRPr="008B7BF7">
        <w:rPr>
          <w:rFonts w:ascii="Arial" w:hAnsi="Arial" w:cs="Arial"/>
          <w:b/>
          <w:bCs/>
        </w:rPr>
        <w:t>IX</w:t>
      </w:r>
      <w:r>
        <w:rPr>
          <w:rFonts w:ascii="Arial" w:hAnsi="Arial" w:cs="Arial"/>
          <w:bCs/>
        </w:rPr>
        <w:t xml:space="preserve">-a – </w:t>
      </w:r>
      <w:r w:rsidRPr="008B7BF7">
        <w:rPr>
          <w:rFonts w:ascii="Arial" w:hAnsi="Arial" w:cs="Arial"/>
          <w:b/>
          <w:bCs/>
        </w:rPr>
        <w:t>Proba practică</w:t>
      </w:r>
      <w:r w:rsidR="006748A4">
        <w:rPr>
          <w:rFonts w:ascii="Arial" w:hAnsi="Arial" w:cs="Arial"/>
          <w:b/>
          <w:bCs/>
        </w:rPr>
        <w:t>, 9. aprilie 2011.</w:t>
      </w:r>
    </w:p>
    <w:p w:rsidR="00D741F8" w:rsidRPr="008B7BF7" w:rsidRDefault="00D741F8" w:rsidP="00014025">
      <w:pPr>
        <w:rPr>
          <w:rFonts w:ascii="Arial" w:hAnsi="Arial" w:cs="Arial"/>
          <w:b/>
          <w:bCs/>
        </w:rPr>
      </w:pPr>
      <w:r w:rsidRPr="008B7BF7">
        <w:rPr>
          <w:rFonts w:ascii="Arial" w:hAnsi="Arial" w:cs="Arial"/>
          <w:b/>
          <w:bCs/>
        </w:rPr>
        <w:t xml:space="preserve">Barem </w:t>
      </w:r>
    </w:p>
    <w:tbl>
      <w:tblPr>
        <w:tblpPr w:leftFromText="180" w:rightFromText="180" w:vertAnchor="text" w:tblpY="1"/>
        <w:tblOverlap w:val="never"/>
        <w:tblW w:w="0" w:type="auto"/>
        <w:tblInd w:w="-106" w:type="dxa"/>
        <w:tblLook w:val="00A0"/>
      </w:tblPr>
      <w:tblGrid>
        <w:gridCol w:w="8613"/>
        <w:gridCol w:w="675"/>
      </w:tblGrid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un 1p doar pentru efect d</w:t>
            </w:r>
            <w:r w:rsidR="000903F7">
              <w:rPr>
                <w:rFonts w:ascii="Arial" w:hAnsi="Arial" w:cs="Arial"/>
              </w:rPr>
              <w:t>e umplere de tip textură oarecare</w:t>
            </w:r>
            <w:r w:rsidRPr="00291076">
              <w:rPr>
                <w:rFonts w:ascii="Arial" w:hAnsi="Arial" w:cs="Arial"/>
              </w:rPr>
              <w:t>.</w:t>
            </w:r>
          </w:p>
        </w:tc>
        <w:tc>
          <w:tcPr>
            <w:tcW w:w="675" w:type="dxa"/>
          </w:tcPr>
          <w:p w:rsidR="00D741F8" w:rsidRPr="00291076" w:rsidRDefault="000903F7" w:rsidP="00291076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  <w:r w:rsidR="00D741F8"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Pentru antetul paginii realiza</w:t>
            </w:r>
            <w:r w:rsidRPr="00291076">
              <w:rPr>
                <w:rFonts w:cs="Arial"/>
              </w:rPr>
              <w:t>ț</w:t>
            </w:r>
            <w:r w:rsidRPr="00291076">
              <w:rPr>
                <w:rFonts w:ascii="Arial" w:hAnsi="Arial" w:cs="Arial"/>
              </w:rPr>
              <w:t>i următoarele :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 xml:space="preserve">Se acordă 2p pentru rezolvarea corectă a cerinţei. Se acordă 1p dacă s-a inserat numele </w:t>
            </w:r>
            <w:r w:rsidRPr="00291076">
              <w:rPr>
                <w:rFonts w:ascii="Arial" w:hAnsi="Arial" w:cs="Arial"/>
                <w:bCs/>
              </w:rPr>
              <w:t>şi</w:t>
            </w:r>
            <w:r w:rsidRPr="00291076">
              <w:rPr>
                <w:rFonts w:ascii="Arial" w:hAnsi="Arial" w:cs="Arial"/>
              </w:rPr>
              <w:t xml:space="preserve"> respectă mărimea </w:t>
            </w:r>
            <w:r w:rsidRPr="00291076">
              <w:rPr>
                <w:rFonts w:ascii="Arial" w:hAnsi="Arial" w:cs="Arial"/>
                <w:bCs/>
              </w:rPr>
              <w:t>şi</w:t>
            </w:r>
            <w:r w:rsidRPr="00291076">
              <w:rPr>
                <w:rFonts w:ascii="Arial" w:hAnsi="Arial" w:cs="Arial"/>
              </w:rPr>
              <w:t xml:space="preserve"> alinierea, dar nu este de tip WordArt.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2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280383" w:rsidP="0029107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acordă câte 1p pentru:</w:t>
            </w:r>
            <w:r w:rsidR="00D741F8" w:rsidRPr="00291076">
              <w:rPr>
                <w:rFonts w:ascii="Arial" w:hAnsi="Arial" w:cs="Arial"/>
                <w:i/>
                <w:iCs/>
              </w:rPr>
              <w:t xml:space="preserve"> </w:t>
            </w:r>
            <w:r w:rsidR="00D741F8" w:rsidRPr="00291076">
              <w:rPr>
                <w:rFonts w:ascii="Arial" w:hAnsi="Arial" w:cs="Arial"/>
              </w:rPr>
              <w:t>umbrit, culoare violet, lă</w:t>
            </w:r>
            <w:r w:rsidR="00D741F8" w:rsidRPr="00291076">
              <w:rPr>
                <w:rFonts w:cs="Arial"/>
              </w:rPr>
              <w:t>ț</w:t>
            </w:r>
            <w:r w:rsidR="00D741F8" w:rsidRPr="00291076">
              <w:rPr>
                <w:rFonts w:ascii="Arial" w:hAnsi="Arial" w:cs="Arial"/>
              </w:rPr>
              <w:t>ime 3 pct.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3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Pentru subsolul paginii realiza</w:t>
            </w:r>
            <w:r w:rsidRPr="00291076">
              <w:rPr>
                <w:rFonts w:cs="Arial"/>
              </w:rPr>
              <w:t>ț</w:t>
            </w:r>
            <w:r w:rsidRPr="00291076">
              <w:rPr>
                <w:rFonts w:ascii="Arial" w:hAnsi="Arial" w:cs="Arial"/>
              </w:rPr>
              <w:t>i următoarele :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1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2p pentru rezolvarea corectă a cerinţei. Se acordă 1p dacă s-a inserat forma respectivă, dar nu este centrată.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2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1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2p pentru rezolvarea corectă a cerinţei. Se acordă 1p dacă numărul paginii nu începe de la 10.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2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Formata</w:t>
            </w:r>
            <w:r w:rsidRPr="00291076">
              <w:rPr>
                <w:rFonts w:cs="Arial"/>
              </w:rPr>
              <w:t>ț</w:t>
            </w:r>
            <w:r w:rsidRPr="00291076">
              <w:rPr>
                <w:rFonts w:ascii="Arial" w:hAnsi="Arial" w:cs="Arial"/>
              </w:rPr>
              <w:t>i titlul documentului (</w:t>
            </w:r>
            <w:r w:rsidRPr="00291076">
              <w:rPr>
                <w:rFonts w:ascii="Arial" w:hAnsi="Arial" w:cs="Arial"/>
                <w:bCs/>
                <w:iCs/>
              </w:rPr>
              <w:t>Specifica</w:t>
            </w:r>
            <w:r w:rsidRPr="00291076">
              <w:rPr>
                <w:rFonts w:cs="Arial"/>
                <w:bCs/>
                <w:iCs/>
              </w:rPr>
              <w:t>ț</w:t>
            </w:r>
            <w:r w:rsidRPr="00291076">
              <w:rPr>
                <w:rFonts w:ascii="Arial" w:hAnsi="Arial" w:cs="Arial"/>
                <w:bCs/>
                <w:iCs/>
              </w:rPr>
              <w:t>ii tehnice</w:t>
            </w:r>
            <w:r w:rsidRPr="00291076">
              <w:rPr>
                <w:rFonts w:ascii="Arial" w:hAnsi="Arial" w:cs="Arial"/>
              </w:rPr>
              <w:t>) astfel :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 xml:space="preserve">Se acordă 1p pentru fiecare cerinţă : </w:t>
            </w:r>
            <w:r w:rsidRPr="00291076">
              <w:rPr>
                <w:rFonts w:ascii="Arial" w:hAnsi="Arial" w:cs="Arial"/>
                <w:bCs/>
              </w:rPr>
              <w:t>gradient vertical</w:t>
            </w:r>
            <w:r w:rsidRPr="00291076">
              <w:rPr>
                <w:rFonts w:ascii="Arial" w:hAnsi="Arial" w:cs="Arial"/>
              </w:rPr>
              <w:t xml:space="preserve"> pe </w:t>
            </w:r>
            <w:r w:rsidRPr="00291076">
              <w:rPr>
                <w:rFonts w:ascii="Arial" w:hAnsi="Arial" w:cs="Arial"/>
                <w:bCs/>
              </w:rPr>
              <w:t>două culori</w:t>
            </w:r>
            <w:r w:rsidRPr="00291076">
              <w:rPr>
                <w:rFonts w:ascii="Arial" w:hAnsi="Arial" w:cs="Arial"/>
              </w:rPr>
              <w:t xml:space="preserve"> albastru-negru</w:t>
            </w:r>
            <w:r w:rsidR="008B7BF7">
              <w:rPr>
                <w:rFonts w:ascii="Arial" w:hAnsi="Arial" w:cs="Arial"/>
              </w:rPr>
              <w:t>, fără contur</w:t>
            </w:r>
          </w:p>
        </w:tc>
        <w:tc>
          <w:tcPr>
            <w:tcW w:w="675" w:type="dxa"/>
          </w:tcPr>
          <w:p w:rsidR="00D741F8" w:rsidRPr="00291076" w:rsidRDefault="008B7BF7" w:rsidP="00291076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741F8"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 xml:space="preserve">Se acordă 1p pentru fiecare cerinţă </w:t>
            </w:r>
            <w:r w:rsidRPr="00291076">
              <w:rPr>
                <w:rFonts w:ascii="Arial" w:hAnsi="Arial" w:cs="Arial"/>
                <w:bCs/>
                <w:iCs/>
              </w:rPr>
              <w:t>stil 3D-6</w:t>
            </w:r>
            <w:r w:rsidRPr="00291076">
              <w:rPr>
                <w:rFonts w:ascii="Arial" w:hAnsi="Arial" w:cs="Arial"/>
              </w:rPr>
              <w:t xml:space="preserve">, </w:t>
            </w:r>
            <w:r w:rsidRPr="00291076">
              <w:rPr>
                <w:rFonts w:ascii="Arial" w:hAnsi="Arial" w:cs="Arial"/>
                <w:bCs/>
                <w:iCs/>
              </w:rPr>
              <w:t>culoare 3D alb</w:t>
            </w:r>
            <w:r w:rsidRPr="00291076">
              <w:rPr>
                <w:rFonts w:ascii="Arial" w:hAnsi="Arial" w:cs="Arial"/>
              </w:rPr>
              <w:t xml:space="preserve">, </w:t>
            </w:r>
            <w:r w:rsidRPr="00291076">
              <w:rPr>
                <w:rFonts w:ascii="Arial" w:hAnsi="Arial" w:cs="Arial"/>
                <w:bCs/>
                <w:iCs/>
              </w:rPr>
              <w:t xml:space="preserve">iluminare 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3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Formata</w:t>
            </w:r>
            <w:r w:rsidRPr="00291076">
              <w:rPr>
                <w:rFonts w:cs="Arial"/>
              </w:rPr>
              <w:t>ț</w:t>
            </w:r>
            <w:r w:rsidRPr="00291076">
              <w:rPr>
                <w:rFonts w:ascii="Arial" w:hAnsi="Arial" w:cs="Arial"/>
              </w:rPr>
              <w:t>i imaginea cu laptop-ul astfel :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1p pentru</w:t>
            </w:r>
            <w:r>
              <w:rPr>
                <w:rFonts w:ascii="Arial" w:hAnsi="Arial" w:cs="Arial"/>
              </w:rPr>
              <w:t xml:space="preserve"> rezolvarea corectă a cerinţei.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1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1p pentru</w:t>
            </w:r>
            <w:r>
              <w:rPr>
                <w:rFonts w:ascii="Arial" w:hAnsi="Arial" w:cs="Arial"/>
              </w:rPr>
              <w:t xml:space="preserve"> rezolvarea corectă a cerinţei.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1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1p pentru</w:t>
            </w:r>
            <w:r>
              <w:rPr>
                <w:rFonts w:ascii="Arial" w:hAnsi="Arial" w:cs="Arial"/>
              </w:rPr>
              <w:t xml:space="preserve"> rezolvarea corectă a cerinţei.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1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1p pentru</w:t>
            </w:r>
            <w:r>
              <w:rPr>
                <w:rFonts w:ascii="Arial" w:hAnsi="Arial" w:cs="Arial"/>
              </w:rPr>
              <w:t xml:space="preserve"> rezolvarea corectă a cerinţei.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1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1p pentru</w:t>
            </w:r>
            <w:r>
              <w:rPr>
                <w:rFonts w:ascii="Arial" w:hAnsi="Arial" w:cs="Arial"/>
              </w:rPr>
              <w:t xml:space="preserve"> rezolvarea corectă a cerinţei.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1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2p pentru rezolvarea corectă a cerinţei. Se acordă 1p dacă s-a inserat un hyperlink, dar acesta nu este funcţional.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2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3p pentru rezolvarea corectă a cerinţei. Se acordă 1p dacă s-a inserat nota de subsol,</w:t>
            </w:r>
            <w:r w:rsidR="00307C33">
              <w:rPr>
                <w:rFonts w:ascii="Arial" w:hAnsi="Arial" w:cs="Arial"/>
              </w:rPr>
              <w:t xml:space="preserve"> </w:t>
            </w:r>
            <w:r w:rsidRPr="00291076">
              <w:rPr>
                <w:rFonts w:ascii="Arial" w:hAnsi="Arial" w:cs="Arial"/>
              </w:rPr>
              <w:t>dar fără dată curentă.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3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În tabelul despre memorii realiza</w:t>
            </w:r>
            <w:r w:rsidRPr="00291076">
              <w:rPr>
                <w:rFonts w:cs="Arial"/>
              </w:rPr>
              <w:t>ț</w:t>
            </w:r>
            <w:r w:rsidRPr="00291076">
              <w:rPr>
                <w:rFonts w:ascii="Arial" w:hAnsi="Arial" w:cs="Arial"/>
              </w:rPr>
              <w:t>i următoarele :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1p pentru rezolvarea corectă a cerinţei.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1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1p pentru rezolvarea corectă a cerinţei.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1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 xml:space="preserve">Se acordă câte 1p pentru </w:t>
            </w:r>
            <w:r w:rsidRPr="00291076">
              <w:rPr>
                <w:rFonts w:ascii="Arial" w:hAnsi="Arial" w:cs="Arial"/>
                <w:bCs/>
              </w:rPr>
              <w:t xml:space="preserve">bordură linie </w:t>
            </w:r>
            <w:r w:rsidRPr="00291076">
              <w:rPr>
                <w:rFonts w:ascii="Arial" w:hAnsi="Arial" w:cs="Arial"/>
              </w:rPr>
              <w:t>ş</w:t>
            </w:r>
            <w:r w:rsidRPr="00291076">
              <w:rPr>
                <w:rFonts w:ascii="Arial" w:hAnsi="Arial" w:cs="Arial"/>
                <w:bCs/>
              </w:rPr>
              <w:t>erpuită</w:t>
            </w:r>
            <w:r w:rsidRPr="00291076">
              <w:rPr>
                <w:rFonts w:ascii="Arial" w:hAnsi="Arial" w:cs="Arial"/>
              </w:rPr>
              <w:t xml:space="preserve"> şi </w:t>
            </w:r>
            <w:r w:rsidRPr="00291076">
              <w:rPr>
                <w:rFonts w:ascii="Arial" w:hAnsi="Arial" w:cs="Arial"/>
                <w:bCs/>
              </w:rPr>
              <w:t>culoare verde</w:t>
            </w:r>
            <w:r w:rsidRPr="00291076">
              <w:rPr>
                <w:rFonts w:ascii="Arial" w:hAnsi="Arial" w:cs="Arial"/>
              </w:rPr>
              <w:t>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2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3p pentru rezolvarea corectă a cerinţei</w:t>
            </w:r>
            <w:r w:rsidRPr="00291076">
              <w:rPr>
                <w:rFonts w:ascii="Arial" w:hAnsi="Arial" w:cs="Arial"/>
                <w:b/>
                <w:bCs/>
                <w:i/>
                <w:iCs/>
              </w:rPr>
              <w:t xml:space="preserve">. </w:t>
            </w:r>
            <w:r w:rsidRPr="00291076">
              <w:rPr>
                <w:rFonts w:ascii="Arial" w:hAnsi="Arial" w:cs="Arial"/>
              </w:rPr>
              <w:t>Se acordă 1p dacă s-a inserat un rând, dar formula nu este prezentă.</w:t>
            </w:r>
            <w:r>
              <w:rPr>
                <w:rFonts w:ascii="Arial" w:hAnsi="Arial" w:cs="Arial"/>
              </w:rPr>
              <w:t xml:space="preserve"> Se acordă 2p dacă s-a inserat </w:t>
            </w:r>
            <w:r w:rsidRPr="00291076">
              <w:rPr>
                <w:rFonts w:ascii="Arial" w:hAnsi="Arial" w:cs="Arial"/>
              </w:rPr>
              <w:t xml:space="preserve">rândul şi formula, dar aceasta este incorectă (de ex. </w:t>
            </w:r>
            <w:r w:rsidRPr="00291076">
              <w:rPr>
                <w:rFonts w:ascii="Arial" w:hAnsi="Arial" w:cs="Arial"/>
                <w:lang w:val="en-GB"/>
              </w:rPr>
              <w:t>=</w:t>
            </w:r>
            <w:proofErr w:type="gramStart"/>
            <w:r w:rsidRPr="00291076">
              <w:rPr>
                <w:rFonts w:ascii="Arial" w:hAnsi="Arial" w:cs="Arial"/>
                <w:lang w:val="en-GB"/>
              </w:rPr>
              <w:t>SUM(</w:t>
            </w:r>
            <w:proofErr w:type="gramEnd"/>
            <w:r w:rsidRPr="00291076">
              <w:rPr>
                <w:rFonts w:ascii="Arial" w:hAnsi="Arial" w:cs="Arial"/>
                <w:lang w:val="en-GB"/>
              </w:rPr>
              <w:t xml:space="preserve">ABOVE) </w:t>
            </w:r>
            <w:proofErr w:type="spellStart"/>
            <w:r w:rsidRPr="00291076">
              <w:rPr>
                <w:rFonts w:ascii="Arial" w:hAnsi="Arial" w:cs="Arial"/>
                <w:lang w:val="en-GB"/>
              </w:rPr>
              <w:t>în</w:t>
            </w:r>
            <w:proofErr w:type="spellEnd"/>
            <w:r w:rsidRPr="00291076">
              <w:rPr>
                <w:rFonts w:ascii="Arial" w:hAnsi="Arial" w:cs="Arial"/>
                <w:lang w:val="en-GB"/>
              </w:rPr>
              <w:t xml:space="preserve"> loc de =AVERAGE(ABOVE) </w:t>
            </w:r>
            <w:r w:rsidRPr="00291076">
              <w:rPr>
                <w:rFonts w:ascii="Arial" w:hAnsi="Arial" w:cs="Arial"/>
              </w:rPr>
              <w:t>).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B244C9">
              <w:rPr>
                <w:rFonts w:ascii="Courier New" w:hAnsi="Courier New" w:cs="Courier New"/>
                <w:b/>
              </w:rPr>
              <w:t>3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5A673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acordă 2</w:t>
            </w:r>
            <w:r w:rsidR="00D741F8" w:rsidRPr="00291076">
              <w:rPr>
                <w:rFonts w:ascii="Arial" w:hAnsi="Arial" w:cs="Arial"/>
              </w:rPr>
              <w:t>p pentru rezolvarea corectă a cerinţei.</w:t>
            </w:r>
          </w:p>
        </w:tc>
        <w:tc>
          <w:tcPr>
            <w:tcW w:w="675" w:type="dxa"/>
          </w:tcPr>
          <w:p w:rsidR="00D741F8" w:rsidRPr="00291076" w:rsidRDefault="005A6738" w:rsidP="00291076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  <w:r w:rsidR="00D741F8"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2p pentru rezolvarea corectă a cerinţei.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657951">
              <w:rPr>
                <w:rFonts w:ascii="Courier New" w:hAnsi="Courier New" w:cs="Courier New"/>
                <w:b/>
              </w:rPr>
              <w:t>2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  <w:tr w:rsidR="00D741F8" w:rsidRPr="00291076" w:rsidTr="00291076">
        <w:tc>
          <w:tcPr>
            <w:tcW w:w="8613" w:type="dxa"/>
          </w:tcPr>
          <w:p w:rsidR="00D741F8" w:rsidRPr="00291076" w:rsidRDefault="00D741F8" w:rsidP="0029107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291076">
              <w:rPr>
                <w:rFonts w:ascii="Arial" w:hAnsi="Arial" w:cs="Arial"/>
              </w:rPr>
              <w:t>Se acordă 2p pentru rezolvarea corectă a cerinţei.</w:t>
            </w:r>
          </w:p>
        </w:tc>
        <w:tc>
          <w:tcPr>
            <w:tcW w:w="675" w:type="dxa"/>
          </w:tcPr>
          <w:p w:rsidR="00D741F8" w:rsidRPr="00291076" w:rsidRDefault="00D741F8" w:rsidP="00291076">
            <w:pPr>
              <w:spacing w:after="0" w:line="360" w:lineRule="auto"/>
              <w:rPr>
                <w:rFonts w:ascii="Arial" w:hAnsi="Arial" w:cs="Arial"/>
              </w:rPr>
            </w:pPr>
            <w:r w:rsidRPr="00657951">
              <w:rPr>
                <w:rFonts w:ascii="Courier New" w:hAnsi="Courier New" w:cs="Courier New"/>
                <w:b/>
              </w:rPr>
              <w:t>2</w:t>
            </w:r>
            <w:r w:rsidRPr="00291076">
              <w:rPr>
                <w:rFonts w:ascii="Arial" w:hAnsi="Arial" w:cs="Arial"/>
              </w:rPr>
              <w:t>p</w:t>
            </w:r>
          </w:p>
        </w:tc>
      </w:tr>
    </w:tbl>
    <w:p w:rsidR="00D741F8" w:rsidRPr="00291076" w:rsidRDefault="00D741F8" w:rsidP="008D4A1A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D741F8" w:rsidRPr="00291076" w:rsidSect="00EC0BD5"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1CE7"/>
    <w:multiLevelType w:val="hybridMultilevel"/>
    <w:tmpl w:val="EDCE8F48"/>
    <w:lvl w:ilvl="0" w:tplc="04180019">
      <w:start w:val="1"/>
      <w:numFmt w:val="lowerLetter"/>
      <w:lvlText w:val="%1."/>
      <w:lvlJc w:val="left"/>
      <w:pPr>
        <w:ind w:left="1713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">
    <w:nsid w:val="15062C9F"/>
    <w:multiLevelType w:val="hybridMultilevel"/>
    <w:tmpl w:val="D9C05616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A225AD"/>
    <w:multiLevelType w:val="hybridMultilevel"/>
    <w:tmpl w:val="3912F56C"/>
    <w:lvl w:ilvl="0" w:tplc="04180019">
      <w:start w:val="1"/>
      <w:numFmt w:val="lowerLetter"/>
      <w:lvlText w:val="%1."/>
      <w:lvlJc w:val="left"/>
      <w:pPr>
        <w:ind w:left="1476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96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916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36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56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76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96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516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36" w:hanging="180"/>
      </w:pPr>
      <w:rPr>
        <w:rFonts w:cs="Times New Roman"/>
      </w:rPr>
    </w:lvl>
  </w:abstractNum>
  <w:abstractNum w:abstractNumId="3">
    <w:nsid w:val="42AF040C"/>
    <w:multiLevelType w:val="hybridMultilevel"/>
    <w:tmpl w:val="C1C67DF4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49335D6D"/>
    <w:multiLevelType w:val="hybridMultilevel"/>
    <w:tmpl w:val="C1C67DF4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4A321B35"/>
    <w:multiLevelType w:val="hybridMultilevel"/>
    <w:tmpl w:val="D9C05616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F083DC1"/>
    <w:multiLevelType w:val="hybridMultilevel"/>
    <w:tmpl w:val="B454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6D31B53"/>
    <w:multiLevelType w:val="hybridMultilevel"/>
    <w:tmpl w:val="EDCE8F48"/>
    <w:lvl w:ilvl="0" w:tplc="04180019">
      <w:start w:val="1"/>
      <w:numFmt w:val="lowerLetter"/>
      <w:lvlText w:val="%1."/>
      <w:lvlJc w:val="left"/>
      <w:pPr>
        <w:ind w:left="1353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8">
    <w:nsid w:val="57884F8A"/>
    <w:multiLevelType w:val="hybridMultilevel"/>
    <w:tmpl w:val="3912F56C"/>
    <w:lvl w:ilvl="0" w:tplc="04180019">
      <w:start w:val="1"/>
      <w:numFmt w:val="lowerLetter"/>
      <w:lvlText w:val="%1."/>
      <w:lvlJc w:val="left"/>
      <w:pPr>
        <w:ind w:left="1476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96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916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36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56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76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96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516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36" w:hanging="180"/>
      </w:pPr>
      <w:rPr>
        <w:rFonts w:cs="Times New Roman"/>
      </w:rPr>
    </w:lvl>
  </w:abstractNum>
  <w:abstractNum w:abstractNumId="9">
    <w:nsid w:val="58AF6808"/>
    <w:multiLevelType w:val="hybridMultilevel"/>
    <w:tmpl w:val="776026FE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78982A13"/>
    <w:multiLevelType w:val="hybridMultilevel"/>
    <w:tmpl w:val="3EB61F8C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91202B1"/>
    <w:multiLevelType w:val="hybridMultilevel"/>
    <w:tmpl w:val="776026FE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792F5467"/>
    <w:multiLevelType w:val="hybridMultilevel"/>
    <w:tmpl w:val="9168E05E"/>
    <w:lvl w:ilvl="0" w:tplc="04180019">
      <w:start w:val="1"/>
      <w:numFmt w:val="lowerLetter"/>
      <w:lvlText w:val="%1."/>
      <w:lvlJc w:val="left"/>
      <w:pPr>
        <w:ind w:left="1476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96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916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36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56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76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96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516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36" w:hanging="180"/>
      </w:pPr>
      <w:rPr>
        <w:rFonts w:cs="Times New Roman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2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5E02"/>
    <w:rsid w:val="00014025"/>
    <w:rsid w:val="00022381"/>
    <w:rsid w:val="00064AAD"/>
    <w:rsid w:val="000903F7"/>
    <w:rsid w:val="000C5C15"/>
    <w:rsid w:val="00120AD9"/>
    <w:rsid w:val="0013379D"/>
    <w:rsid w:val="00172823"/>
    <w:rsid w:val="001F58F6"/>
    <w:rsid w:val="002137FA"/>
    <w:rsid w:val="002440F7"/>
    <w:rsid w:val="00277A01"/>
    <w:rsid w:val="00280383"/>
    <w:rsid w:val="00285FA7"/>
    <w:rsid w:val="00291076"/>
    <w:rsid w:val="002A4E43"/>
    <w:rsid w:val="002B26B3"/>
    <w:rsid w:val="002D61D2"/>
    <w:rsid w:val="002E07E4"/>
    <w:rsid w:val="00307C33"/>
    <w:rsid w:val="003224E3"/>
    <w:rsid w:val="00330837"/>
    <w:rsid w:val="003333C8"/>
    <w:rsid w:val="003A5976"/>
    <w:rsid w:val="003B5E02"/>
    <w:rsid w:val="003E6572"/>
    <w:rsid w:val="003E6E8C"/>
    <w:rsid w:val="003F46B7"/>
    <w:rsid w:val="00431326"/>
    <w:rsid w:val="0045722B"/>
    <w:rsid w:val="00470965"/>
    <w:rsid w:val="004E2B52"/>
    <w:rsid w:val="005004E1"/>
    <w:rsid w:val="0055153D"/>
    <w:rsid w:val="005962CA"/>
    <w:rsid w:val="00597BA4"/>
    <w:rsid w:val="005A6738"/>
    <w:rsid w:val="005D62C2"/>
    <w:rsid w:val="005E2622"/>
    <w:rsid w:val="00602D36"/>
    <w:rsid w:val="006049CE"/>
    <w:rsid w:val="00606E36"/>
    <w:rsid w:val="006522B7"/>
    <w:rsid w:val="00657951"/>
    <w:rsid w:val="006748A4"/>
    <w:rsid w:val="006C5BA4"/>
    <w:rsid w:val="006E3E92"/>
    <w:rsid w:val="00707A7F"/>
    <w:rsid w:val="00720E8B"/>
    <w:rsid w:val="007356A3"/>
    <w:rsid w:val="007448DE"/>
    <w:rsid w:val="007449BC"/>
    <w:rsid w:val="00762E15"/>
    <w:rsid w:val="00767599"/>
    <w:rsid w:val="00775E26"/>
    <w:rsid w:val="00783A74"/>
    <w:rsid w:val="007A0280"/>
    <w:rsid w:val="007A10BD"/>
    <w:rsid w:val="007D3AC1"/>
    <w:rsid w:val="00846036"/>
    <w:rsid w:val="008638EA"/>
    <w:rsid w:val="008B3DC9"/>
    <w:rsid w:val="008B7BF7"/>
    <w:rsid w:val="008C34F2"/>
    <w:rsid w:val="008D4A1A"/>
    <w:rsid w:val="008D5E02"/>
    <w:rsid w:val="0091576C"/>
    <w:rsid w:val="00987457"/>
    <w:rsid w:val="00997361"/>
    <w:rsid w:val="009A6C74"/>
    <w:rsid w:val="009F55D3"/>
    <w:rsid w:val="00A0014D"/>
    <w:rsid w:val="00A26C35"/>
    <w:rsid w:val="00A41539"/>
    <w:rsid w:val="00A827D7"/>
    <w:rsid w:val="00AE4F53"/>
    <w:rsid w:val="00AF6C83"/>
    <w:rsid w:val="00B23D94"/>
    <w:rsid w:val="00B244C9"/>
    <w:rsid w:val="00B27CA9"/>
    <w:rsid w:val="00BB2551"/>
    <w:rsid w:val="00C2659D"/>
    <w:rsid w:val="00C343FB"/>
    <w:rsid w:val="00C45112"/>
    <w:rsid w:val="00C74B84"/>
    <w:rsid w:val="00C93A39"/>
    <w:rsid w:val="00CE1BAE"/>
    <w:rsid w:val="00D344F5"/>
    <w:rsid w:val="00D741F8"/>
    <w:rsid w:val="00DB60AB"/>
    <w:rsid w:val="00DC0531"/>
    <w:rsid w:val="00DD0D8F"/>
    <w:rsid w:val="00DD10E5"/>
    <w:rsid w:val="00DD2A62"/>
    <w:rsid w:val="00DE71AE"/>
    <w:rsid w:val="00E35C3F"/>
    <w:rsid w:val="00E54456"/>
    <w:rsid w:val="00E9296F"/>
    <w:rsid w:val="00E968FA"/>
    <w:rsid w:val="00EC0BD5"/>
    <w:rsid w:val="00EC4808"/>
    <w:rsid w:val="00EE2DDC"/>
    <w:rsid w:val="00F02DEE"/>
    <w:rsid w:val="00F30AF4"/>
    <w:rsid w:val="00F7655D"/>
    <w:rsid w:val="00F930C5"/>
    <w:rsid w:val="00FC2715"/>
    <w:rsid w:val="00FC737A"/>
    <w:rsid w:val="00FD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036"/>
    <w:pPr>
      <w:spacing w:after="200" w:line="276" w:lineRule="auto"/>
    </w:pPr>
    <w:rPr>
      <w:rFonts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B5E0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B5E02"/>
    <w:pPr>
      <w:ind w:left="720"/>
    </w:pPr>
  </w:style>
  <w:style w:type="character" w:styleId="Hyperlink">
    <w:name w:val="Hyperlink"/>
    <w:basedOn w:val="DefaultParagraphFont"/>
    <w:uiPriority w:val="99"/>
    <w:rsid w:val="00C2659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Subiectul I (40 de puncte)</vt:lpstr>
    </vt:vector>
  </TitlesOfParts>
  <Company>Unitate Scolara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Subiectul I (40 de puncte)</dc:title>
  <dc:creator>user</dc:creator>
  <cp:lastModifiedBy>user</cp:lastModifiedBy>
  <cp:revision>3</cp:revision>
  <dcterms:created xsi:type="dcterms:W3CDTF">2011-04-05T22:28:00Z</dcterms:created>
  <dcterms:modified xsi:type="dcterms:W3CDTF">2011-04-05T22:35:00Z</dcterms:modified>
</cp:coreProperties>
</file>