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59" w:rsidRPr="002672C6" w:rsidRDefault="003E0059" w:rsidP="00DA73DC">
      <w:pPr>
        <w:jc w:val="center"/>
        <w:rPr>
          <w:b/>
          <w:bCs/>
          <w:shadow/>
          <w:sz w:val="24"/>
          <w:szCs w:val="24"/>
          <w:lang w:val="hu-HU"/>
        </w:rPr>
      </w:pPr>
      <w:r w:rsidRPr="002672C6">
        <w:rPr>
          <w:b/>
          <w:bCs/>
          <w:shadow/>
          <w:sz w:val="24"/>
          <w:szCs w:val="24"/>
          <w:lang w:val="hu-HU"/>
        </w:rPr>
        <w:t>PROBA TEORETICĂ – TEST GRILĂ</w:t>
      </w:r>
    </w:p>
    <w:p w:rsidR="003E0059" w:rsidRPr="002672C6" w:rsidRDefault="003E0059" w:rsidP="00DA73DC">
      <w:pPr>
        <w:jc w:val="center"/>
        <w:rPr>
          <w:b/>
          <w:bCs/>
          <w:shadow/>
          <w:sz w:val="24"/>
          <w:szCs w:val="24"/>
          <w:lang w:val="hu-HU"/>
        </w:rPr>
      </w:pPr>
      <w:r w:rsidRPr="002672C6">
        <w:rPr>
          <w:b/>
          <w:bCs/>
          <w:shadow/>
          <w:sz w:val="24"/>
          <w:szCs w:val="24"/>
          <w:lang w:val="hu-HU"/>
        </w:rPr>
        <w:t>CLASA a XI-a</w:t>
      </w:r>
    </w:p>
    <w:p w:rsidR="003E0059" w:rsidRDefault="003E0059" w:rsidP="00DA73DC">
      <w:pPr>
        <w:jc w:val="center"/>
        <w:rPr>
          <w:b/>
          <w:bCs/>
          <w:shadow/>
          <w:sz w:val="28"/>
          <w:szCs w:val="28"/>
          <w:lang w:val="hu-HU"/>
        </w:rPr>
      </w:pPr>
    </w:p>
    <w:p w:rsidR="003E0059" w:rsidRPr="00637504" w:rsidRDefault="003E0059" w:rsidP="007316D2">
      <w:pPr>
        <w:numPr>
          <w:ilvl w:val="0"/>
          <w:numId w:val="1"/>
        </w:numPr>
        <w:rPr>
          <w:b/>
        </w:rPr>
      </w:pPr>
      <w:r w:rsidRPr="00637504">
        <w:rPr>
          <w:b/>
        </w:rPr>
        <w:t>Toate subiectele sunt obligatorii. Fiecare răspuns corect va fi notat cu 4p. Total maxim 100p. Din oficiu 0p.</w:t>
      </w:r>
    </w:p>
    <w:p w:rsidR="003E0059" w:rsidRPr="00637504" w:rsidRDefault="003E0059" w:rsidP="007316D2">
      <w:pPr>
        <w:numPr>
          <w:ilvl w:val="0"/>
          <w:numId w:val="1"/>
        </w:numPr>
        <w:rPr>
          <w:b/>
          <w:sz w:val="28"/>
          <w:szCs w:val="28"/>
        </w:rPr>
      </w:pPr>
      <w:r w:rsidRPr="00637504">
        <w:rPr>
          <w:b/>
        </w:rPr>
        <w:t>Fiecare item are un singur răspuns corect.</w:t>
      </w:r>
    </w:p>
    <w:p w:rsidR="003E0059" w:rsidRPr="000C6FD9" w:rsidRDefault="003E0059" w:rsidP="000336D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37504">
        <w:rPr>
          <w:b/>
        </w:rPr>
        <w:t>Timp de lucru: 60 de minute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651"/>
        <w:gridCol w:w="598"/>
        <w:gridCol w:w="114"/>
        <w:gridCol w:w="1207"/>
        <w:gridCol w:w="328"/>
        <w:gridCol w:w="278"/>
        <w:gridCol w:w="457"/>
        <w:gridCol w:w="1054"/>
        <w:gridCol w:w="468"/>
        <w:gridCol w:w="137"/>
        <w:gridCol w:w="468"/>
        <w:gridCol w:w="441"/>
        <w:gridCol w:w="1199"/>
        <w:gridCol w:w="8"/>
        <w:gridCol w:w="619"/>
        <w:gridCol w:w="40"/>
        <w:gridCol w:w="1571"/>
      </w:tblGrid>
      <w:tr w:rsidR="003E0059" w:rsidRPr="00F97921" w:rsidTr="000013F9"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F97921" w:rsidRDefault="003E0059" w:rsidP="00DA73DC">
            <w:pPr>
              <w:spacing w:line="276" w:lineRule="auto"/>
              <w:ind w:firstLine="0"/>
              <w:rPr>
                <w:rFonts w:cs="Calibri"/>
                <w:b/>
              </w:rPr>
            </w:pPr>
            <w:r w:rsidRPr="00F97921">
              <w:rPr>
                <w:rFonts w:cs="Calibri"/>
                <w:b/>
              </w:rPr>
              <w:t>Care dintre următoarele afirmaţii referitoare la Coşul de reciclare</w:t>
            </w:r>
            <w:r>
              <w:rPr>
                <w:rFonts w:cs="Calibri"/>
                <w:b/>
              </w:rPr>
              <w:t>/Recycle Bin</w:t>
            </w:r>
            <w:r w:rsidRPr="00F97921">
              <w:rPr>
                <w:rFonts w:cs="Calibri"/>
                <w:b/>
              </w:rPr>
              <w:t xml:space="preserve"> este adevărată?</w:t>
            </w:r>
          </w:p>
          <w:p w:rsidR="003E0059" w:rsidRDefault="003E0059" w:rsidP="000336D0">
            <w:pPr>
              <w:numPr>
                <w:ilvl w:val="0"/>
                <w:numId w:val="27"/>
              </w:numPr>
              <w:spacing w:after="120"/>
              <w:ind w:left="357" w:hanging="357"/>
              <w:rPr>
                <w:rFonts w:cs="Calibri"/>
                <w:color w:val="000000"/>
              </w:rPr>
            </w:pPr>
            <w:r w:rsidRPr="00322699">
              <w:rPr>
                <w:rFonts w:cs="Calibri"/>
                <w:color w:val="000000"/>
              </w:rPr>
              <w:t>Fişierele ajunse la coşul de reciclare eliberează spaţiul de pe disc</w:t>
            </w:r>
            <w:r>
              <w:rPr>
                <w:rFonts w:cs="Calibri"/>
                <w:color w:val="000000"/>
              </w:rPr>
              <w:t>;</w:t>
            </w:r>
          </w:p>
          <w:p w:rsidR="003E0059" w:rsidRPr="000336D0" w:rsidRDefault="003E0059" w:rsidP="000336D0">
            <w:pPr>
              <w:numPr>
                <w:ilvl w:val="0"/>
                <w:numId w:val="27"/>
              </w:numPr>
              <w:spacing w:after="120"/>
              <w:ind w:left="357" w:hanging="357"/>
              <w:rPr>
                <w:rFonts w:cs="Calibri"/>
                <w:color w:val="000000"/>
              </w:rPr>
            </w:pPr>
            <w:r w:rsidRPr="000336D0">
              <w:rPr>
                <w:rFonts w:cs="Calibri"/>
                <w:color w:val="000000"/>
              </w:rPr>
              <w:t>Dacă mărimea unui fişier nu se încadrează în limitele de stocare ale coşului de reciclare acesta nu va fi şters;</w:t>
            </w:r>
          </w:p>
          <w:p w:rsidR="003E0059" w:rsidRDefault="003E0059" w:rsidP="000336D0">
            <w:pPr>
              <w:numPr>
                <w:ilvl w:val="0"/>
                <w:numId w:val="27"/>
              </w:numPr>
              <w:spacing w:after="120"/>
              <w:ind w:left="357" w:hanging="357"/>
              <w:rPr>
                <w:rFonts w:cs="Calibri"/>
                <w:color w:val="000000"/>
              </w:rPr>
            </w:pPr>
            <w:r w:rsidRPr="00322699">
              <w:rPr>
                <w:rFonts w:cs="Calibri"/>
                <w:color w:val="000000"/>
              </w:rPr>
              <w:t>Coşul de reciclare are o capacitate de stocare care poate fi depăşită</w:t>
            </w:r>
            <w:r>
              <w:rPr>
                <w:rFonts w:cs="Calibri"/>
                <w:color w:val="000000"/>
              </w:rPr>
              <w:t>;</w:t>
            </w:r>
          </w:p>
          <w:p w:rsidR="003E0059" w:rsidRPr="00DA73DC" w:rsidRDefault="003E0059" w:rsidP="000336D0">
            <w:pPr>
              <w:numPr>
                <w:ilvl w:val="0"/>
                <w:numId w:val="27"/>
              </w:numPr>
              <w:spacing w:after="120"/>
              <w:ind w:left="357" w:hanging="357"/>
              <w:rPr>
                <w:rFonts w:cs="Calibri"/>
              </w:rPr>
            </w:pPr>
            <w:r w:rsidRPr="00DA73DC">
              <w:rPr>
                <w:rFonts w:cs="Calibri"/>
              </w:rPr>
              <w:t>Numai hard disk-urile beneficiază de un coş de reciclare.</w:t>
            </w:r>
          </w:p>
        </w:tc>
      </w:tr>
      <w:tr w:rsidR="003E0059" w:rsidRPr="00F97921" w:rsidTr="000013F9"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987638" w:rsidRDefault="003E0059" w:rsidP="00DA73DC">
            <w:pPr>
              <w:spacing w:line="276" w:lineRule="auto"/>
              <w:ind w:firstLine="0"/>
              <w:rPr>
                <w:b/>
                <w:color w:val="000000"/>
              </w:rPr>
            </w:pPr>
            <w:r w:rsidRPr="00987638">
              <w:rPr>
                <w:b/>
                <w:color w:val="000000"/>
              </w:rPr>
              <w:t>Care dintre următoarele afirmaţii despre procesoarele dual-core este adevărată</w:t>
            </w:r>
            <w:r w:rsidRPr="00987638">
              <w:rPr>
                <w:rFonts w:cs="Calibri"/>
                <w:b/>
                <w:color w:val="000000"/>
              </w:rPr>
              <w:t>?</w:t>
            </w:r>
            <w:r w:rsidRPr="00987638">
              <w:rPr>
                <w:b/>
                <w:color w:val="000000"/>
              </w:rPr>
              <w:t xml:space="preserve"> </w:t>
            </w:r>
          </w:p>
          <w:p w:rsidR="003E0059" w:rsidRPr="00322699" w:rsidRDefault="003E0059" w:rsidP="00DA73DC">
            <w:pPr>
              <w:pStyle w:val="ListParagraph"/>
              <w:numPr>
                <w:ilvl w:val="0"/>
                <w:numId w:val="4"/>
              </w:numPr>
              <w:spacing w:after="0"/>
              <w:jc w:val="both"/>
            </w:pPr>
            <w:r w:rsidRPr="00322699">
              <w:t>Cresc frecvenţa proceselor prelucrate;</w:t>
            </w:r>
          </w:p>
          <w:p w:rsidR="003E0059" w:rsidRPr="00322699" w:rsidRDefault="003E0059" w:rsidP="00DA73DC">
            <w:pPr>
              <w:pStyle w:val="ListParagraph"/>
              <w:numPr>
                <w:ilvl w:val="0"/>
                <w:numId w:val="4"/>
              </w:numPr>
              <w:spacing w:after="0"/>
              <w:jc w:val="both"/>
            </w:pPr>
            <w:r>
              <w:t>Obligă procesele să</w:t>
            </w:r>
            <w:r w:rsidRPr="00322699">
              <w:t>-şi dubleze viteza de execuţie;</w:t>
            </w:r>
          </w:p>
          <w:p w:rsidR="003E0059" w:rsidRPr="00DA73DC" w:rsidRDefault="003E0059" w:rsidP="00DA73DC">
            <w:pPr>
              <w:pStyle w:val="ListParagraph"/>
              <w:numPr>
                <w:ilvl w:val="0"/>
                <w:numId w:val="4"/>
              </w:numPr>
              <w:spacing w:after="0"/>
              <w:jc w:val="both"/>
            </w:pPr>
            <w:r w:rsidRPr="00DA73DC">
              <w:t>Cresc puterea de calcul prin adăugarea de resurse;</w:t>
            </w:r>
          </w:p>
          <w:p w:rsidR="003E0059" w:rsidRPr="00987638" w:rsidRDefault="003E0059" w:rsidP="00DA73DC">
            <w:pPr>
              <w:pStyle w:val="ListParagraph"/>
              <w:numPr>
                <w:ilvl w:val="0"/>
                <w:numId w:val="4"/>
              </w:numPr>
              <w:spacing w:after="0"/>
              <w:jc w:val="both"/>
            </w:pPr>
            <w:r w:rsidRPr="00987638">
              <w:t>Se bazează pe diferenţa de frecvenţă dintre cele două nuclee.</w:t>
            </w:r>
          </w:p>
        </w:tc>
      </w:tr>
      <w:tr w:rsidR="003E0059" w:rsidRPr="00F97921" w:rsidTr="000013F9"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987638" w:rsidRDefault="003E0059" w:rsidP="00DA73DC">
            <w:pPr>
              <w:spacing w:line="276" w:lineRule="auto"/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</w:t>
            </w:r>
            <w:r w:rsidRPr="00987638">
              <w:rPr>
                <w:b/>
                <w:color w:val="000000"/>
              </w:rPr>
              <w:t>mware-ul este:</w:t>
            </w:r>
          </w:p>
          <w:p w:rsidR="003E0059" w:rsidRPr="00322699" w:rsidRDefault="003E0059" w:rsidP="000336D0">
            <w:pPr>
              <w:numPr>
                <w:ilvl w:val="0"/>
                <w:numId w:val="5"/>
              </w:numPr>
              <w:spacing w:after="120"/>
              <w:ind w:left="357" w:hanging="357"/>
            </w:pPr>
            <w:r w:rsidRPr="00322699">
              <w:t>componenta de programe încărcate în memoria volatilă RAM, reprezentând software-ul integrat în partea de hardware;</w:t>
            </w:r>
          </w:p>
          <w:p w:rsidR="003E0059" w:rsidRPr="00DA73DC" w:rsidRDefault="003E0059" w:rsidP="000336D0">
            <w:pPr>
              <w:numPr>
                <w:ilvl w:val="0"/>
                <w:numId w:val="5"/>
              </w:numPr>
              <w:spacing w:after="120"/>
              <w:ind w:left="357" w:hanging="357"/>
            </w:pPr>
            <w:r w:rsidRPr="00DA73DC">
              <w:t xml:space="preserve">componenta de programe încărcate în memoria fixă ROM de către producătorul sistemului de calcul, reprezentând software-ul </w:t>
            </w:r>
            <w:r w:rsidRPr="00D278CF">
              <w:rPr>
                <w:rStyle w:val="Strong"/>
                <w:rFonts w:cs="Arial"/>
                <w:b w:val="0"/>
              </w:rPr>
              <w:t>de baza incorporat intr-un dispozitiv hardware</w:t>
            </w:r>
            <w:r w:rsidRPr="00D278CF">
              <w:rPr>
                <w:b/>
              </w:rPr>
              <w:t>;</w:t>
            </w:r>
          </w:p>
          <w:p w:rsidR="003E0059" w:rsidRDefault="003E0059" w:rsidP="000336D0">
            <w:pPr>
              <w:numPr>
                <w:ilvl w:val="0"/>
                <w:numId w:val="5"/>
              </w:numPr>
              <w:spacing w:after="120"/>
              <w:ind w:left="357" w:hanging="357"/>
            </w:pPr>
            <w:r w:rsidRPr="00322699">
              <w:t>componenta de programe încărcate în memoria fixă ROM, reprezentând partea de hardware;</w:t>
            </w:r>
          </w:p>
          <w:p w:rsidR="003E0059" w:rsidRPr="00987638" w:rsidRDefault="003E0059" w:rsidP="000336D0">
            <w:pPr>
              <w:numPr>
                <w:ilvl w:val="0"/>
                <w:numId w:val="5"/>
              </w:numPr>
              <w:spacing w:after="120"/>
              <w:ind w:left="357" w:hanging="357"/>
            </w:pPr>
            <w:r w:rsidRPr="00322699">
              <w:t>componenta de programe încărcate în memoria volatilă RAM de către producătorul sistemului de calcul, reprezentând software-ul integrat în partea de hardware.</w:t>
            </w:r>
          </w:p>
        </w:tc>
      </w:tr>
      <w:tr w:rsidR="003E0059" w:rsidRPr="00F97921" w:rsidTr="000013F9"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987638" w:rsidRDefault="003E0059" w:rsidP="00DA73DC">
            <w:pPr>
              <w:spacing w:line="276" w:lineRule="auto"/>
              <w:ind w:firstLine="0"/>
              <w:rPr>
                <w:rFonts w:cs="Arial"/>
                <w:b/>
                <w:color w:val="000000"/>
              </w:rPr>
            </w:pPr>
            <w:r>
              <w:rPr>
                <w:noProof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6" type="#_x0000_t75" style="position:absolute;left:0;text-align:left;margin-left:296.5pt;margin-top:.75pt;width:78pt;height:63.75pt;z-index:-251658240;visibility:visible;mso-position-horizontal-relative:text;mso-position-vertical-relative:text">
                  <v:imagedata r:id="rId7" o:title=""/>
                </v:shape>
              </w:pict>
            </w:r>
            <w:r w:rsidRPr="00987638">
              <w:rPr>
                <w:rFonts w:cs="Arial"/>
                <w:b/>
                <w:color w:val="000000"/>
              </w:rPr>
              <w:t xml:space="preserve">Imaginea </w:t>
            </w:r>
            <w:r>
              <w:rPr>
                <w:rFonts w:cs="Arial"/>
                <w:b/>
                <w:color w:val="000000"/>
              </w:rPr>
              <w:t xml:space="preserve">din figura </w:t>
            </w:r>
            <w:r w:rsidRPr="00987638">
              <w:rPr>
                <w:rFonts w:cs="Arial"/>
                <w:b/>
                <w:color w:val="000000"/>
              </w:rPr>
              <w:t>alăturată reprezintă un adaptor:</w:t>
            </w:r>
            <w:r w:rsidRPr="00987638">
              <w:rPr>
                <w:rFonts w:cs="Arial"/>
                <w:color w:val="000000"/>
              </w:rPr>
              <w:t xml:space="preserve"> </w:t>
            </w:r>
          </w:p>
          <w:p w:rsidR="003E0059" w:rsidRPr="00322699" w:rsidRDefault="003E0059" w:rsidP="00DA73DC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="Arial"/>
                <w:color w:val="000000"/>
              </w:rPr>
            </w:pPr>
            <w:r w:rsidRPr="00322699">
              <w:rPr>
                <w:rFonts w:cs="Arial"/>
                <w:color w:val="000000"/>
              </w:rPr>
              <w:t>USB – Paralel;</w:t>
            </w:r>
            <w:r w:rsidRPr="00987638">
              <w:rPr>
                <w:rFonts w:cs="Arial"/>
                <w:b/>
              </w:rPr>
              <w:t xml:space="preserve"> </w:t>
            </w:r>
          </w:p>
          <w:p w:rsidR="003E0059" w:rsidRPr="00DA73DC" w:rsidRDefault="003E0059" w:rsidP="00DA73DC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="Arial"/>
              </w:rPr>
            </w:pPr>
            <w:r w:rsidRPr="00DA73DC">
              <w:rPr>
                <w:rFonts w:cs="Arial"/>
              </w:rPr>
              <w:t>USB – Serial;</w:t>
            </w:r>
            <w:r w:rsidRPr="00DA73DC">
              <w:rPr>
                <w:rFonts w:cs="Arial"/>
                <w:noProof/>
                <w:lang w:val="en-US" w:eastAsia="en-US"/>
              </w:rPr>
              <w:t xml:space="preserve"> </w:t>
            </w:r>
          </w:p>
          <w:p w:rsidR="003E0059" w:rsidRPr="00322699" w:rsidRDefault="003E0059" w:rsidP="00DA73DC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="Arial"/>
                <w:color w:val="000000"/>
              </w:rPr>
            </w:pPr>
            <w:r w:rsidRPr="00322699">
              <w:rPr>
                <w:rFonts w:cs="Arial"/>
                <w:color w:val="000000"/>
              </w:rPr>
              <w:t>USB – PS2;</w:t>
            </w:r>
          </w:p>
          <w:p w:rsidR="003E0059" w:rsidRPr="00987638" w:rsidRDefault="003E0059" w:rsidP="00DA73DC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="Arial"/>
                <w:color w:val="000000"/>
              </w:rPr>
            </w:pPr>
            <w:r w:rsidRPr="00322699">
              <w:rPr>
                <w:rFonts w:cs="Arial"/>
                <w:color w:val="000000"/>
              </w:rPr>
              <w:t>USB – MiniUSB.</w:t>
            </w:r>
          </w:p>
        </w:tc>
      </w:tr>
      <w:tr w:rsidR="003E0059" w:rsidRPr="00F97921" w:rsidTr="000013F9">
        <w:trPr>
          <w:trHeight w:val="1563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E606A2" w:rsidRDefault="003E0059" w:rsidP="000336D0">
            <w:pPr>
              <w:spacing w:after="120"/>
              <w:ind w:firstLine="0"/>
              <w:rPr>
                <w:b/>
                <w:bCs/>
                <w:color w:val="000000"/>
              </w:rPr>
            </w:pPr>
            <w:r w:rsidRPr="00E606A2">
              <w:rPr>
                <w:b/>
                <w:bCs/>
                <w:color w:val="000000"/>
              </w:rPr>
              <w:t xml:space="preserve">Care dintre următoare NU este functie de bază a unui </w:t>
            </w:r>
            <w:r>
              <w:rPr>
                <w:b/>
                <w:bCs/>
                <w:color w:val="000000"/>
              </w:rPr>
              <w:t>si</w:t>
            </w:r>
            <w:r w:rsidRPr="00E606A2">
              <w:rPr>
                <w:b/>
                <w:bCs/>
                <w:color w:val="000000"/>
              </w:rPr>
              <w:t>stem de operare:</w:t>
            </w:r>
          </w:p>
          <w:p w:rsidR="003E0059" w:rsidRDefault="003E0059" w:rsidP="000336D0">
            <w:pPr>
              <w:pStyle w:val="ListParagraph"/>
              <w:numPr>
                <w:ilvl w:val="0"/>
                <w:numId w:val="32"/>
              </w:numPr>
              <w:tabs>
                <w:tab w:val="left" w:pos="410"/>
              </w:tabs>
              <w:autoSpaceDE w:val="0"/>
              <w:autoSpaceDN w:val="0"/>
              <w:adjustRightInd w:val="0"/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Pr="00726B26">
              <w:rPr>
                <w:color w:val="000000"/>
              </w:rPr>
              <w:t>anagementul proceselor</w:t>
            </w:r>
            <w:r>
              <w:rPr>
                <w:color w:val="000000"/>
              </w:rPr>
              <w:t>;</w:t>
            </w:r>
          </w:p>
          <w:p w:rsidR="003E0059" w:rsidRDefault="003E0059" w:rsidP="000336D0">
            <w:pPr>
              <w:pStyle w:val="ListParagraph"/>
              <w:numPr>
                <w:ilvl w:val="0"/>
                <w:numId w:val="32"/>
              </w:numPr>
              <w:tabs>
                <w:tab w:val="left" w:pos="410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Pr="00726B26">
              <w:rPr>
                <w:color w:val="000000"/>
              </w:rPr>
              <w:t>anagementul resurselor</w:t>
            </w:r>
            <w:r>
              <w:rPr>
                <w:color w:val="000000"/>
              </w:rPr>
              <w:t>;</w:t>
            </w:r>
          </w:p>
          <w:p w:rsidR="003E0059" w:rsidRDefault="003E0059" w:rsidP="000336D0">
            <w:pPr>
              <w:pStyle w:val="ListParagraph"/>
              <w:numPr>
                <w:ilvl w:val="0"/>
                <w:numId w:val="32"/>
              </w:numPr>
              <w:tabs>
                <w:tab w:val="left" w:pos="410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M</w:t>
            </w:r>
            <w:r w:rsidRPr="00726B26">
              <w:rPr>
                <w:color w:val="000000"/>
              </w:rPr>
              <w:t>anagmentul perifericelor</w:t>
            </w:r>
            <w:r>
              <w:rPr>
                <w:color w:val="000000"/>
              </w:rPr>
              <w:t>;</w:t>
            </w:r>
          </w:p>
          <w:p w:rsidR="003E0059" w:rsidRPr="00DA73DC" w:rsidRDefault="003E0059" w:rsidP="000336D0">
            <w:pPr>
              <w:pStyle w:val="ListParagraph"/>
              <w:numPr>
                <w:ilvl w:val="0"/>
                <w:numId w:val="32"/>
              </w:numPr>
              <w:tabs>
                <w:tab w:val="left" w:pos="410"/>
              </w:tabs>
              <w:autoSpaceDE w:val="0"/>
              <w:autoSpaceDN w:val="0"/>
              <w:adjustRightInd w:val="0"/>
              <w:spacing w:line="240" w:lineRule="auto"/>
            </w:pPr>
            <w:r w:rsidRPr="00DA73DC">
              <w:t>Managementul spamurilor.</w:t>
            </w:r>
          </w:p>
        </w:tc>
      </w:tr>
      <w:tr w:rsidR="003E0059" w:rsidRPr="00F97921" w:rsidTr="000013F9"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E606A2" w:rsidRDefault="003E0059" w:rsidP="000336D0">
            <w:pPr>
              <w:ind w:firstLine="0"/>
              <w:rPr>
                <w:rFonts w:cs="Arial"/>
                <w:b/>
              </w:rPr>
            </w:pPr>
            <w:r w:rsidRPr="00E606A2">
              <w:rPr>
                <w:rFonts w:cs="Arial"/>
                <w:b/>
              </w:rPr>
              <w:t xml:space="preserve">În Windows Vista, </w:t>
            </w:r>
            <w:hyperlink r:id="rId8" w:history="1">
              <w:r w:rsidRPr="00E606A2">
                <w:rPr>
                  <w:rFonts w:cs="Arial"/>
                  <w:b/>
                </w:rPr>
                <w:t xml:space="preserve">pentru a comuta între gadgeturi  se poate utiliza comanda rapidă de </w:t>
              </w:r>
              <w:r>
                <w:rPr>
                  <w:rFonts w:cs="Arial"/>
                  <w:b/>
                </w:rPr>
                <w:br/>
              </w:r>
              <w:r w:rsidRPr="00E606A2">
                <w:rPr>
                  <w:rFonts w:cs="Arial"/>
                  <w:b/>
                </w:rPr>
                <w:t>la tastatură</w:t>
              </w:r>
            </w:hyperlink>
            <w:r w:rsidRPr="00E606A2">
              <w:rPr>
                <w:rFonts w:cs="Arial"/>
                <w:b/>
              </w:rPr>
              <w:t>:</w:t>
            </w:r>
          </w:p>
          <w:p w:rsidR="003E0059" w:rsidRPr="00E606A2" w:rsidRDefault="003E0059" w:rsidP="000336D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</w:rPr>
            </w:pPr>
            <w:r w:rsidRPr="00E606A2">
              <w:rPr>
                <w:rFonts w:cs="Arial"/>
              </w:rPr>
              <w:t xml:space="preserve">tasta siglă </w:t>
            </w:r>
            <w:r w:rsidRPr="00E606A2">
              <w:rPr>
                <w:rStyle w:val="notlocalizable"/>
                <w:rFonts w:cs="Arial"/>
              </w:rPr>
              <w:t>Windows</w:t>
            </w:r>
            <w:r w:rsidRPr="00E606A2">
              <w:rPr>
                <w:rFonts w:cs="Arial"/>
              </w:rPr>
              <w:t xml:space="preserve"> </w:t>
            </w:r>
            <w:r w:rsidRPr="00431891">
              <w:rPr>
                <w:rFonts w:cs="Arial"/>
                <w:noProof/>
                <w:lang w:val="en-US" w:eastAsia="en-US"/>
              </w:rPr>
              <w:pict>
                <v:shape id="Picture 2" o:spid="_x0000_i1025" type="#_x0000_t75" alt="Tasta siglă Windows" style="width:12.75pt;height:12pt;visibility:visible">
                  <v:imagedata r:id="rId9" o:title=""/>
                </v:shape>
              </w:pict>
            </w:r>
            <w:r>
              <w:rPr>
                <w:rFonts w:cs="Arial"/>
              </w:rPr>
              <w:t>+A</w:t>
            </w:r>
          </w:p>
          <w:p w:rsidR="003E0059" w:rsidRPr="00E606A2" w:rsidRDefault="003E0059" w:rsidP="000336D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</w:rPr>
            </w:pPr>
            <w:r w:rsidRPr="00E606A2">
              <w:rPr>
                <w:rFonts w:cs="Arial"/>
              </w:rPr>
              <w:t xml:space="preserve">tasta siglă </w:t>
            </w:r>
            <w:r w:rsidRPr="00E606A2">
              <w:rPr>
                <w:rStyle w:val="notlocalizable"/>
                <w:rFonts w:cs="Arial"/>
              </w:rPr>
              <w:t>Windows</w:t>
            </w:r>
            <w:r w:rsidRPr="00E606A2">
              <w:rPr>
                <w:rFonts w:cs="Arial"/>
              </w:rPr>
              <w:t xml:space="preserve"> </w:t>
            </w:r>
            <w:r w:rsidRPr="00431891">
              <w:rPr>
                <w:rFonts w:cs="Arial"/>
                <w:noProof/>
                <w:lang w:val="en-US" w:eastAsia="en-US"/>
              </w:rPr>
              <w:pict>
                <v:shape id="Picture 3" o:spid="_x0000_i1026" type="#_x0000_t75" alt="Tasta siglă Windows" style="width:12.75pt;height:12pt;visibility:visible">
                  <v:imagedata r:id="rId9" o:title=""/>
                </v:shape>
              </w:pict>
            </w:r>
            <w:r>
              <w:rPr>
                <w:rFonts w:cs="Arial"/>
              </w:rPr>
              <w:t>+C</w:t>
            </w:r>
          </w:p>
          <w:p w:rsidR="003E0059" w:rsidRPr="00DA73DC" w:rsidRDefault="003E0059" w:rsidP="000336D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</w:rPr>
            </w:pPr>
            <w:r w:rsidRPr="00DA73DC">
              <w:rPr>
                <w:rFonts w:cs="Arial"/>
              </w:rPr>
              <w:t xml:space="preserve">tasta siglă </w:t>
            </w:r>
            <w:r w:rsidRPr="00DA73DC">
              <w:rPr>
                <w:rStyle w:val="notlocalizable"/>
                <w:rFonts w:cs="Arial"/>
              </w:rPr>
              <w:t>Windows</w:t>
            </w:r>
            <w:r w:rsidRPr="00DA73DC">
              <w:rPr>
                <w:rFonts w:cs="Arial"/>
              </w:rPr>
              <w:t xml:space="preserve"> </w:t>
            </w:r>
            <w:r w:rsidRPr="00431891">
              <w:rPr>
                <w:rFonts w:cs="Arial"/>
                <w:noProof/>
                <w:lang w:val="en-US" w:eastAsia="en-US"/>
              </w:rPr>
              <w:pict>
                <v:shape id="Picture 4" o:spid="_x0000_i1027" type="#_x0000_t75" alt="Tasta siglă Windows" style="width:12.75pt;height:12pt;visibility:visible">
                  <v:imagedata r:id="rId9" o:title=""/>
                </v:shape>
              </w:pict>
            </w:r>
            <w:r>
              <w:rPr>
                <w:rFonts w:cs="Arial"/>
              </w:rPr>
              <w:t>+G</w:t>
            </w:r>
          </w:p>
          <w:p w:rsidR="003E0059" w:rsidRDefault="003E0059" w:rsidP="000336D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</w:rPr>
            </w:pPr>
            <w:r w:rsidRPr="008943B4">
              <w:rPr>
                <w:rFonts w:cs="Arial"/>
              </w:rPr>
              <w:t xml:space="preserve">tasta siglă </w:t>
            </w:r>
            <w:r w:rsidRPr="008943B4">
              <w:rPr>
                <w:rStyle w:val="notlocalizable"/>
                <w:rFonts w:cs="Arial"/>
              </w:rPr>
              <w:t>Windows</w:t>
            </w:r>
            <w:r w:rsidRPr="008943B4">
              <w:rPr>
                <w:rFonts w:cs="Arial"/>
              </w:rPr>
              <w:t xml:space="preserve"> </w:t>
            </w:r>
            <w:r w:rsidRPr="00431891">
              <w:rPr>
                <w:noProof/>
                <w:lang w:val="en-US" w:eastAsia="en-US"/>
              </w:rPr>
              <w:pict>
                <v:shape id="Picture 5" o:spid="_x0000_i1028" type="#_x0000_t75" alt="Tasta siglă Windows" style="width:12.75pt;height:12pt;visibility:visible">
                  <v:imagedata r:id="rId9" o:title=""/>
                </v:shape>
              </w:pict>
            </w:r>
            <w:r w:rsidRPr="008943B4">
              <w:rPr>
                <w:rFonts w:cs="Arial"/>
              </w:rPr>
              <w:t>+S</w:t>
            </w:r>
          </w:p>
          <w:p w:rsidR="003E0059" w:rsidRPr="008943B4" w:rsidRDefault="003E0059" w:rsidP="000336D0">
            <w:pPr>
              <w:pStyle w:val="ListParagraph"/>
              <w:spacing w:after="0" w:line="240" w:lineRule="auto"/>
              <w:ind w:left="360"/>
              <w:jc w:val="both"/>
              <w:rPr>
                <w:rFonts w:cs="Arial"/>
              </w:rPr>
            </w:pPr>
          </w:p>
        </w:tc>
      </w:tr>
      <w:tr w:rsidR="003E0059" w:rsidRPr="00F97921" w:rsidTr="000013F9"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E606A2" w:rsidRDefault="003E0059" w:rsidP="00DA73DC">
            <w:pPr>
              <w:spacing w:line="276" w:lineRule="auto"/>
              <w:ind w:firstLine="0"/>
              <w:rPr>
                <w:b/>
              </w:rPr>
            </w:pPr>
            <w:r w:rsidRPr="00E606A2">
              <w:rPr>
                <w:b/>
              </w:rPr>
              <w:t>Căutarea avansată a unui fișier în Windows Vista NU se poate face după:</w:t>
            </w:r>
          </w:p>
          <w:p w:rsidR="003E0059" w:rsidRPr="00E606A2" w:rsidRDefault="003E0059" w:rsidP="00DA73DC">
            <w:pPr>
              <w:pStyle w:val="ListParagraph"/>
              <w:numPr>
                <w:ilvl w:val="0"/>
                <w:numId w:val="9"/>
              </w:numPr>
              <w:spacing w:after="0"/>
              <w:jc w:val="both"/>
            </w:pPr>
            <w:r>
              <w:t>e</w:t>
            </w:r>
            <w:r w:rsidRPr="00E606A2">
              <w:t>tichetă</w:t>
            </w:r>
            <w:r>
              <w:t>;</w:t>
            </w:r>
          </w:p>
          <w:p w:rsidR="003E0059" w:rsidRPr="00E606A2" w:rsidRDefault="003E0059" w:rsidP="000336D0">
            <w:pPr>
              <w:pStyle w:val="ListParagraph"/>
              <w:numPr>
                <w:ilvl w:val="0"/>
                <w:numId w:val="9"/>
              </w:numPr>
              <w:spacing w:after="0"/>
              <w:jc w:val="both"/>
            </w:pPr>
            <w:r>
              <w:t>a</w:t>
            </w:r>
            <w:r w:rsidRPr="00E606A2">
              <w:t>utor</w:t>
            </w:r>
            <w:r>
              <w:t>;</w:t>
            </w:r>
          </w:p>
          <w:p w:rsidR="003E0059" w:rsidRDefault="003E0059" w:rsidP="000336D0">
            <w:pPr>
              <w:pStyle w:val="ListParagraph"/>
              <w:numPr>
                <w:ilvl w:val="0"/>
                <w:numId w:val="9"/>
              </w:numPr>
              <w:spacing w:after="0"/>
              <w:jc w:val="both"/>
            </w:pPr>
            <w:r>
              <w:t>d</w:t>
            </w:r>
            <w:r w:rsidRPr="00E606A2">
              <w:t>imensiune</w:t>
            </w:r>
            <w:r>
              <w:t>;</w:t>
            </w:r>
          </w:p>
          <w:p w:rsidR="003E0059" w:rsidRPr="00DA73DC" w:rsidRDefault="003E0059" w:rsidP="000336D0">
            <w:pPr>
              <w:pStyle w:val="ListParagraph"/>
              <w:numPr>
                <w:ilvl w:val="0"/>
                <w:numId w:val="9"/>
              </w:numPr>
              <w:spacing w:after="0"/>
              <w:jc w:val="both"/>
            </w:pPr>
            <w:r w:rsidRPr="00DA73DC">
              <w:t>programul cu care a fost acesta realizat.</w:t>
            </w:r>
          </w:p>
        </w:tc>
      </w:tr>
      <w:tr w:rsidR="003E0059" w:rsidRPr="00F97921" w:rsidTr="000013F9"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E8172A" w:rsidRDefault="003E0059" w:rsidP="00DA73DC">
            <w:pPr>
              <w:spacing w:line="276" w:lineRule="auto"/>
              <w:ind w:firstLine="0"/>
              <w:rPr>
                <w:color w:val="FF0000"/>
              </w:rPr>
            </w:pPr>
            <w:r w:rsidRPr="00E8172A">
              <w:rPr>
                <w:b/>
              </w:rPr>
              <w:t>Instrucțiunea ping 192.168.100.100</w:t>
            </w:r>
            <w:r w:rsidRPr="00E8172A">
              <w:t>:</w:t>
            </w:r>
            <w:r w:rsidRPr="00E8172A">
              <w:rPr>
                <w:color w:val="FF0000"/>
              </w:rPr>
              <w:t xml:space="preserve"> </w:t>
            </w:r>
          </w:p>
          <w:p w:rsidR="003E0059" w:rsidRPr="00DA73DC" w:rsidRDefault="003E0059" w:rsidP="00DA73DC">
            <w:pPr>
              <w:pStyle w:val="Listparagraf11"/>
              <w:numPr>
                <w:ilvl w:val="0"/>
                <w:numId w:val="10"/>
              </w:numPr>
              <w:spacing w:line="276" w:lineRule="auto"/>
            </w:pPr>
            <w:r w:rsidRPr="00DA73DC">
              <w:t>verifică dacă există o conexiune de reţea cu calculatorul aflat la adresa specificată;</w:t>
            </w:r>
          </w:p>
          <w:p w:rsidR="003E0059" w:rsidRPr="00E8172A" w:rsidRDefault="003E0059" w:rsidP="00DA73DC">
            <w:pPr>
              <w:pStyle w:val="Listparagraf11"/>
              <w:numPr>
                <w:ilvl w:val="0"/>
                <w:numId w:val="10"/>
              </w:numPr>
              <w:spacing w:line="276" w:lineRule="auto"/>
            </w:pPr>
            <w:r>
              <w:t>v</w:t>
            </w:r>
            <w:r w:rsidRPr="00E8172A">
              <w:t>erifică dacă sunt transferate fişiere între calculatorul client şi server-ul aflat la adresa specificată</w:t>
            </w:r>
            <w:r>
              <w:t>;</w:t>
            </w:r>
          </w:p>
          <w:p w:rsidR="003E0059" w:rsidRDefault="003E0059" w:rsidP="00DA73DC">
            <w:pPr>
              <w:pStyle w:val="Listparagraf11"/>
              <w:numPr>
                <w:ilvl w:val="0"/>
                <w:numId w:val="10"/>
              </w:numPr>
              <w:spacing w:line="276" w:lineRule="auto"/>
            </w:pPr>
            <w:r>
              <w:t>s</w:t>
            </w:r>
            <w:r w:rsidRPr="00E8172A">
              <w:t>tabileşte o nouă adresă IP pentru calculator</w:t>
            </w:r>
            <w:r>
              <w:t>;</w:t>
            </w:r>
          </w:p>
          <w:p w:rsidR="003E0059" w:rsidRPr="00AD5536" w:rsidRDefault="003E0059" w:rsidP="00DA73DC">
            <w:pPr>
              <w:pStyle w:val="Listparagraf11"/>
              <w:numPr>
                <w:ilvl w:val="0"/>
                <w:numId w:val="10"/>
              </w:numPr>
              <w:spacing w:line="276" w:lineRule="auto"/>
            </w:pPr>
            <w:r>
              <w:t>v</w:t>
            </w:r>
            <w:r w:rsidRPr="00AD5536">
              <w:t>erifică dacă adresa curentă este 192.168.100.100</w:t>
            </w:r>
            <w:r>
              <w:t>.</w:t>
            </w:r>
          </w:p>
        </w:tc>
      </w:tr>
      <w:tr w:rsidR="003E0059" w:rsidRPr="00F97921" w:rsidTr="000013F9"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846B66" w:rsidRDefault="003E0059" w:rsidP="00DA73DC">
            <w:pPr>
              <w:spacing w:line="276" w:lineRule="auto"/>
              <w:ind w:firstLine="0"/>
              <w:rPr>
                <w:b/>
              </w:rPr>
            </w:pPr>
            <w:r w:rsidRPr="00846B66">
              <w:rPr>
                <w:b/>
              </w:rPr>
              <w:t>Care dintre următo</w:t>
            </w:r>
            <w:r>
              <w:rPr>
                <w:b/>
              </w:rPr>
              <w:t>a</w:t>
            </w:r>
            <w:r w:rsidRPr="00846B66">
              <w:rPr>
                <w:b/>
              </w:rPr>
              <w:t xml:space="preserve">rele </w:t>
            </w:r>
            <w:r>
              <w:rPr>
                <w:b/>
              </w:rPr>
              <w:t xml:space="preserve">variante </w:t>
            </w:r>
            <w:r w:rsidRPr="00846B66">
              <w:rPr>
                <w:b/>
              </w:rPr>
              <w:t>NU este tip de reţea de calculatoare:</w:t>
            </w:r>
          </w:p>
          <w:p w:rsidR="003E0059" w:rsidRPr="00E8172A" w:rsidRDefault="003E0059" w:rsidP="00DA73DC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</w:pPr>
            <w:r w:rsidRPr="00E8172A">
              <w:t>LAN(Local Area Network)</w:t>
            </w:r>
            <w:r w:rsidRPr="00E8172A">
              <w:rPr>
                <w:lang w:val="en-US"/>
              </w:rPr>
              <w:t>;</w:t>
            </w:r>
          </w:p>
          <w:p w:rsidR="003E0059" w:rsidRPr="00E8172A" w:rsidRDefault="003E0059" w:rsidP="00DA73DC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</w:pPr>
            <w:r w:rsidRPr="00E8172A">
              <w:t>MAN(Metropolitan Area Network);</w:t>
            </w:r>
          </w:p>
          <w:p w:rsidR="003E0059" w:rsidRPr="00DA73DC" w:rsidRDefault="003E0059" w:rsidP="00DA73DC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</w:pPr>
            <w:r w:rsidRPr="00DA73DC">
              <w:t>CAN(Cable Area Network);</w:t>
            </w:r>
          </w:p>
          <w:p w:rsidR="003E0059" w:rsidRPr="00AD5536" w:rsidRDefault="003E0059" w:rsidP="00DA73DC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color w:val="FF0000"/>
              </w:rPr>
            </w:pPr>
            <w:r w:rsidRPr="00AD5536">
              <w:t>PAN(Personal Area Network).</w:t>
            </w: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vMerge w:val="restar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  <w:tcBorders>
              <w:bottom w:val="nil"/>
            </w:tcBorders>
          </w:tcPr>
          <w:p w:rsidR="003E0059" w:rsidRPr="00846B66" w:rsidRDefault="003E0059" w:rsidP="00DA73DC">
            <w:pPr>
              <w:spacing w:line="276" w:lineRule="auto"/>
              <w:ind w:firstLine="0"/>
              <w:rPr>
                <w:b/>
              </w:rPr>
            </w:pPr>
            <w:r>
              <w:rPr>
                <w:rFonts w:cs="Arial"/>
                <w:b/>
              </w:rPr>
              <w:t>Ca</w:t>
            </w:r>
            <w:r w:rsidRPr="00846B66">
              <w:rPr>
                <w:rFonts w:cs="Arial"/>
                <w:b/>
              </w:rPr>
              <w:t xml:space="preserve">re dintre următoarele reprezentări corespunde topologiei MESH a rețelelor de </w:t>
            </w:r>
            <w:r>
              <w:rPr>
                <w:rFonts w:cs="Arial"/>
                <w:b/>
              </w:rPr>
              <w:br/>
            </w:r>
            <w:r w:rsidRPr="00846B66">
              <w:rPr>
                <w:rFonts w:cs="Arial"/>
                <w:b/>
              </w:rPr>
              <w:t>calculatoare?</w:t>
            </w: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vMerge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310" w:type="pct"/>
            <w:tcBorders>
              <w:top w:val="nil"/>
            </w:tcBorders>
          </w:tcPr>
          <w:p w:rsidR="003E0059" w:rsidRPr="00E8172A" w:rsidRDefault="003E0059" w:rsidP="00DA73DC">
            <w:pPr>
              <w:spacing w:line="276" w:lineRule="auto"/>
              <w:rPr>
                <w:rFonts w:cs="Arial"/>
              </w:rPr>
            </w:pPr>
            <w:r w:rsidRPr="00E8172A">
              <w:rPr>
                <w:rFonts w:cs="Arial"/>
              </w:rPr>
              <w:t>a.</w:t>
            </w:r>
          </w:p>
        </w:tc>
        <w:tc>
          <w:tcPr>
            <w:tcW w:w="685" w:type="pct"/>
            <w:gridSpan w:val="2"/>
            <w:tcBorders>
              <w:top w:val="nil"/>
            </w:tcBorders>
          </w:tcPr>
          <w:p w:rsidR="003E0059" w:rsidRPr="00E8172A" w:rsidRDefault="003E0059" w:rsidP="00DA73DC">
            <w:pPr>
              <w:spacing w:line="276" w:lineRule="auto"/>
              <w:ind w:firstLine="0"/>
              <w:rPr>
                <w:rFonts w:cs="Arial"/>
              </w:rPr>
            </w:pPr>
            <w:r w:rsidRPr="00431891">
              <w:rPr>
                <w:rFonts w:cs="Arial"/>
                <w:noProof/>
                <w:lang w:val="en-US"/>
              </w:rPr>
              <w:pict>
                <v:shape id="Picture 7" o:spid="_x0000_i1029" type="#_x0000_t75" style="width:53.25pt;height:49.5pt;visibility:visible">
                  <v:imagedata r:id="rId10" o:title=""/>
                </v:shape>
              </w:pict>
            </w:r>
          </w:p>
        </w:tc>
        <w:tc>
          <w:tcPr>
            <w:tcW w:w="314" w:type="pct"/>
            <w:gridSpan w:val="2"/>
            <w:tcBorders>
              <w:top w:val="nil"/>
            </w:tcBorders>
          </w:tcPr>
          <w:p w:rsidR="003E0059" w:rsidRPr="00DA73DC" w:rsidRDefault="003E0059" w:rsidP="00DA73DC">
            <w:pPr>
              <w:spacing w:line="276" w:lineRule="auto"/>
              <w:rPr>
                <w:rFonts w:cs="Arial"/>
              </w:rPr>
            </w:pPr>
            <w:r w:rsidRPr="00DA73DC">
              <w:rPr>
                <w:rFonts w:cs="Arial"/>
              </w:rPr>
              <w:t>b.</w:t>
            </w:r>
          </w:p>
        </w:tc>
        <w:tc>
          <w:tcPr>
            <w:tcW w:w="784" w:type="pct"/>
            <w:gridSpan w:val="2"/>
            <w:tcBorders>
              <w:top w:val="nil"/>
            </w:tcBorders>
          </w:tcPr>
          <w:p w:rsidR="003E0059" w:rsidRPr="00E8172A" w:rsidRDefault="003E0059" w:rsidP="00DA73DC">
            <w:pPr>
              <w:spacing w:line="276" w:lineRule="auto"/>
              <w:ind w:firstLine="0"/>
              <w:rPr>
                <w:rFonts w:cs="Arial"/>
              </w:rPr>
            </w:pPr>
            <w:r w:rsidRPr="00431891">
              <w:rPr>
                <w:rFonts w:cs="Arial"/>
                <w:noProof/>
                <w:lang w:val="en-US"/>
              </w:rPr>
              <w:pict>
                <v:shape id="Picture 8" o:spid="_x0000_i1030" type="#_x0000_t75" style="width:62.25pt;height:50.25pt;visibility:visible">
                  <v:imagedata r:id="rId11" o:title=""/>
                </v:shape>
              </w:pict>
            </w:r>
          </w:p>
        </w:tc>
        <w:tc>
          <w:tcPr>
            <w:tcW w:w="314" w:type="pct"/>
            <w:gridSpan w:val="2"/>
            <w:tcBorders>
              <w:top w:val="nil"/>
            </w:tcBorders>
          </w:tcPr>
          <w:p w:rsidR="003E0059" w:rsidRPr="00E8172A" w:rsidRDefault="003E0059" w:rsidP="00DA73DC">
            <w:pPr>
              <w:spacing w:line="276" w:lineRule="auto"/>
              <w:jc w:val="center"/>
              <w:rPr>
                <w:rFonts w:cs="Arial"/>
              </w:rPr>
            </w:pPr>
            <w:r w:rsidRPr="00E8172A">
              <w:rPr>
                <w:rFonts w:cs="Arial"/>
              </w:rPr>
              <w:t>c.</w:t>
            </w:r>
          </w:p>
          <w:p w:rsidR="003E0059" w:rsidRPr="00E8172A" w:rsidRDefault="003E0059" w:rsidP="00DA73DC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098" w:type="pct"/>
            <w:gridSpan w:val="4"/>
            <w:tcBorders>
              <w:top w:val="nil"/>
            </w:tcBorders>
          </w:tcPr>
          <w:p w:rsidR="003E0059" w:rsidRPr="00E8172A" w:rsidRDefault="003E0059" w:rsidP="00DA73DC">
            <w:pPr>
              <w:spacing w:line="276" w:lineRule="auto"/>
              <w:ind w:firstLine="0"/>
              <w:rPr>
                <w:rFonts w:cs="Arial"/>
              </w:rPr>
            </w:pPr>
            <w:r w:rsidRPr="00431891">
              <w:rPr>
                <w:rFonts w:cs="Arial"/>
                <w:noProof/>
                <w:lang w:val="en-US"/>
              </w:rPr>
              <w:pict>
                <v:shape id="Picture 9" o:spid="_x0000_i1031" type="#_x0000_t75" style="width:95.25pt;height:33pt;visibility:visible">
                  <v:imagedata r:id="rId12" o:title=""/>
                </v:shape>
              </w:pict>
            </w:r>
          </w:p>
        </w:tc>
        <w:tc>
          <w:tcPr>
            <w:tcW w:w="342" w:type="pct"/>
            <w:gridSpan w:val="2"/>
            <w:tcBorders>
              <w:top w:val="nil"/>
            </w:tcBorders>
          </w:tcPr>
          <w:p w:rsidR="003E0059" w:rsidRPr="00E8172A" w:rsidRDefault="003E0059" w:rsidP="00DA73DC">
            <w:pPr>
              <w:spacing w:line="276" w:lineRule="auto"/>
              <w:rPr>
                <w:rFonts w:cs="Arial"/>
              </w:rPr>
            </w:pPr>
            <w:r w:rsidRPr="00E8172A">
              <w:rPr>
                <w:rFonts w:cs="Arial"/>
              </w:rPr>
              <w:t>d.</w:t>
            </w:r>
          </w:p>
        </w:tc>
        <w:tc>
          <w:tcPr>
            <w:tcW w:w="815" w:type="pct"/>
            <w:tcBorders>
              <w:top w:val="nil"/>
            </w:tcBorders>
          </w:tcPr>
          <w:p w:rsidR="003E0059" w:rsidRPr="00E8172A" w:rsidRDefault="003E0059" w:rsidP="00DA73DC">
            <w:pPr>
              <w:spacing w:line="276" w:lineRule="auto"/>
              <w:ind w:firstLine="0"/>
              <w:rPr>
                <w:rFonts w:cs="Arial"/>
              </w:rPr>
            </w:pPr>
            <w:r w:rsidRPr="00431891">
              <w:rPr>
                <w:rFonts w:cs="Arial"/>
                <w:noProof/>
                <w:lang w:val="en-US"/>
              </w:rPr>
              <w:pict>
                <v:shape id="Picture 10" o:spid="_x0000_i1032" type="#_x0000_t75" style="width:66.75pt;height:54pt;visibility:visible">
                  <v:imagedata r:id="rId13" o:title=""/>
                </v:shape>
              </w:pict>
            </w: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846B66" w:rsidRDefault="003E0059" w:rsidP="00DA73DC">
            <w:pPr>
              <w:spacing w:line="276" w:lineRule="auto"/>
              <w:ind w:firstLine="0"/>
              <w:rPr>
                <w:rFonts w:cs="Arial"/>
                <w:b/>
              </w:rPr>
            </w:pPr>
            <w:r>
              <w:rPr>
                <w:noProof/>
                <w:lang w:val="en-US"/>
              </w:rPr>
              <w:pict>
                <v:shape id="Picture 11" o:spid="_x0000_s1027" type="#_x0000_t75" style="position:absolute;left:0;text-align:left;margin-left:282.65pt;margin-top:4.3pt;width:80.25pt;height:61.5pt;z-index:-251657216;visibility:visible;mso-position-horizontal-relative:text;mso-position-vertical-relative:text">
                  <v:imagedata r:id="rId14" o:title=""/>
                </v:shape>
              </w:pict>
            </w:r>
            <w:r w:rsidRPr="00846B66">
              <w:rPr>
                <w:rFonts w:cs="Arial"/>
                <w:b/>
              </w:rPr>
              <w:t>În imaginea alăturată este afișat:</w:t>
            </w:r>
          </w:p>
          <w:p w:rsidR="003E0059" w:rsidRPr="00DA73DC" w:rsidRDefault="003E0059" w:rsidP="00DA73DC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="Arial"/>
              </w:rPr>
            </w:pPr>
            <w:r w:rsidRPr="00DA73DC">
              <w:rPr>
                <w:rFonts w:cs="Arial"/>
              </w:rPr>
              <w:t>un hub cu mai multe porturi;</w:t>
            </w:r>
          </w:p>
          <w:p w:rsidR="003E0059" w:rsidRPr="00E8172A" w:rsidRDefault="003E0059" w:rsidP="00DA73DC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="Arial"/>
                <w:color w:val="000000"/>
              </w:rPr>
            </w:pPr>
            <w:r w:rsidRPr="00E8172A">
              <w:rPr>
                <w:rFonts w:cs="Arial"/>
                <w:color w:val="000000"/>
              </w:rPr>
              <w:t>un port cu mai multe hub-uri;</w:t>
            </w:r>
            <w:r w:rsidRPr="00E8172A">
              <w:rPr>
                <w:rFonts w:cs="Arial"/>
                <w:noProof/>
              </w:rPr>
              <w:t xml:space="preserve"> </w:t>
            </w:r>
          </w:p>
          <w:p w:rsidR="003E0059" w:rsidRDefault="003E0059" w:rsidP="00DA73DC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="Arial"/>
                <w:color w:val="000000"/>
              </w:rPr>
            </w:pPr>
            <w:r w:rsidRPr="00E8172A">
              <w:rPr>
                <w:rFonts w:cs="Arial"/>
                <w:color w:val="000000"/>
              </w:rPr>
              <w:t>un switch cu mai multe porturi;</w:t>
            </w:r>
          </w:p>
          <w:p w:rsidR="003E0059" w:rsidRPr="001F133C" w:rsidRDefault="003E0059" w:rsidP="00DA73DC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="Arial"/>
                <w:color w:val="000000"/>
              </w:rPr>
            </w:pPr>
            <w:r w:rsidRPr="001F133C">
              <w:rPr>
                <w:rFonts w:cs="Arial"/>
                <w:color w:val="000000"/>
              </w:rPr>
              <w:t>un switch cu mai multe hub-uri.</w:t>
            </w: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6665B5" w:rsidRDefault="003E0059" w:rsidP="00DA73DC">
            <w:pPr>
              <w:spacing w:line="276" w:lineRule="auto"/>
              <w:ind w:firstLine="0"/>
              <w:rPr>
                <w:b/>
              </w:rPr>
            </w:pPr>
            <w:r w:rsidRPr="006665B5">
              <w:rPr>
                <w:b/>
              </w:rPr>
              <w:t>În Microsoft Word 2007 NU se poate insera Hyperlink pe:</w:t>
            </w:r>
          </w:p>
          <w:p w:rsidR="003E0059" w:rsidRPr="00846B66" w:rsidRDefault="003E0059" w:rsidP="000336D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t</w:t>
            </w:r>
            <w:r w:rsidRPr="00846B66">
              <w:t>ext;</w:t>
            </w:r>
          </w:p>
          <w:p w:rsidR="003E0059" w:rsidRPr="00846B66" w:rsidRDefault="003E0059" w:rsidP="000336D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f</w:t>
            </w:r>
            <w:r w:rsidRPr="00846B66">
              <w:t>orme;</w:t>
            </w:r>
          </w:p>
          <w:p w:rsidR="003E0059" w:rsidRDefault="003E0059" w:rsidP="000336D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m</w:t>
            </w:r>
            <w:r w:rsidRPr="00846B66">
              <w:t>iniatură;</w:t>
            </w:r>
          </w:p>
          <w:p w:rsidR="003E0059" w:rsidRPr="00DA73DC" w:rsidRDefault="003E0059" w:rsidP="000336D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 w:rsidRPr="00DA73DC">
              <w:t>diagramă.</w:t>
            </w: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2C39BC" w:rsidRDefault="003E0059" w:rsidP="000336D0">
            <w:pPr>
              <w:ind w:firstLine="0"/>
              <w:rPr>
                <w:rFonts w:cs="Calibri"/>
                <w:b/>
              </w:rPr>
            </w:pPr>
            <w:r w:rsidRPr="002C39BC">
              <w:rPr>
                <w:rFonts w:cs="Calibri"/>
                <w:b/>
              </w:rPr>
              <w:t xml:space="preserve">Fie propoziția: CIA este concursul meu preferat. Asupra ei s-a aplicat o transformare de </w:t>
            </w:r>
            <w:r>
              <w:rPr>
                <w:rFonts w:cs="Calibri"/>
                <w:b/>
              </w:rPr>
              <w:br/>
            </w:r>
            <w:r w:rsidRPr="002C39BC">
              <w:rPr>
                <w:rFonts w:cs="Calibri"/>
                <w:b/>
              </w:rPr>
              <w:t xml:space="preserve">tipul Modificare majuscule/minuscule. Propoziţia modificată este: cia ESTE CONCURSUL </w:t>
            </w:r>
            <w:r>
              <w:rPr>
                <w:rFonts w:cs="Calibri"/>
                <w:b/>
              </w:rPr>
              <w:t xml:space="preserve">  </w:t>
            </w:r>
            <w:r>
              <w:rPr>
                <w:rFonts w:cs="Calibri"/>
                <w:b/>
              </w:rPr>
              <w:br/>
            </w:r>
            <w:r w:rsidRPr="002C39BC">
              <w:rPr>
                <w:rFonts w:cs="Calibri"/>
                <w:b/>
              </w:rPr>
              <w:t>MEU PREFERAT. Care dintre următoarele transformări a fost aplicată?</w:t>
            </w:r>
          </w:p>
          <w:p w:rsidR="003E0059" w:rsidRPr="00846B66" w:rsidRDefault="003E0059" w:rsidP="00DA73DC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</w:pPr>
            <w:r w:rsidRPr="00846B66">
              <w:t>Caz propoziţie</w:t>
            </w:r>
            <w:r>
              <w:t>;</w:t>
            </w:r>
          </w:p>
          <w:p w:rsidR="003E0059" w:rsidRPr="00846B66" w:rsidRDefault="003E0059" w:rsidP="00DA73DC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</w:pPr>
            <w:r w:rsidRPr="00846B66">
              <w:t>Majuscule</w:t>
            </w:r>
            <w:r>
              <w:t>;</w:t>
            </w:r>
          </w:p>
          <w:p w:rsidR="003E0059" w:rsidRPr="00F366C3" w:rsidRDefault="003E0059" w:rsidP="00DA73DC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</w:pPr>
            <w:r w:rsidRPr="00F366C3">
              <w:t>Caz comutare;</w:t>
            </w:r>
          </w:p>
          <w:p w:rsidR="003E0059" w:rsidRPr="001F133C" w:rsidRDefault="003E0059" w:rsidP="00DA73DC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</w:pPr>
            <w:r w:rsidRPr="001F133C">
              <w:t>Fiecare cuvânt cu majusculă</w:t>
            </w:r>
            <w:r>
              <w:t>.</w:t>
            </w: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2C39BC" w:rsidRDefault="003E0059" w:rsidP="00DA73DC">
            <w:pPr>
              <w:spacing w:line="276" w:lineRule="auto"/>
              <w:ind w:firstLine="0"/>
              <w:rPr>
                <w:rFonts w:cs="Calibri"/>
                <w:b/>
              </w:rPr>
            </w:pPr>
            <w:r w:rsidRPr="002C39BC">
              <w:rPr>
                <w:b/>
              </w:rPr>
              <w:t>Dacă aveţi un document</w:t>
            </w:r>
            <w:r>
              <w:rPr>
                <w:b/>
              </w:rPr>
              <w:t xml:space="preserve"> în care doriţi să introduceţi C</w:t>
            </w:r>
            <w:r w:rsidRPr="002C39BC">
              <w:rPr>
                <w:b/>
              </w:rPr>
              <w:t xml:space="preserve">uprinsul în mod automat, </w:t>
            </w:r>
            <w:r>
              <w:rPr>
                <w:b/>
              </w:rPr>
              <w:t>care din următoarele variante este corectă pentru  setarea titlurilor şi subtitlurilor</w:t>
            </w:r>
            <w:r w:rsidRPr="002C39BC">
              <w:rPr>
                <w:rFonts w:cs="Calibri"/>
                <w:b/>
              </w:rPr>
              <w:t>?</w:t>
            </w:r>
          </w:p>
          <w:p w:rsidR="003E0059" w:rsidRPr="00DA73DC" w:rsidRDefault="003E0059" w:rsidP="000336D0">
            <w:pPr>
              <w:pStyle w:val="Listparagraf11"/>
              <w:numPr>
                <w:ilvl w:val="0"/>
                <w:numId w:val="15"/>
              </w:numPr>
            </w:pPr>
            <w:r w:rsidRPr="00DA73DC">
              <w:t>Se stabilesc stilurile în felul următor:Titlurile</w:t>
            </w:r>
            <w:r>
              <w:t xml:space="preserve"> Heading 1/Titlu 1</w:t>
            </w:r>
            <w:r w:rsidRPr="00DA73DC">
              <w:t xml:space="preserve"> şi Subtitl</w:t>
            </w:r>
            <w:r>
              <w:t>urile Heading 2/Titlu 2</w:t>
            </w:r>
            <w:r w:rsidRPr="00DA73DC">
              <w:t>;</w:t>
            </w:r>
          </w:p>
          <w:p w:rsidR="003E0059" w:rsidRPr="00846B66" w:rsidRDefault="003E0059" w:rsidP="000336D0">
            <w:pPr>
              <w:pStyle w:val="Listparagraf11"/>
              <w:numPr>
                <w:ilvl w:val="0"/>
                <w:numId w:val="15"/>
              </w:numPr>
            </w:pPr>
            <w:r w:rsidRPr="00846B66">
              <w:t>Se stabilesc</w:t>
            </w:r>
            <w:r>
              <w:t xml:space="preserve"> stilurile în felul următor:Titlurile Heading 2/Titlu 2</w:t>
            </w:r>
            <w:r w:rsidRPr="00846B66">
              <w:t xml:space="preserve"> şi Subtit</w:t>
            </w:r>
            <w:r>
              <w:t>lurile Heading 1/Titlu 1;</w:t>
            </w:r>
          </w:p>
          <w:p w:rsidR="003E0059" w:rsidRDefault="003E0059" w:rsidP="000336D0">
            <w:pPr>
              <w:pStyle w:val="Listparagraf11"/>
              <w:numPr>
                <w:ilvl w:val="0"/>
                <w:numId w:val="15"/>
              </w:numPr>
            </w:pPr>
            <w:r w:rsidRPr="00846B66">
              <w:t>Generarea cuprinsului automat poate fi activată doar dacă s-a stabilit de la începutul creării documentului acest lucru</w:t>
            </w:r>
            <w:r>
              <w:t>;</w:t>
            </w:r>
          </w:p>
          <w:p w:rsidR="003E0059" w:rsidRDefault="003E0059" w:rsidP="000336D0">
            <w:pPr>
              <w:pStyle w:val="Listparagraf11"/>
              <w:numPr>
                <w:ilvl w:val="0"/>
                <w:numId w:val="15"/>
              </w:numPr>
            </w:pPr>
            <w:r w:rsidRPr="001F133C">
              <w:t>Cuprinsul se generează automat în funcţie de dimensionările textului fără a fi necesară setare suplimentară.</w:t>
            </w:r>
          </w:p>
          <w:p w:rsidR="003E0059" w:rsidRPr="001F133C" w:rsidRDefault="003E0059" w:rsidP="00D278CF">
            <w:pPr>
              <w:pStyle w:val="Listparagraf11"/>
              <w:ind w:left="360" w:firstLine="0"/>
            </w:pP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D94DFB" w:rsidRDefault="003E0059" w:rsidP="00DA73DC">
            <w:pPr>
              <w:spacing w:line="276" w:lineRule="auto"/>
              <w:ind w:left="33" w:right="181" w:firstLine="0"/>
              <w:rPr>
                <w:b/>
              </w:rPr>
            </w:pPr>
            <w:r w:rsidRPr="00D94DFB">
              <w:rPr>
                <w:b/>
              </w:rPr>
              <w:t>Pentru a accesa reţeaua Internet, un calculator dotat cu plac</w:t>
            </w:r>
            <w:r>
              <w:rPr>
                <w:b/>
              </w:rPr>
              <w:t xml:space="preserve">ă de reţea poate fi conectat la </w:t>
            </w:r>
            <w:r w:rsidRPr="00D94DFB">
              <w:rPr>
                <w:b/>
              </w:rPr>
              <w:t xml:space="preserve">server-ul provider prin intermediul: </w:t>
            </w:r>
          </w:p>
          <w:p w:rsidR="003E0059" w:rsidRPr="00DA73DC" w:rsidRDefault="003E0059" w:rsidP="00DA73DC">
            <w:pPr>
              <w:numPr>
                <w:ilvl w:val="0"/>
                <w:numId w:val="16"/>
              </w:numPr>
              <w:tabs>
                <w:tab w:val="left" w:pos="585"/>
              </w:tabs>
              <w:spacing w:line="276" w:lineRule="auto"/>
              <w:ind w:right="181" w:firstLine="87"/>
            </w:pPr>
            <w:r w:rsidRPr="00DA73DC">
              <w:rPr>
                <w:bCs/>
              </w:rPr>
              <w:t>fibrei optice;</w:t>
            </w:r>
          </w:p>
          <w:p w:rsidR="003E0059" w:rsidRPr="002C39BC" w:rsidRDefault="003E0059" w:rsidP="00DA73DC">
            <w:pPr>
              <w:numPr>
                <w:ilvl w:val="0"/>
                <w:numId w:val="16"/>
              </w:numPr>
              <w:tabs>
                <w:tab w:val="left" w:pos="585"/>
              </w:tabs>
              <w:spacing w:line="276" w:lineRule="auto"/>
              <w:ind w:right="181" w:firstLine="87"/>
            </w:pPr>
            <w:r w:rsidRPr="002C39BC">
              <w:t>scanner-ului</w:t>
            </w:r>
            <w:r>
              <w:t>;</w:t>
            </w:r>
          </w:p>
          <w:p w:rsidR="003E0059" w:rsidRDefault="003E0059" w:rsidP="00DA73DC">
            <w:pPr>
              <w:numPr>
                <w:ilvl w:val="0"/>
                <w:numId w:val="16"/>
              </w:numPr>
              <w:tabs>
                <w:tab w:val="left" w:pos="585"/>
              </w:tabs>
              <w:spacing w:line="276" w:lineRule="auto"/>
              <w:ind w:right="181" w:firstLine="87"/>
            </w:pPr>
            <w:r w:rsidRPr="002C39BC">
              <w:t>camerei WEB</w:t>
            </w:r>
            <w:bookmarkStart w:id="0" w:name="_GoBack"/>
            <w:bookmarkEnd w:id="0"/>
            <w:r>
              <w:t>;</w:t>
            </w:r>
          </w:p>
          <w:p w:rsidR="003E0059" w:rsidRPr="0090000A" w:rsidRDefault="003E0059" w:rsidP="00DA73DC">
            <w:pPr>
              <w:numPr>
                <w:ilvl w:val="0"/>
                <w:numId w:val="16"/>
              </w:numPr>
              <w:tabs>
                <w:tab w:val="left" w:pos="585"/>
              </w:tabs>
              <w:spacing w:line="276" w:lineRule="auto"/>
              <w:ind w:right="181" w:firstLine="87"/>
            </w:pPr>
            <w:r w:rsidRPr="002C39BC">
              <w:t>touchscreen-ului</w:t>
            </w:r>
            <w:r>
              <w:t>.</w:t>
            </w: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D94DFB" w:rsidRDefault="003E0059" w:rsidP="00DA73DC">
            <w:pPr>
              <w:spacing w:line="276" w:lineRule="auto"/>
              <w:ind w:firstLine="0"/>
              <w:rPr>
                <w:rFonts w:cs="Calibri"/>
                <w:b/>
                <w:color w:val="000000"/>
              </w:rPr>
            </w:pPr>
            <w:r w:rsidRPr="00D94DFB">
              <w:rPr>
                <w:rFonts w:cs="Calibri"/>
                <w:b/>
                <w:color w:val="000000"/>
              </w:rPr>
              <w:t>Care dintre următoarele afirmaţii referitoare la un server proxy NU este adevărată?</w:t>
            </w:r>
          </w:p>
          <w:p w:rsidR="003E0059" w:rsidRPr="002C39BC" w:rsidRDefault="003E0059" w:rsidP="00DA73DC">
            <w:pPr>
              <w:numPr>
                <w:ilvl w:val="0"/>
                <w:numId w:val="26"/>
              </w:numPr>
              <w:spacing w:line="276" w:lineRule="auto"/>
              <w:jc w:val="lef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</w:t>
            </w:r>
            <w:r w:rsidRPr="002C39BC">
              <w:rPr>
                <w:rFonts w:cs="Calibri"/>
                <w:color w:val="000000"/>
              </w:rPr>
              <w:t>uncționează ca intermediar între un browser Web (cum ar fi Internet Explorer) și Internet</w:t>
            </w:r>
            <w:r>
              <w:rPr>
                <w:rFonts w:cs="Calibri"/>
                <w:color w:val="000000"/>
              </w:rPr>
              <w:t>;</w:t>
            </w:r>
          </w:p>
          <w:p w:rsidR="003E0059" w:rsidRPr="002C39BC" w:rsidRDefault="003E0059" w:rsidP="00DA73DC">
            <w:pPr>
              <w:numPr>
                <w:ilvl w:val="0"/>
                <w:numId w:val="26"/>
              </w:numPr>
              <w:spacing w:line="276" w:lineRule="auto"/>
              <w:jc w:val="lef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  <w:r w:rsidRPr="002C39BC">
              <w:rPr>
                <w:rFonts w:cs="Calibri"/>
                <w:color w:val="000000"/>
              </w:rPr>
              <w:t>jută la îmbunătățirea performanței Web, stocând câte o copie a paginilor Web utilizate frecvent</w:t>
            </w:r>
            <w:r>
              <w:rPr>
                <w:rFonts w:cs="Calibri"/>
                <w:color w:val="000000"/>
              </w:rPr>
              <w:t>;</w:t>
            </w:r>
          </w:p>
          <w:p w:rsidR="003E0059" w:rsidRDefault="003E0059" w:rsidP="00DA73DC">
            <w:pPr>
              <w:numPr>
                <w:ilvl w:val="0"/>
                <w:numId w:val="26"/>
              </w:numPr>
              <w:spacing w:line="276" w:lineRule="auto"/>
              <w:jc w:val="lef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</w:t>
            </w:r>
            <w:r w:rsidRPr="002C39BC">
              <w:rPr>
                <w:rFonts w:cs="Calibri"/>
                <w:color w:val="000000"/>
              </w:rPr>
              <w:t>iltrează unele tipuri de conținut Web și software-urile rău intenționate</w:t>
            </w:r>
            <w:r>
              <w:rPr>
                <w:rFonts w:cs="Calibri"/>
                <w:color w:val="000000"/>
              </w:rPr>
              <w:t>;</w:t>
            </w:r>
          </w:p>
          <w:p w:rsidR="003E0059" w:rsidRPr="00DA73DC" w:rsidRDefault="003E0059" w:rsidP="00DA73DC">
            <w:pPr>
              <w:numPr>
                <w:ilvl w:val="0"/>
                <w:numId w:val="26"/>
              </w:numPr>
              <w:spacing w:line="276" w:lineRule="auto"/>
              <w:jc w:val="left"/>
              <w:rPr>
                <w:rFonts w:cs="Calibri"/>
              </w:rPr>
            </w:pPr>
            <w:r w:rsidRPr="00DA73DC">
              <w:rPr>
                <w:rFonts w:cs="Calibri"/>
              </w:rPr>
              <w:t>Permite accesul mai rapid la situri web aflate în lista Favorites.</w:t>
            </w: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D94DFB" w:rsidRDefault="003E0059" w:rsidP="00DA73DC">
            <w:pPr>
              <w:spacing w:line="276" w:lineRule="auto"/>
              <w:ind w:firstLine="0"/>
              <w:rPr>
                <w:rFonts w:cs="Arial"/>
                <w:b/>
              </w:rPr>
            </w:pPr>
            <w:r w:rsidRPr="00D94DFB">
              <w:rPr>
                <w:rFonts w:cs="Arial"/>
                <w:b/>
              </w:rPr>
              <w:t xml:space="preserve">Dispozitivul care conectează două sau mai multe </w:t>
            </w:r>
            <w:hyperlink r:id="rId15" w:tooltip="Rețea de calculatoare" w:history="1">
              <w:r w:rsidRPr="00D94DFB">
                <w:rPr>
                  <w:rFonts w:cs="Arial"/>
                  <w:b/>
                </w:rPr>
                <w:t>rețele de calculatoare</w:t>
              </w:r>
            </w:hyperlink>
            <w:r w:rsidRPr="00D94DFB">
              <w:rPr>
                <w:rFonts w:cs="Arial"/>
                <w:b/>
              </w:rPr>
              <w:t xml:space="preserve"> bazate pe „comutarea de pachete” (packet switching) se numește:</w:t>
            </w:r>
          </w:p>
          <w:p w:rsidR="003E0059" w:rsidRPr="002C39BC" w:rsidRDefault="003E0059" w:rsidP="00DA73DC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cs="Arial"/>
              </w:rPr>
            </w:pPr>
            <w:r w:rsidRPr="002C39BC">
              <w:rPr>
                <w:rFonts w:cs="Arial"/>
              </w:rPr>
              <w:t>gsm;</w:t>
            </w:r>
          </w:p>
          <w:p w:rsidR="003E0059" w:rsidRPr="002C39BC" w:rsidRDefault="003E0059" w:rsidP="00DA73DC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cs="Arial"/>
              </w:rPr>
            </w:pPr>
            <w:r w:rsidRPr="002C39BC">
              <w:rPr>
                <w:rFonts w:cs="Arial"/>
              </w:rPr>
              <w:t>modem;</w:t>
            </w:r>
          </w:p>
          <w:p w:rsidR="003E0059" w:rsidRDefault="003E0059" w:rsidP="00DA73DC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cs="Arial"/>
              </w:rPr>
            </w:pPr>
            <w:r w:rsidRPr="002C39BC">
              <w:rPr>
                <w:rFonts w:cs="Arial"/>
              </w:rPr>
              <w:t>switch;</w:t>
            </w:r>
          </w:p>
          <w:p w:rsidR="003E0059" w:rsidRPr="00DA73DC" w:rsidRDefault="003E0059" w:rsidP="00DA73DC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cs="Arial"/>
              </w:rPr>
            </w:pPr>
            <w:r w:rsidRPr="00DA73DC">
              <w:rPr>
                <w:rFonts w:cs="Arial"/>
              </w:rPr>
              <w:t>router.</w:t>
            </w: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A63311" w:rsidRDefault="003E0059" w:rsidP="00DA73DC">
            <w:pPr>
              <w:spacing w:line="276" w:lineRule="auto"/>
              <w:ind w:firstLine="0"/>
              <w:rPr>
                <w:b/>
              </w:rPr>
            </w:pPr>
            <w:r w:rsidRPr="00A63311">
              <w:rPr>
                <w:b/>
              </w:rPr>
              <w:t>Ce efect va avea secvența de cod HTML de mai jos?</w:t>
            </w:r>
          </w:p>
          <w:p w:rsidR="003E0059" w:rsidRPr="000C6FD9" w:rsidRDefault="003E0059" w:rsidP="00DA73DC">
            <w:pPr>
              <w:spacing w:line="276" w:lineRule="auto"/>
              <w:ind w:firstLine="0"/>
              <w:rPr>
                <w:rFonts w:cs="Calibri"/>
                <w:b/>
              </w:rPr>
            </w:pPr>
            <w:r w:rsidRPr="000C6FD9">
              <w:rPr>
                <w:rFonts w:cs="Calibri"/>
                <w:b/>
              </w:rPr>
              <w:t>&lt;marquee bgcolor="#ff0000" direction="up" width="150" height="150"&gt;CIA-etapa judeteana &lt;/marquee&gt;</w:t>
            </w:r>
          </w:p>
          <w:p w:rsidR="003E0059" w:rsidRPr="00DA73DC" w:rsidRDefault="003E0059" w:rsidP="00DA73DC">
            <w:pPr>
              <w:numPr>
                <w:ilvl w:val="0"/>
                <w:numId w:val="18"/>
              </w:numPr>
              <w:spacing w:line="276" w:lineRule="auto"/>
            </w:pPr>
            <w:r w:rsidRPr="00DA73DC">
              <w:t>În pagina web se va introduce un element de animație a textului „CIA-etapa judeteana”, care e plasată într-o zonă cu dimensiunea 150 X150 de culoare roșie,  cu direcția de deplasare de jos în sus;</w:t>
            </w:r>
          </w:p>
          <w:p w:rsidR="003E0059" w:rsidRPr="00D94DFB" w:rsidRDefault="003E0059" w:rsidP="00DA73DC">
            <w:pPr>
              <w:numPr>
                <w:ilvl w:val="0"/>
                <w:numId w:val="18"/>
              </w:numPr>
              <w:spacing w:line="276" w:lineRule="auto"/>
            </w:pPr>
            <w:r w:rsidRPr="00D94DFB">
              <w:t>În pagina web se va introduce un element de animație a textului „CIA-etapa judeteana”, care e plasată într-o zonă cu dimensiunea 150 X150 de culoare verde,  cu direcția de deplasare de sus în jos;</w:t>
            </w:r>
          </w:p>
          <w:p w:rsidR="003E0059" w:rsidRDefault="003E0059" w:rsidP="00DA73DC">
            <w:pPr>
              <w:numPr>
                <w:ilvl w:val="0"/>
                <w:numId w:val="18"/>
              </w:numPr>
              <w:spacing w:line="276" w:lineRule="auto"/>
            </w:pPr>
            <w:r w:rsidRPr="00D94DFB">
              <w:t>În pagina web se va introduce un element de animație a textului „CIA-etapa judeteana”, care e plasată într-o zonă cu dimensiunea 150 X150, cu direcția de deplasare de jos în sus;</w:t>
            </w:r>
          </w:p>
          <w:p w:rsidR="003E0059" w:rsidRPr="0090000A" w:rsidRDefault="003E0059" w:rsidP="00DA73DC">
            <w:pPr>
              <w:numPr>
                <w:ilvl w:val="0"/>
                <w:numId w:val="18"/>
              </w:numPr>
              <w:spacing w:line="276" w:lineRule="auto"/>
            </w:pPr>
            <w:r w:rsidRPr="00D94DFB">
              <w:t>În pagina web se va introduce un element de animație a textului „CIA-etapa judeteana”, care e plasată într-o zonă cu dimensiunea 150 X150 de culoare roșie,  cu direcția de deplasare de sus în jos</w:t>
            </w:r>
            <w:r>
              <w:t>.</w:t>
            </w:r>
          </w:p>
        </w:tc>
      </w:tr>
      <w:tr w:rsidR="003E0059" w:rsidRPr="00F97921" w:rsidTr="00D278CF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2879" w:type="pct"/>
            <w:gridSpan w:val="11"/>
            <w:tcBorders>
              <w:bottom w:val="nil"/>
            </w:tcBorders>
          </w:tcPr>
          <w:p w:rsidR="003E0059" w:rsidRPr="0032193B" w:rsidRDefault="003E0059" w:rsidP="00DA73DC">
            <w:pPr>
              <w:spacing w:line="276" w:lineRule="auto"/>
              <w:ind w:firstLine="0"/>
              <w:rPr>
                <w:rFonts w:cs="Arial"/>
              </w:rPr>
            </w:pPr>
            <w:r w:rsidRPr="0032193B">
              <w:rPr>
                <w:rFonts w:cs="Arial"/>
              </w:rPr>
              <w:t xml:space="preserve">Valoarea atributului </w:t>
            </w:r>
            <w:r w:rsidRPr="0032193B">
              <w:rPr>
                <w:rFonts w:cs="Arial"/>
                <w:b/>
              </w:rPr>
              <w:t>ROWSPAN</w:t>
            </w:r>
            <w:r w:rsidRPr="0032193B">
              <w:rPr>
                <w:rFonts w:cs="Arial"/>
              </w:rPr>
              <w:t xml:space="preserve"> corespunzător celulei</w:t>
            </w:r>
            <w:r w:rsidRPr="0032193B">
              <w:rPr>
                <w:rStyle w:val="tag1"/>
                <w:rFonts w:ascii="Calibri" w:hAnsi="Calibri" w:cs="Arial"/>
              </w:rPr>
              <w:t xml:space="preserve"> </w:t>
            </w:r>
            <w:r w:rsidRPr="0032193B">
              <w:rPr>
                <w:rFonts w:cs="Arial"/>
              </w:rPr>
              <w:t xml:space="preserve">cu eticheta </w:t>
            </w:r>
            <w:r w:rsidRPr="0032193B">
              <w:rPr>
                <w:rFonts w:cs="Arial"/>
                <w:b/>
              </w:rPr>
              <w:t>C</w:t>
            </w:r>
            <w:r w:rsidRPr="0032193B">
              <w:rPr>
                <w:rFonts w:cs="Arial"/>
              </w:rPr>
              <w:t xml:space="preserve"> din tabelul aflat în pagina web din figura alăturată este:</w:t>
            </w:r>
          </w:p>
          <w:p w:rsidR="003E0059" w:rsidRPr="0032193B" w:rsidRDefault="003E0059" w:rsidP="00DA73DC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cs="Arial"/>
              </w:rPr>
            </w:pPr>
            <w:r w:rsidRPr="0032193B">
              <w:rPr>
                <w:rFonts w:cs="Arial"/>
              </w:rPr>
              <w:t>1</w:t>
            </w:r>
            <w:r>
              <w:rPr>
                <w:rFonts w:cs="Arial"/>
              </w:rPr>
              <w:t>;</w:t>
            </w:r>
          </w:p>
          <w:p w:rsidR="003E0059" w:rsidRPr="0032193B" w:rsidRDefault="003E0059" w:rsidP="00DA73DC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cs="Arial"/>
              </w:rPr>
            </w:pPr>
            <w:r w:rsidRPr="0032193B">
              <w:rPr>
                <w:rFonts w:cs="Arial"/>
              </w:rPr>
              <w:t>2</w:t>
            </w:r>
            <w:r>
              <w:rPr>
                <w:rFonts w:cs="Arial"/>
              </w:rPr>
              <w:t>;</w:t>
            </w:r>
          </w:p>
          <w:p w:rsidR="003E0059" w:rsidRPr="0032193B" w:rsidRDefault="003E0059" w:rsidP="00DA73DC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cs="Arial"/>
              </w:rPr>
            </w:pPr>
            <w:r w:rsidRPr="0032193B">
              <w:rPr>
                <w:rFonts w:cs="Arial"/>
              </w:rPr>
              <w:t>3</w:t>
            </w:r>
            <w:r>
              <w:rPr>
                <w:rFonts w:cs="Arial"/>
              </w:rPr>
              <w:t>;</w:t>
            </w:r>
          </w:p>
          <w:p w:rsidR="003E0059" w:rsidRPr="000013F9" w:rsidRDefault="003E0059" w:rsidP="000013F9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</w:rPr>
            </w:pPr>
            <w:r w:rsidRPr="000C6FD9">
              <w:rPr>
                <w:rFonts w:cs="Arial"/>
              </w:rPr>
              <w:t>4</w:t>
            </w:r>
            <w:r>
              <w:rPr>
                <w:rFonts w:cs="Arial"/>
              </w:rPr>
              <w:t>.</w:t>
            </w:r>
          </w:p>
        </w:tc>
        <w:tc>
          <w:tcPr>
            <w:tcW w:w="1783" w:type="pct"/>
            <w:gridSpan w:val="5"/>
            <w:tcBorders>
              <w:bottom w:val="nil"/>
            </w:tcBorders>
          </w:tcPr>
          <w:p w:rsidR="003E0059" w:rsidRDefault="003E0059" w:rsidP="00DA73DC">
            <w:pPr>
              <w:spacing w:line="276" w:lineRule="auto"/>
              <w:ind w:firstLine="0"/>
            </w:pPr>
            <w:r>
              <w:t xml:space="preserve">    </w:t>
            </w:r>
          </w:p>
          <w:p w:rsidR="003E0059" w:rsidRPr="00B65D01" w:rsidRDefault="003E0059" w:rsidP="00DA73DC">
            <w:pPr>
              <w:spacing w:line="276" w:lineRule="auto"/>
              <w:ind w:firstLine="0"/>
              <w:rPr>
                <w:rFonts w:ascii="Arial" w:hAnsi="Arial" w:cs="Arial"/>
                <w:color w:val="FF0000"/>
              </w:rPr>
            </w:pPr>
            <w:r>
              <w:t xml:space="preserve">    </w:t>
            </w:r>
            <w:r w:rsidRPr="00842825">
              <w:object w:dxaOrig="4710" w:dyaOrig="2280">
                <v:shape id="_x0000_i1033" type="#_x0000_t75" style="width:136.5pt;height:67.5pt" o:ole="">
                  <v:imagedata r:id="rId16" o:title=""/>
                </v:shape>
                <o:OLEObject Type="Embed" ProgID="Paint.Picture" ShapeID="_x0000_i1033" DrawAspect="Content" ObjectID="_1393332725" r:id="rId17"/>
              </w:object>
            </w:r>
          </w:p>
        </w:tc>
      </w:tr>
      <w:tr w:rsidR="003E0059" w:rsidRPr="00F97921" w:rsidTr="00D278CF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  <w:tcBorders>
              <w:top w:val="nil"/>
            </w:tcBorders>
          </w:tcPr>
          <w:p w:rsidR="003E0059" w:rsidRPr="00D278CF" w:rsidRDefault="003E0059" w:rsidP="00DA73D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 w:cs="Calibri"/>
                <w:b/>
                <w:sz w:val="22"/>
                <w:szCs w:val="22"/>
                <w:lang w:val="it-IT"/>
              </w:rPr>
            </w:pPr>
            <w:r w:rsidRPr="00D278CF">
              <w:rPr>
                <w:rFonts w:ascii="Calibri" w:hAnsi="Calibri" w:cs="Calibri"/>
                <w:b/>
                <w:sz w:val="22"/>
                <w:szCs w:val="22"/>
                <w:lang w:val="it-IT"/>
              </w:rPr>
              <w:t xml:space="preserve">Fişierul </w:t>
            </w:r>
            <w:r w:rsidRPr="00D278CF">
              <w:rPr>
                <w:rFonts w:ascii="Calibri" w:hAnsi="Calibri" w:cs="Calibri"/>
                <w:b/>
                <w:color w:val="000000"/>
                <w:sz w:val="22"/>
                <w:szCs w:val="22"/>
                <w:lang w:val="it-IT"/>
              </w:rPr>
              <w:t>CIA.ppsx</w:t>
            </w:r>
            <w:r w:rsidRPr="00D278CF">
              <w:rPr>
                <w:rFonts w:ascii="Calibri" w:hAnsi="Calibri" w:cs="Calibri"/>
                <w:b/>
                <w:sz w:val="22"/>
                <w:szCs w:val="22"/>
                <w:lang w:val="it-IT"/>
              </w:rPr>
              <w:t xml:space="preserve"> conţine o prezentare însoţită de muzică. Fişierul cu muzică NU a fost salvat separat. Aceasta înseamnă că fişierul cu muzică are extensia:</w:t>
            </w:r>
          </w:p>
          <w:p w:rsidR="003E0059" w:rsidRPr="00D278CF" w:rsidRDefault="003E0059" w:rsidP="000013F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278CF">
              <w:rPr>
                <w:rFonts w:ascii="Calibri" w:hAnsi="Calibri" w:cs="Calibri"/>
                <w:sz w:val="22"/>
                <w:szCs w:val="22"/>
              </w:rPr>
              <w:t>mp3;</w:t>
            </w:r>
          </w:p>
          <w:p w:rsidR="003E0059" w:rsidRPr="00D278CF" w:rsidRDefault="003E0059" w:rsidP="000013F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278CF">
              <w:rPr>
                <w:rFonts w:ascii="Calibri" w:hAnsi="Calibri" w:cs="Calibri"/>
                <w:sz w:val="22"/>
                <w:szCs w:val="22"/>
              </w:rPr>
              <w:t>wav;</w:t>
            </w:r>
          </w:p>
          <w:p w:rsidR="003E0059" w:rsidRPr="00D278CF" w:rsidRDefault="003E0059" w:rsidP="000013F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278CF">
              <w:rPr>
                <w:rFonts w:ascii="Calibri" w:hAnsi="Calibri" w:cs="Calibri"/>
                <w:color w:val="000000"/>
                <w:sz w:val="22"/>
                <w:szCs w:val="22"/>
              </w:rPr>
              <w:t>mp4;</w:t>
            </w:r>
          </w:p>
          <w:p w:rsidR="003E0059" w:rsidRPr="006820EF" w:rsidRDefault="003E0059" w:rsidP="006820EF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278CF">
              <w:rPr>
                <w:rFonts w:ascii="Calibri" w:hAnsi="Calibri" w:cs="Calibri"/>
                <w:color w:val="000000"/>
                <w:sz w:val="22"/>
                <w:szCs w:val="22"/>
              </w:rPr>
              <w:t>ogg.</w:t>
            </w:r>
          </w:p>
        </w:tc>
      </w:tr>
      <w:tr w:rsidR="003E0059" w:rsidRPr="00F97921" w:rsidTr="00D278CF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D278CF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D278CF" w:rsidRDefault="003E0059" w:rsidP="00DA73DC">
            <w:pPr>
              <w:spacing w:line="276" w:lineRule="auto"/>
              <w:ind w:firstLine="0"/>
              <w:jc w:val="left"/>
              <w:rPr>
                <w:b/>
              </w:rPr>
            </w:pPr>
            <w:r w:rsidRPr="00D278CF">
              <w:rPr>
                <w:b/>
              </w:rPr>
              <w:t xml:space="preserve">Imaginea următoare este dintr-o caseta titlu. </w:t>
            </w:r>
            <w:r w:rsidRPr="00D278CF">
              <w:object w:dxaOrig="6405" w:dyaOrig="1140">
                <v:shape id="_x0000_i1034" type="#_x0000_t75" style="width:262.5pt;height:44.25pt" o:ole="">
                  <v:imagedata r:id="rId18" o:title=""/>
                </v:shape>
                <o:OLEObject Type="Embed" ProgID="Paint.Picture" ShapeID="_x0000_i1034" DrawAspect="Content" ObjectID="_1393332726" r:id="rId19"/>
              </w:object>
            </w:r>
          </w:p>
          <w:p w:rsidR="003E0059" w:rsidRPr="00D278CF" w:rsidRDefault="003E0059" w:rsidP="00DA73DC">
            <w:pPr>
              <w:spacing w:line="276" w:lineRule="auto"/>
              <w:ind w:firstLine="0"/>
              <w:rPr>
                <w:b/>
              </w:rPr>
            </w:pPr>
            <w:r w:rsidRPr="00D278CF">
              <w:rPr>
                <w:b/>
              </w:rPr>
              <w:t>Apăsarea uneltei</w:t>
            </w:r>
            <w:r w:rsidRPr="00D278CF">
              <w:t xml:space="preserve"> </w:t>
            </w:r>
            <w:r w:rsidRPr="00D278CF">
              <w:object w:dxaOrig="735" w:dyaOrig="480">
                <v:shape id="_x0000_i1035" type="#_x0000_t75" style="width:36.75pt;height:24pt" o:ole="">
                  <v:imagedata r:id="rId20" o:title=""/>
                </v:shape>
                <o:OLEObject Type="Embed" ProgID="Paint.Picture" ShapeID="_x0000_i1035" DrawAspect="Content" ObjectID="_1393332727" r:id="rId21"/>
              </w:object>
            </w:r>
            <w:r w:rsidRPr="00D278CF">
              <w:t xml:space="preserve"> </w:t>
            </w:r>
            <w:r w:rsidRPr="00D278CF">
              <w:rPr>
                <w:b/>
              </w:rPr>
              <w:t>are efect asupra:</w:t>
            </w:r>
          </w:p>
          <w:p w:rsidR="003E0059" w:rsidRPr="00D278CF" w:rsidRDefault="003E0059" w:rsidP="000013F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</w:pPr>
            <w:r w:rsidRPr="00D278CF">
              <w:t>A;</w:t>
            </w:r>
          </w:p>
          <w:p w:rsidR="003E0059" w:rsidRPr="00D278CF" w:rsidRDefault="003E0059" w:rsidP="000013F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</w:pPr>
            <w:r w:rsidRPr="00D278CF">
              <w:t>CIA 2012;</w:t>
            </w:r>
          </w:p>
          <w:p w:rsidR="003E0059" w:rsidRPr="00D278CF" w:rsidRDefault="003E0059" w:rsidP="000013F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</w:pPr>
            <w:r w:rsidRPr="00D278CF">
              <w:t>CIA;</w:t>
            </w:r>
          </w:p>
          <w:p w:rsidR="003E0059" w:rsidRPr="00D278CF" w:rsidRDefault="003E0059" w:rsidP="002672C6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color w:val="FF0000"/>
              </w:rPr>
            </w:pPr>
            <w:r w:rsidRPr="00D278CF">
              <w:t>Nici un efect.</w:t>
            </w: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vMerge w:val="restar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3825" w:type="pct"/>
            <w:gridSpan w:val="14"/>
            <w:tcBorders>
              <w:bottom w:val="nil"/>
            </w:tcBorders>
          </w:tcPr>
          <w:p w:rsidR="003E0059" w:rsidRPr="00D278CF" w:rsidRDefault="003E0059" w:rsidP="002672C6">
            <w:pPr>
              <w:spacing w:line="276" w:lineRule="auto"/>
              <w:ind w:firstLine="0"/>
              <w:rPr>
                <w:rFonts w:cs="Arial"/>
                <w:b/>
              </w:rPr>
            </w:pPr>
            <w:r w:rsidRPr="00D278CF">
              <w:rPr>
                <w:rFonts w:cs="Arial"/>
                <w:b/>
              </w:rPr>
              <w:t xml:space="preserve">În foaia de calcul curentă, zona A1:A7 conține valorile din imaginea alăturată. </w:t>
            </w:r>
          </w:p>
          <w:p w:rsidR="003E0059" w:rsidRPr="00D278CF" w:rsidRDefault="003E0059" w:rsidP="000013F9">
            <w:pPr>
              <w:ind w:firstLine="0"/>
              <w:rPr>
                <w:rFonts w:cs="Arial"/>
                <w:b/>
              </w:rPr>
            </w:pPr>
            <w:r w:rsidRPr="00D278CF">
              <w:rPr>
                <w:rFonts w:cs="Arial"/>
                <w:b/>
              </w:rPr>
              <w:t xml:space="preserve">După selectarea zonei și alegerea opțiunii </w:t>
            </w:r>
            <w:r w:rsidRPr="00431891">
              <w:rPr>
                <w:rFonts w:cs="Arial"/>
                <w:b/>
                <w:noProof/>
                <w:lang w:val="en-US"/>
              </w:rPr>
              <w:pict>
                <v:shape id="Picture 16" o:spid="_x0000_i1036" type="#_x0000_t75" style="width:39.75pt;height:30pt;visibility:visible">
                  <v:imagedata r:id="rId22" o:title=""/>
                </v:shape>
              </w:pict>
            </w:r>
            <w:r w:rsidRPr="00D278CF">
              <w:rPr>
                <w:rFonts w:cs="Arial"/>
                <w:b/>
              </w:rPr>
              <w:t>,   valorile memorate în această zonă sunt:</w:t>
            </w:r>
            <w:r w:rsidRPr="00D278CF">
              <w:rPr>
                <w:rFonts w:cs="Arial"/>
                <w:b/>
                <w:noProof/>
              </w:rPr>
              <w:t xml:space="preserve"> </w:t>
            </w:r>
          </w:p>
          <w:p w:rsidR="003E0059" w:rsidRPr="00C3602A" w:rsidRDefault="003E0059" w:rsidP="000013F9">
            <w:pPr>
              <w:rPr>
                <w:rFonts w:cs="Arial"/>
              </w:rPr>
            </w:pPr>
          </w:p>
        </w:tc>
        <w:tc>
          <w:tcPr>
            <w:tcW w:w="837" w:type="pct"/>
            <w:gridSpan w:val="2"/>
            <w:tcBorders>
              <w:bottom w:val="nil"/>
            </w:tcBorders>
          </w:tcPr>
          <w:p w:rsidR="003E0059" w:rsidRPr="00C3602A" w:rsidRDefault="003E0059" w:rsidP="00DA73DC">
            <w:pPr>
              <w:spacing w:line="276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   </w:t>
            </w:r>
            <w:r w:rsidRPr="00431891">
              <w:rPr>
                <w:rFonts w:cs="Arial"/>
                <w:noProof/>
                <w:lang w:val="en-US"/>
              </w:rPr>
              <w:pict>
                <v:shape id="Picture 17" o:spid="_x0000_i1037" type="#_x0000_t75" style="width:53.25pt;height:103.5pt;visibility:visible">
                  <v:imagedata r:id="rId23" o:title=""/>
                </v:shape>
              </w:pict>
            </w:r>
          </w:p>
        </w:tc>
      </w:tr>
      <w:tr w:rsidR="003E0059" w:rsidRPr="00F97921" w:rsidTr="000013F9">
        <w:trPr>
          <w:trHeight w:val="2028"/>
        </w:trPr>
        <w:tc>
          <w:tcPr>
            <w:tcW w:w="338" w:type="pct"/>
            <w:vMerge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369" w:type="pct"/>
            <w:gridSpan w:val="2"/>
            <w:tcBorders>
              <w:top w:val="nil"/>
            </w:tcBorders>
          </w:tcPr>
          <w:p w:rsidR="003E0059" w:rsidRPr="00C3602A" w:rsidRDefault="003E0059" w:rsidP="000013F9">
            <w:pPr>
              <w:jc w:val="left"/>
              <w:rPr>
                <w:rFonts w:cs="Arial"/>
              </w:rPr>
            </w:pPr>
            <w:r w:rsidRPr="00C3602A">
              <w:rPr>
                <w:rFonts w:cs="Arial"/>
              </w:rPr>
              <w:t>a.</w:t>
            </w:r>
          </w:p>
        </w:tc>
        <w:tc>
          <w:tcPr>
            <w:tcW w:w="796" w:type="pct"/>
            <w:gridSpan w:val="2"/>
            <w:tcBorders>
              <w:top w:val="nil"/>
            </w:tcBorders>
          </w:tcPr>
          <w:p w:rsidR="003E0059" w:rsidRPr="00C3602A" w:rsidRDefault="003E0059" w:rsidP="000013F9">
            <w:pPr>
              <w:ind w:firstLine="0"/>
              <w:jc w:val="left"/>
              <w:rPr>
                <w:rFonts w:cs="Arial"/>
              </w:rPr>
            </w:pPr>
            <w:r w:rsidRPr="00431891">
              <w:rPr>
                <w:rFonts w:cs="Arial"/>
                <w:noProof/>
                <w:lang w:val="en-US"/>
              </w:rPr>
              <w:pict>
                <v:shape id="Picture 18" o:spid="_x0000_i1038" type="#_x0000_t75" style="width:52.5pt;height:96.75pt;visibility:visible">
                  <v:imagedata r:id="rId24" o:title=""/>
                </v:shape>
              </w:pict>
            </w:r>
          </w:p>
        </w:tc>
        <w:tc>
          <w:tcPr>
            <w:tcW w:w="381" w:type="pct"/>
            <w:gridSpan w:val="2"/>
            <w:tcBorders>
              <w:top w:val="nil"/>
            </w:tcBorders>
          </w:tcPr>
          <w:p w:rsidR="003E0059" w:rsidRPr="00DA73DC" w:rsidRDefault="003E0059" w:rsidP="000013F9">
            <w:pPr>
              <w:jc w:val="left"/>
              <w:rPr>
                <w:rFonts w:cs="Arial"/>
              </w:rPr>
            </w:pPr>
            <w:r w:rsidRPr="00DA73DC">
              <w:rPr>
                <w:rFonts w:cs="Arial"/>
              </w:rPr>
              <w:t>b.</w:t>
            </w:r>
          </w:p>
        </w:tc>
        <w:tc>
          <w:tcPr>
            <w:tcW w:w="789" w:type="pct"/>
            <w:gridSpan w:val="2"/>
            <w:tcBorders>
              <w:top w:val="nil"/>
            </w:tcBorders>
          </w:tcPr>
          <w:p w:rsidR="003E0059" w:rsidRPr="00C3602A" w:rsidRDefault="003E0059" w:rsidP="000013F9">
            <w:pPr>
              <w:ind w:firstLine="0"/>
              <w:jc w:val="left"/>
              <w:rPr>
                <w:rFonts w:cs="Arial"/>
              </w:rPr>
            </w:pPr>
            <w:r w:rsidRPr="00431891">
              <w:rPr>
                <w:rFonts w:cs="Arial"/>
                <w:noProof/>
                <w:lang w:val="en-US"/>
              </w:rPr>
              <w:pict>
                <v:shape id="Picture 19" o:spid="_x0000_i1039" type="#_x0000_t75" style="width:54pt;height:97.5pt;visibility:visible">
                  <v:imagedata r:id="rId25" o:title=""/>
                </v:shape>
              </w:pict>
            </w:r>
          </w:p>
        </w:tc>
        <w:tc>
          <w:tcPr>
            <w:tcW w:w="314" w:type="pct"/>
            <w:gridSpan w:val="2"/>
            <w:tcBorders>
              <w:top w:val="nil"/>
            </w:tcBorders>
          </w:tcPr>
          <w:p w:rsidR="003E0059" w:rsidRPr="00C3602A" w:rsidRDefault="003E0059" w:rsidP="000013F9">
            <w:pPr>
              <w:jc w:val="left"/>
              <w:rPr>
                <w:rFonts w:cs="Arial"/>
              </w:rPr>
            </w:pPr>
            <w:r w:rsidRPr="00C3602A">
              <w:rPr>
                <w:rFonts w:cs="Arial"/>
              </w:rPr>
              <w:t>c.</w:t>
            </w:r>
          </w:p>
        </w:tc>
        <w:tc>
          <w:tcPr>
            <w:tcW w:w="851" w:type="pct"/>
            <w:gridSpan w:val="2"/>
            <w:tcBorders>
              <w:top w:val="nil"/>
            </w:tcBorders>
          </w:tcPr>
          <w:p w:rsidR="003E0059" w:rsidRPr="00C3602A" w:rsidRDefault="003E0059" w:rsidP="000013F9">
            <w:pPr>
              <w:ind w:firstLine="0"/>
              <w:jc w:val="left"/>
              <w:rPr>
                <w:rFonts w:cs="Arial"/>
              </w:rPr>
            </w:pPr>
            <w:r w:rsidRPr="00431891">
              <w:rPr>
                <w:rFonts w:cs="Arial"/>
                <w:noProof/>
                <w:lang w:val="en-US"/>
              </w:rPr>
              <w:pict>
                <v:shape id="Picture 20" o:spid="_x0000_i1040" type="#_x0000_t75" style="width:51.75pt;height:96.75pt;visibility:visible">
                  <v:imagedata r:id="rId26" o:title=""/>
                </v:shape>
              </w:pict>
            </w:r>
          </w:p>
        </w:tc>
        <w:tc>
          <w:tcPr>
            <w:tcW w:w="325" w:type="pct"/>
            <w:gridSpan w:val="2"/>
            <w:tcBorders>
              <w:top w:val="nil"/>
            </w:tcBorders>
          </w:tcPr>
          <w:p w:rsidR="003E0059" w:rsidRPr="00C3602A" w:rsidRDefault="003E0059" w:rsidP="000013F9">
            <w:pPr>
              <w:jc w:val="left"/>
              <w:rPr>
                <w:rFonts w:cs="Arial"/>
              </w:rPr>
            </w:pPr>
            <w:r w:rsidRPr="00C3602A">
              <w:rPr>
                <w:rFonts w:cs="Arial"/>
              </w:rPr>
              <w:t>d.</w:t>
            </w:r>
          </w:p>
        </w:tc>
        <w:tc>
          <w:tcPr>
            <w:tcW w:w="837" w:type="pct"/>
            <w:gridSpan w:val="2"/>
            <w:tcBorders>
              <w:top w:val="nil"/>
            </w:tcBorders>
          </w:tcPr>
          <w:p w:rsidR="003E0059" w:rsidRDefault="003E0059" w:rsidP="000013F9">
            <w:pPr>
              <w:ind w:firstLine="0"/>
              <w:jc w:val="left"/>
              <w:rPr>
                <w:rFonts w:cs="Arial"/>
              </w:rPr>
            </w:pPr>
            <w:r w:rsidRPr="00431891">
              <w:rPr>
                <w:rFonts w:cs="Arial"/>
                <w:noProof/>
                <w:lang w:val="en-US"/>
              </w:rPr>
              <w:pict>
                <v:shape id="Picture 21" o:spid="_x0000_i1041" type="#_x0000_t75" style="width:53.25pt;height:94.5pt;visibility:visible">
                  <v:imagedata r:id="rId27" o:title=""/>
                </v:shape>
              </w:pict>
            </w:r>
          </w:p>
          <w:p w:rsidR="003E0059" w:rsidRPr="00C3602A" w:rsidRDefault="003E0059" w:rsidP="000013F9">
            <w:pPr>
              <w:ind w:firstLine="0"/>
              <w:jc w:val="left"/>
              <w:rPr>
                <w:rFonts w:cs="Arial"/>
              </w:rPr>
            </w:pP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E51694" w:rsidRDefault="003E0059" w:rsidP="000013F9">
            <w:pPr>
              <w:spacing w:line="276" w:lineRule="auto"/>
              <w:ind w:firstLine="0"/>
              <w:rPr>
                <w:b/>
              </w:rPr>
            </w:pPr>
            <w:r>
              <w:rPr>
                <w:noProof/>
                <w:lang w:val="en-US"/>
              </w:rPr>
              <w:pict>
                <v:shape id="_x0000_s1028" type="#_x0000_t75" style="position:absolute;left:0;text-align:left;margin-left:341.3pt;margin-top:29.25pt;width:98.6pt;height:88.45pt;z-index:-251656192;mso-position-horizontal-relative:text;mso-position-vertical-relative:text">
                  <v:imagedata r:id="rId28" o:title=""/>
                </v:shape>
                <o:OLEObject Type="Embed" ProgID="PBrush" ShapeID="_x0000_s1028" DrawAspect="Content" ObjectID="_1393332728" r:id="rId29"/>
              </w:pict>
            </w:r>
            <w:r>
              <w:rPr>
                <w:b/>
              </w:rPr>
              <w:t>Domeniul B2:B6 a fost completat</w:t>
            </w:r>
            <w:r w:rsidRPr="00E51694">
              <w:rPr>
                <w:b/>
              </w:rPr>
              <w:t xml:space="preserve"> cu o formulă scrisă în B2 și apoi copiată în domeniul B2:B6. Care dintre următoarele </w:t>
            </w:r>
            <w:r>
              <w:rPr>
                <w:b/>
              </w:rPr>
              <w:t xml:space="preserve">variante </w:t>
            </w:r>
            <w:r w:rsidRPr="00E51694">
              <w:rPr>
                <w:b/>
              </w:rPr>
              <w:t>reprezintă formula corectă utilizată pentru a completa coloana „€uro”?</w:t>
            </w:r>
          </w:p>
          <w:p w:rsidR="003E0059" w:rsidRDefault="003E0059" w:rsidP="002672C6">
            <w:pPr>
              <w:numPr>
                <w:ilvl w:val="0"/>
                <w:numId w:val="28"/>
              </w:numPr>
              <w:spacing w:line="276" w:lineRule="auto"/>
            </w:pPr>
            <w:r w:rsidRPr="00C3602A">
              <w:t>=IF(A2&lt;=AVERAGE($A$2:$A$6);</w:t>
            </w:r>
            <w:r>
              <w:t xml:space="preserve"> REPT("€";7-$A$2);REPT("€";A2))</w:t>
            </w:r>
          </w:p>
          <w:p w:rsidR="003E0059" w:rsidRPr="00C3602A" w:rsidRDefault="003E0059" w:rsidP="002672C6">
            <w:pPr>
              <w:numPr>
                <w:ilvl w:val="0"/>
                <w:numId w:val="28"/>
              </w:numPr>
              <w:spacing w:line="276" w:lineRule="auto"/>
            </w:pPr>
            <w:r w:rsidRPr="00C3602A">
              <w:t>=IF(A2&lt;=AVERAGE($A$2:$A$6);</w:t>
            </w:r>
            <w:r>
              <w:t xml:space="preserve"> REPT("€";7-A2);REPT("€";$A$2))</w:t>
            </w:r>
          </w:p>
          <w:p w:rsidR="003E0059" w:rsidRPr="00DA73DC" w:rsidRDefault="003E0059" w:rsidP="000013F9">
            <w:pPr>
              <w:numPr>
                <w:ilvl w:val="0"/>
                <w:numId w:val="28"/>
              </w:numPr>
              <w:spacing w:line="276" w:lineRule="auto"/>
            </w:pPr>
            <w:r w:rsidRPr="00DA73DC">
              <w:t>=IF(A2&lt;=AVERAGE($A$2:$A$6</w:t>
            </w:r>
            <w:r>
              <w:t>); REPT("€";7-A2);REPT("€";A2))</w:t>
            </w:r>
          </w:p>
          <w:p w:rsidR="003E0059" w:rsidRDefault="003E0059" w:rsidP="000013F9">
            <w:pPr>
              <w:numPr>
                <w:ilvl w:val="0"/>
                <w:numId w:val="28"/>
              </w:numPr>
            </w:pPr>
            <w:r w:rsidRPr="00A604B6">
              <w:t>=IF(A2&lt;=AVERAGE(A2:A6); REPT("€";7-A2);REPT("€";A2))</w:t>
            </w:r>
          </w:p>
          <w:p w:rsidR="003E0059" w:rsidRPr="00A604B6" w:rsidRDefault="003E0059" w:rsidP="000013F9">
            <w:pPr>
              <w:ind w:left="720" w:firstLine="0"/>
            </w:pP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4662" w:type="pct"/>
            <w:gridSpan w:val="16"/>
          </w:tcPr>
          <w:p w:rsidR="003E0059" w:rsidRPr="00B544F9" w:rsidRDefault="003E0059" w:rsidP="00DA73DC">
            <w:pPr>
              <w:spacing w:line="276" w:lineRule="auto"/>
              <w:ind w:firstLine="0"/>
              <w:rPr>
                <w:b/>
              </w:rPr>
            </w:pPr>
            <w:r w:rsidRPr="00B544F9">
              <w:rPr>
                <w:b/>
              </w:rPr>
              <w:t>Pentru a prelua o variabilă de la tastatură în</w:t>
            </w:r>
            <w:r>
              <w:rPr>
                <w:b/>
              </w:rPr>
              <w:t>tr-</w:t>
            </w:r>
            <w:r w:rsidRPr="00B544F9">
              <w:rPr>
                <w:b/>
              </w:rPr>
              <w:t>o interogare Access</w:t>
            </w:r>
            <w:r>
              <w:rPr>
                <w:b/>
              </w:rPr>
              <w:t>,</w:t>
            </w:r>
            <w:r w:rsidRPr="00B544F9">
              <w:rPr>
                <w:b/>
              </w:rPr>
              <w:t xml:space="preserve"> se folosesc</w:t>
            </w:r>
            <w:r>
              <w:rPr>
                <w:b/>
              </w:rPr>
              <w:t xml:space="preserve"> caracterele:</w:t>
            </w:r>
          </w:p>
          <w:p w:rsidR="003E0059" w:rsidRPr="00DA73DC" w:rsidRDefault="003E0059" w:rsidP="000013F9">
            <w:pPr>
              <w:pStyle w:val="Listparagraf11"/>
              <w:numPr>
                <w:ilvl w:val="0"/>
                <w:numId w:val="23"/>
              </w:numPr>
            </w:pPr>
            <w:r w:rsidRPr="00DA73DC">
              <w:t>[ ]</w:t>
            </w:r>
          </w:p>
          <w:p w:rsidR="003E0059" w:rsidRPr="00E51694" w:rsidRDefault="003E0059" w:rsidP="000013F9">
            <w:pPr>
              <w:pStyle w:val="Listparagraf11"/>
              <w:numPr>
                <w:ilvl w:val="0"/>
                <w:numId w:val="23"/>
              </w:numPr>
            </w:pPr>
            <w:r w:rsidRPr="00E51694">
              <w:t>( )</w:t>
            </w:r>
          </w:p>
          <w:p w:rsidR="003E0059" w:rsidRDefault="003E0059" w:rsidP="000013F9">
            <w:pPr>
              <w:pStyle w:val="Listparagraf11"/>
              <w:numPr>
                <w:ilvl w:val="0"/>
                <w:numId w:val="23"/>
              </w:numPr>
            </w:pPr>
            <w:r w:rsidRPr="00E51694">
              <w:t>{ }</w:t>
            </w:r>
          </w:p>
          <w:p w:rsidR="003E0059" w:rsidRPr="00840777" w:rsidRDefault="003E0059" w:rsidP="000013F9">
            <w:pPr>
              <w:pStyle w:val="Listparagraf11"/>
              <w:numPr>
                <w:ilvl w:val="0"/>
                <w:numId w:val="23"/>
              </w:numPr>
            </w:pPr>
            <w:r w:rsidRPr="00840777">
              <w:t>&lt; &gt;</w:t>
            </w:r>
          </w:p>
        </w:tc>
      </w:tr>
      <w:tr w:rsidR="003E0059" w:rsidRPr="00F97921" w:rsidTr="000013F9">
        <w:trPr>
          <w:trHeight w:val="135"/>
        </w:trPr>
        <w:tc>
          <w:tcPr>
            <w:tcW w:w="338" w:type="pct"/>
            <w:shd w:val="clear" w:color="auto" w:fill="FFFFFF"/>
          </w:tcPr>
          <w:p w:rsidR="003E0059" w:rsidRPr="00F97921" w:rsidRDefault="003E0059" w:rsidP="00DA73D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2336" w:type="pct"/>
            <w:gridSpan w:val="8"/>
          </w:tcPr>
          <w:p w:rsidR="003E0059" w:rsidRPr="00840777" w:rsidRDefault="003E0059" w:rsidP="000013F9">
            <w:pPr>
              <w:ind w:firstLine="0"/>
              <w:rPr>
                <w:rFonts w:cs="Arial"/>
                <w:b/>
              </w:rPr>
            </w:pPr>
            <w:r w:rsidRPr="00305A77">
              <w:rPr>
                <w:rFonts w:cs="Arial"/>
                <w:b/>
              </w:rPr>
              <w:t xml:space="preserve">La completarea tabelei </w:t>
            </w:r>
            <w:r w:rsidRPr="00286AFF">
              <w:rPr>
                <w:rFonts w:cs="Arial"/>
                <w:b/>
              </w:rPr>
              <w:t>Facturi</w:t>
            </w:r>
            <w:r w:rsidRPr="00305A77">
              <w:rPr>
                <w:rFonts w:cs="Arial"/>
                <w:b/>
              </w:rPr>
              <w:t xml:space="preserve"> din imaginea alăturată, s-a încercat  introducerea valorii 11/11/201</w:t>
            </w:r>
            <w:r>
              <w:rPr>
                <w:rFonts w:cs="Arial"/>
                <w:b/>
              </w:rPr>
              <w:t>0</w:t>
            </w:r>
            <w:r w:rsidRPr="00305A77">
              <w:rPr>
                <w:rFonts w:cs="Arial"/>
                <w:b/>
              </w:rPr>
              <w:t xml:space="preserve">, în câmpul Data_factura. Care dintre proprietățile câmpului Data_factura trebuie modificate pentru afișarea ferestrei de avertizare?  </w:t>
            </w:r>
          </w:p>
          <w:p w:rsidR="003E0059" w:rsidRPr="00E51694" w:rsidRDefault="003E0059" w:rsidP="002672C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  <w:rPr>
                <w:rFonts w:cs="Arial"/>
              </w:rPr>
            </w:pPr>
            <w:r w:rsidRPr="00E51694">
              <w:rPr>
                <w:rFonts w:cs="Arial"/>
              </w:rPr>
              <w:t>doar Regula de validare</w:t>
            </w:r>
            <w:r w:rsidRPr="00E51694">
              <w:rPr>
                <w:rFonts w:cs="Arial"/>
                <w:lang w:val="en-US"/>
              </w:rPr>
              <w:t>;</w:t>
            </w:r>
          </w:p>
          <w:p w:rsidR="003E0059" w:rsidRPr="00E51694" w:rsidRDefault="003E0059" w:rsidP="002672C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  <w:rPr>
                <w:rFonts w:cs="Arial"/>
              </w:rPr>
            </w:pPr>
            <w:r w:rsidRPr="00E51694">
              <w:rPr>
                <w:rFonts w:cs="Arial"/>
              </w:rPr>
              <w:t>doar Text de validare;</w:t>
            </w:r>
          </w:p>
          <w:p w:rsidR="003E0059" w:rsidRPr="00DA73DC" w:rsidRDefault="003E0059" w:rsidP="002672C6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cs="Arial"/>
              </w:rPr>
            </w:pPr>
            <w:r w:rsidRPr="00DA73DC">
              <w:rPr>
                <w:rFonts w:cs="Arial"/>
              </w:rPr>
              <w:t>Regula de validare şi Texul de validare;</w:t>
            </w:r>
          </w:p>
          <w:p w:rsidR="003E0059" w:rsidRPr="002672C6" w:rsidRDefault="003E0059" w:rsidP="002672C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  <w:rPr>
                <w:rFonts w:cs="Arial"/>
              </w:rPr>
            </w:pPr>
            <w:r w:rsidRPr="00E51694">
              <w:rPr>
                <w:rFonts w:cs="Arial"/>
              </w:rPr>
              <w:t>Nici una din variante</w:t>
            </w:r>
          </w:p>
        </w:tc>
        <w:tc>
          <w:tcPr>
            <w:tcW w:w="2327" w:type="pct"/>
            <w:gridSpan w:val="8"/>
          </w:tcPr>
          <w:p w:rsidR="003E0059" w:rsidRDefault="003E0059" w:rsidP="00DA73DC">
            <w:pPr>
              <w:pStyle w:val="ListParagraph"/>
              <w:spacing w:after="0"/>
              <w:jc w:val="both"/>
              <w:rPr>
                <w:rFonts w:cs="Arial"/>
              </w:rPr>
            </w:pPr>
          </w:p>
          <w:p w:rsidR="003E0059" w:rsidRPr="00E51694" w:rsidRDefault="003E0059" w:rsidP="00DA73DC">
            <w:pPr>
              <w:pStyle w:val="ListParagraph"/>
              <w:spacing w:after="0"/>
              <w:jc w:val="both"/>
              <w:rPr>
                <w:rFonts w:cs="Arial"/>
              </w:rPr>
            </w:pPr>
            <w:r w:rsidRPr="00431891">
              <w:rPr>
                <w:rFonts w:cs="Arial"/>
                <w:noProof/>
                <w:lang w:val="en-US" w:eastAsia="en-US"/>
              </w:rPr>
              <w:pict>
                <v:shape id="Picture 13" o:spid="_x0000_i1044" type="#_x0000_t75" style="width:231.75pt;height:115.5pt;visibility:visible">
                  <v:imagedata r:id="rId30" o:title=""/>
                </v:shape>
              </w:pict>
            </w:r>
          </w:p>
          <w:p w:rsidR="003E0059" w:rsidRPr="00E51694" w:rsidRDefault="003E0059" w:rsidP="00DA73DC">
            <w:pPr>
              <w:pStyle w:val="ListParagraph"/>
              <w:spacing w:after="0"/>
              <w:ind w:left="0"/>
              <w:jc w:val="both"/>
              <w:rPr>
                <w:rFonts w:cs="Arial"/>
              </w:rPr>
            </w:pPr>
          </w:p>
        </w:tc>
      </w:tr>
    </w:tbl>
    <w:p w:rsidR="003E0059" w:rsidRPr="00EE34CC" w:rsidRDefault="003E0059" w:rsidP="00D278CF">
      <w:pPr>
        <w:spacing w:before="100" w:beforeAutospacing="1" w:after="100" w:afterAutospacing="1"/>
        <w:ind w:firstLine="0"/>
        <w:jc w:val="center"/>
      </w:pPr>
    </w:p>
    <w:sectPr w:rsidR="003E0059" w:rsidRPr="00EE34CC" w:rsidSect="00286AFF">
      <w:headerReference w:type="default" r:id="rId31"/>
      <w:footerReference w:type="default" r:id="rId3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059" w:rsidRDefault="003E0059" w:rsidP="00C90452">
      <w:r>
        <w:separator/>
      </w:r>
    </w:p>
  </w:endnote>
  <w:endnote w:type="continuationSeparator" w:id="0">
    <w:p w:rsidR="003E0059" w:rsidRDefault="003E0059" w:rsidP="00C90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059" w:rsidRDefault="003E0059">
    <w:pPr>
      <w:pStyle w:val="Footer"/>
    </w:pP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059" w:rsidRDefault="003E0059" w:rsidP="00C90452">
      <w:r>
        <w:separator/>
      </w:r>
    </w:p>
  </w:footnote>
  <w:footnote w:type="continuationSeparator" w:id="0">
    <w:p w:rsidR="003E0059" w:rsidRDefault="003E0059" w:rsidP="00C904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059" w:rsidRDefault="003E0059">
    <w:pPr>
      <w:pStyle w:val="Header"/>
    </w:pPr>
    <w:r>
      <w:t>Ministerul Educaţiei, Cercetării, Tineretului şi Sportului</w:t>
    </w:r>
    <w:r>
      <w:tab/>
      <w:t>Etapa Judeţeană</w:t>
    </w:r>
  </w:p>
  <w:p w:rsidR="003E0059" w:rsidRDefault="003E0059" w:rsidP="00542BEB">
    <w:pPr>
      <w:pStyle w:val="Header"/>
    </w:pPr>
    <w:r>
      <w:t xml:space="preserve">      Concursul Naţional de Informatică Aplicată</w:t>
    </w:r>
    <w:r>
      <w:tab/>
      <w:t xml:space="preserve">                                                               17  martie 2012</w:t>
    </w:r>
    <w:r>
      <w:tab/>
    </w:r>
  </w:p>
  <w:p w:rsidR="003E0059" w:rsidRDefault="003E00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B26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1E264EE"/>
    <w:multiLevelType w:val="hybridMultilevel"/>
    <w:tmpl w:val="A3BC16FC"/>
    <w:lvl w:ilvl="0" w:tplc="040E0019">
      <w:start w:val="1"/>
      <w:numFmt w:val="lowerLetter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80"/>
        </w:tabs>
        <w:ind w:left="188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600"/>
        </w:tabs>
        <w:ind w:left="260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  <w:rPr>
        <w:rFonts w:cs="Times New Roman"/>
      </w:rPr>
    </w:lvl>
  </w:abstractNum>
  <w:abstractNum w:abstractNumId="2">
    <w:nsid w:val="0A0D56DE"/>
    <w:multiLevelType w:val="hybridMultilevel"/>
    <w:tmpl w:val="34B45C58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09E39C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93E0B20"/>
    <w:multiLevelType w:val="hybridMultilevel"/>
    <w:tmpl w:val="FEF495E2"/>
    <w:lvl w:ilvl="0" w:tplc="6C72C0F2">
      <w:start w:val="1"/>
      <w:numFmt w:val="lowerLetter"/>
      <w:lvlText w:val="%1."/>
      <w:lvlJc w:val="left"/>
      <w:pPr>
        <w:ind w:left="360" w:hanging="360"/>
      </w:pPr>
      <w:rPr>
        <w:rFonts w:cs="Times New Roman"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C89698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23E4C89"/>
    <w:multiLevelType w:val="hybridMultilevel"/>
    <w:tmpl w:val="EB862224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75930F3"/>
    <w:multiLevelType w:val="hybridMultilevel"/>
    <w:tmpl w:val="0CE034F2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C00887"/>
    <w:multiLevelType w:val="hybridMultilevel"/>
    <w:tmpl w:val="95A2E7A6"/>
    <w:lvl w:ilvl="0" w:tplc="706A2C7A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09B6AE7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2D5574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3411249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3C0F422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227249"/>
    <w:multiLevelType w:val="hybridMultilevel"/>
    <w:tmpl w:val="56CA1CC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DF05833"/>
    <w:multiLevelType w:val="hybridMultilevel"/>
    <w:tmpl w:val="AEAC8194"/>
    <w:lvl w:ilvl="0" w:tplc="CBE490F6">
      <w:start w:val="1"/>
      <w:numFmt w:val="lowerLetter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347"/>
        </w:tabs>
        <w:ind w:left="1347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067"/>
        </w:tabs>
        <w:ind w:left="2067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787"/>
        </w:tabs>
        <w:ind w:left="2787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507"/>
        </w:tabs>
        <w:ind w:left="3507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227"/>
        </w:tabs>
        <w:ind w:left="4227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4947"/>
        </w:tabs>
        <w:ind w:left="4947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667"/>
        </w:tabs>
        <w:ind w:left="5667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387"/>
        </w:tabs>
        <w:ind w:left="6387" w:hanging="180"/>
      </w:pPr>
      <w:rPr>
        <w:rFonts w:cs="Times New Roman"/>
      </w:rPr>
    </w:lvl>
  </w:abstractNum>
  <w:abstractNum w:abstractNumId="15">
    <w:nsid w:val="45EC25E6"/>
    <w:multiLevelType w:val="hybridMultilevel"/>
    <w:tmpl w:val="2E0285A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96574B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E0D120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F0008F6"/>
    <w:multiLevelType w:val="hybridMultilevel"/>
    <w:tmpl w:val="C944D0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02847F9"/>
    <w:multiLevelType w:val="hybridMultilevel"/>
    <w:tmpl w:val="B78AC45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506006A"/>
    <w:multiLevelType w:val="hybridMultilevel"/>
    <w:tmpl w:val="FC7E1C04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5AA1227A"/>
    <w:multiLevelType w:val="hybridMultilevel"/>
    <w:tmpl w:val="AE28AF1C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5BA107A1"/>
    <w:multiLevelType w:val="hybridMultilevel"/>
    <w:tmpl w:val="98BE47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5DE90552"/>
    <w:multiLevelType w:val="hybridMultilevel"/>
    <w:tmpl w:val="867E2AD8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4B71B83"/>
    <w:multiLevelType w:val="hybridMultilevel"/>
    <w:tmpl w:val="62C46F8C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68BE1D4E"/>
    <w:multiLevelType w:val="hybridMultilevel"/>
    <w:tmpl w:val="E864037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CA537B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6EC70EB5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70681E9C"/>
    <w:multiLevelType w:val="hybridMultilevel"/>
    <w:tmpl w:val="BAC6B220"/>
    <w:lvl w:ilvl="0" w:tplc="0ADAB42C">
      <w:start w:val="1"/>
      <w:numFmt w:val="lowerLetter"/>
      <w:lvlText w:val="%1.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71867E50"/>
    <w:multiLevelType w:val="hybridMultilevel"/>
    <w:tmpl w:val="45C868AC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736417A3"/>
    <w:multiLevelType w:val="hybridMultilevel"/>
    <w:tmpl w:val="F73C3FA4"/>
    <w:lvl w:ilvl="0" w:tplc="F0D48E52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74313E80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4"/>
  </w:num>
  <w:num w:numId="5">
    <w:abstractNumId w:val="29"/>
  </w:num>
  <w:num w:numId="6">
    <w:abstractNumId w:val="27"/>
  </w:num>
  <w:num w:numId="7">
    <w:abstractNumId w:val="13"/>
  </w:num>
  <w:num w:numId="8">
    <w:abstractNumId w:val="0"/>
  </w:num>
  <w:num w:numId="9">
    <w:abstractNumId w:val="31"/>
  </w:num>
  <w:num w:numId="10">
    <w:abstractNumId w:val="10"/>
  </w:num>
  <w:num w:numId="11">
    <w:abstractNumId w:val="28"/>
  </w:num>
  <w:num w:numId="12">
    <w:abstractNumId w:val="5"/>
  </w:num>
  <w:num w:numId="13">
    <w:abstractNumId w:val="16"/>
  </w:num>
  <w:num w:numId="14">
    <w:abstractNumId w:val="3"/>
  </w:num>
  <w:num w:numId="15">
    <w:abstractNumId w:val="22"/>
  </w:num>
  <w:num w:numId="16">
    <w:abstractNumId w:val="14"/>
  </w:num>
  <w:num w:numId="17">
    <w:abstractNumId w:val="26"/>
  </w:num>
  <w:num w:numId="18">
    <w:abstractNumId w:val="20"/>
  </w:num>
  <w:num w:numId="19">
    <w:abstractNumId w:val="11"/>
  </w:num>
  <w:num w:numId="20">
    <w:abstractNumId w:val="17"/>
  </w:num>
  <w:num w:numId="21">
    <w:abstractNumId w:val="30"/>
  </w:num>
  <w:num w:numId="22">
    <w:abstractNumId w:val="15"/>
  </w:num>
  <w:num w:numId="23">
    <w:abstractNumId w:val="9"/>
  </w:num>
  <w:num w:numId="24">
    <w:abstractNumId w:val="19"/>
  </w:num>
  <w:num w:numId="25">
    <w:abstractNumId w:val="8"/>
  </w:num>
  <w:num w:numId="26">
    <w:abstractNumId w:val="24"/>
  </w:num>
  <w:num w:numId="27">
    <w:abstractNumId w:val="21"/>
  </w:num>
  <w:num w:numId="28">
    <w:abstractNumId w:val="25"/>
  </w:num>
  <w:num w:numId="29">
    <w:abstractNumId w:val="2"/>
  </w:num>
  <w:num w:numId="30">
    <w:abstractNumId w:val="1"/>
  </w:num>
  <w:num w:numId="31">
    <w:abstractNumId w:val="6"/>
  </w:num>
  <w:num w:numId="32">
    <w:abstractNumId w:val="23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33B6"/>
    <w:rsid w:val="000013F9"/>
    <w:rsid w:val="000169BD"/>
    <w:rsid w:val="00023969"/>
    <w:rsid w:val="000336D0"/>
    <w:rsid w:val="00081BF4"/>
    <w:rsid w:val="00084212"/>
    <w:rsid w:val="0009484F"/>
    <w:rsid w:val="00095915"/>
    <w:rsid w:val="000A5704"/>
    <w:rsid w:val="000A6B81"/>
    <w:rsid w:val="000B3936"/>
    <w:rsid w:val="000C6FD9"/>
    <w:rsid w:val="000D3C92"/>
    <w:rsid w:val="000D6273"/>
    <w:rsid w:val="000F0DE0"/>
    <w:rsid w:val="001009D7"/>
    <w:rsid w:val="0011097E"/>
    <w:rsid w:val="001137CD"/>
    <w:rsid w:val="00140D0E"/>
    <w:rsid w:val="0014434B"/>
    <w:rsid w:val="001808DB"/>
    <w:rsid w:val="00192C19"/>
    <w:rsid w:val="001970A5"/>
    <w:rsid w:val="001A1C9F"/>
    <w:rsid w:val="001A6C8C"/>
    <w:rsid w:val="001B70C6"/>
    <w:rsid w:val="001B715F"/>
    <w:rsid w:val="001F133C"/>
    <w:rsid w:val="001F5CC0"/>
    <w:rsid w:val="00212F0E"/>
    <w:rsid w:val="00215BF9"/>
    <w:rsid w:val="002363E3"/>
    <w:rsid w:val="00253D19"/>
    <w:rsid w:val="00256437"/>
    <w:rsid w:val="0026263F"/>
    <w:rsid w:val="002672C6"/>
    <w:rsid w:val="00286AFF"/>
    <w:rsid w:val="002B3351"/>
    <w:rsid w:val="002C2F04"/>
    <w:rsid w:val="002C39BC"/>
    <w:rsid w:val="002C6C67"/>
    <w:rsid w:val="002D26D2"/>
    <w:rsid w:val="002E0011"/>
    <w:rsid w:val="002F27F5"/>
    <w:rsid w:val="002F7F01"/>
    <w:rsid w:val="00300C5A"/>
    <w:rsid w:val="00305A77"/>
    <w:rsid w:val="00305DE4"/>
    <w:rsid w:val="0031235F"/>
    <w:rsid w:val="003207FA"/>
    <w:rsid w:val="0032193B"/>
    <w:rsid w:val="00322699"/>
    <w:rsid w:val="003372B0"/>
    <w:rsid w:val="003524A6"/>
    <w:rsid w:val="0037394C"/>
    <w:rsid w:val="00381623"/>
    <w:rsid w:val="00386C4F"/>
    <w:rsid w:val="003B5BE3"/>
    <w:rsid w:val="003D147A"/>
    <w:rsid w:val="003E0059"/>
    <w:rsid w:val="003E5E59"/>
    <w:rsid w:val="003F3A84"/>
    <w:rsid w:val="003F7C17"/>
    <w:rsid w:val="004012B9"/>
    <w:rsid w:val="004153B9"/>
    <w:rsid w:val="00416A81"/>
    <w:rsid w:val="00431891"/>
    <w:rsid w:val="00446C31"/>
    <w:rsid w:val="00455AAB"/>
    <w:rsid w:val="004727F0"/>
    <w:rsid w:val="00474196"/>
    <w:rsid w:val="00484BD3"/>
    <w:rsid w:val="004A2590"/>
    <w:rsid w:val="004B483A"/>
    <w:rsid w:val="004C270B"/>
    <w:rsid w:val="004C6E0A"/>
    <w:rsid w:val="004D5418"/>
    <w:rsid w:val="004F3934"/>
    <w:rsid w:val="0050555F"/>
    <w:rsid w:val="0052416C"/>
    <w:rsid w:val="00527578"/>
    <w:rsid w:val="00532F87"/>
    <w:rsid w:val="005344D4"/>
    <w:rsid w:val="005423F4"/>
    <w:rsid w:val="00542BEB"/>
    <w:rsid w:val="00564ABF"/>
    <w:rsid w:val="00570540"/>
    <w:rsid w:val="0057437C"/>
    <w:rsid w:val="005A4FDD"/>
    <w:rsid w:val="005A7B51"/>
    <w:rsid w:val="005E1793"/>
    <w:rsid w:val="00606233"/>
    <w:rsid w:val="00606AEB"/>
    <w:rsid w:val="00637504"/>
    <w:rsid w:val="00664ED8"/>
    <w:rsid w:val="00665517"/>
    <w:rsid w:val="00665B4E"/>
    <w:rsid w:val="006665B5"/>
    <w:rsid w:val="00671941"/>
    <w:rsid w:val="00672914"/>
    <w:rsid w:val="006808C8"/>
    <w:rsid w:val="006820EF"/>
    <w:rsid w:val="00692648"/>
    <w:rsid w:val="0069374D"/>
    <w:rsid w:val="006A14D2"/>
    <w:rsid w:val="006A1635"/>
    <w:rsid w:val="006A597B"/>
    <w:rsid w:val="006D6588"/>
    <w:rsid w:val="006E629E"/>
    <w:rsid w:val="006E6E37"/>
    <w:rsid w:val="006F08BB"/>
    <w:rsid w:val="006F0D0E"/>
    <w:rsid w:val="006F1219"/>
    <w:rsid w:val="006F5C1C"/>
    <w:rsid w:val="00702245"/>
    <w:rsid w:val="00704FC7"/>
    <w:rsid w:val="00707B39"/>
    <w:rsid w:val="0072322C"/>
    <w:rsid w:val="0072366E"/>
    <w:rsid w:val="00726B26"/>
    <w:rsid w:val="007316D2"/>
    <w:rsid w:val="00731C70"/>
    <w:rsid w:val="00732778"/>
    <w:rsid w:val="00746E71"/>
    <w:rsid w:val="0075393B"/>
    <w:rsid w:val="00755372"/>
    <w:rsid w:val="0075599C"/>
    <w:rsid w:val="00757C39"/>
    <w:rsid w:val="007606AC"/>
    <w:rsid w:val="00760AEB"/>
    <w:rsid w:val="00765550"/>
    <w:rsid w:val="00772B1B"/>
    <w:rsid w:val="00774D49"/>
    <w:rsid w:val="00775EEA"/>
    <w:rsid w:val="00794061"/>
    <w:rsid w:val="007B33B6"/>
    <w:rsid w:val="007B5ED3"/>
    <w:rsid w:val="007C45A8"/>
    <w:rsid w:val="007C78F6"/>
    <w:rsid w:val="007D1968"/>
    <w:rsid w:val="007E7204"/>
    <w:rsid w:val="007F64E8"/>
    <w:rsid w:val="00801A07"/>
    <w:rsid w:val="00840777"/>
    <w:rsid w:val="00842825"/>
    <w:rsid w:val="00845040"/>
    <w:rsid w:val="00846B66"/>
    <w:rsid w:val="00862473"/>
    <w:rsid w:val="0087540D"/>
    <w:rsid w:val="00880A62"/>
    <w:rsid w:val="00882F5B"/>
    <w:rsid w:val="00887E9F"/>
    <w:rsid w:val="008943B4"/>
    <w:rsid w:val="008A723F"/>
    <w:rsid w:val="008A7BE2"/>
    <w:rsid w:val="008C0BFE"/>
    <w:rsid w:val="008C14D4"/>
    <w:rsid w:val="008C6BAF"/>
    <w:rsid w:val="008E3556"/>
    <w:rsid w:val="008E46EF"/>
    <w:rsid w:val="008E4D49"/>
    <w:rsid w:val="0090000A"/>
    <w:rsid w:val="00902EC8"/>
    <w:rsid w:val="0092394E"/>
    <w:rsid w:val="00925277"/>
    <w:rsid w:val="00925A90"/>
    <w:rsid w:val="00951E95"/>
    <w:rsid w:val="009558FB"/>
    <w:rsid w:val="00960805"/>
    <w:rsid w:val="00965D04"/>
    <w:rsid w:val="00974F6E"/>
    <w:rsid w:val="00977D27"/>
    <w:rsid w:val="009804EB"/>
    <w:rsid w:val="00984BC3"/>
    <w:rsid w:val="00985500"/>
    <w:rsid w:val="00987638"/>
    <w:rsid w:val="00994FF8"/>
    <w:rsid w:val="00996BB8"/>
    <w:rsid w:val="009A2F85"/>
    <w:rsid w:val="009B7119"/>
    <w:rsid w:val="009C4431"/>
    <w:rsid w:val="009C6A30"/>
    <w:rsid w:val="009E4C20"/>
    <w:rsid w:val="009E77DB"/>
    <w:rsid w:val="009F5A5F"/>
    <w:rsid w:val="00A112D9"/>
    <w:rsid w:val="00A13D26"/>
    <w:rsid w:val="00A16AB7"/>
    <w:rsid w:val="00A466E7"/>
    <w:rsid w:val="00A505E4"/>
    <w:rsid w:val="00A604B6"/>
    <w:rsid w:val="00A63311"/>
    <w:rsid w:val="00A730CB"/>
    <w:rsid w:val="00A90FB5"/>
    <w:rsid w:val="00AA78EF"/>
    <w:rsid w:val="00AC4C37"/>
    <w:rsid w:val="00AD5536"/>
    <w:rsid w:val="00B04537"/>
    <w:rsid w:val="00B065EE"/>
    <w:rsid w:val="00B12C8D"/>
    <w:rsid w:val="00B13FD1"/>
    <w:rsid w:val="00B23AFE"/>
    <w:rsid w:val="00B35AB1"/>
    <w:rsid w:val="00B54092"/>
    <w:rsid w:val="00B544F9"/>
    <w:rsid w:val="00B626DA"/>
    <w:rsid w:val="00B65D01"/>
    <w:rsid w:val="00B67A0A"/>
    <w:rsid w:val="00B74B12"/>
    <w:rsid w:val="00B9567C"/>
    <w:rsid w:val="00BA1209"/>
    <w:rsid w:val="00BD57AB"/>
    <w:rsid w:val="00BD6D7E"/>
    <w:rsid w:val="00C00B9D"/>
    <w:rsid w:val="00C12183"/>
    <w:rsid w:val="00C3602A"/>
    <w:rsid w:val="00C46936"/>
    <w:rsid w:val="00C5025F"/>
    <w:rsid w:val="00C54E0F"/>
    <w:rsid w:val="00C559B0"/>
    <w:rsid w:val="00C56119"/>
    <w:rsid w:val="00C61A1A"/>
    <w:rsid w:val="00C63CE5"/>
    <w:rsid w:val="00C65FDD"/>
    <w:rsid w:val="00C67ADE"/>
    <w:rsid w:val="00C76A2B"/>
    <w:rsid w:val="00C90452"/>
    <w:rsid w:val="00C92EF8"/>
    <w:rsid w:val="00CA0F29"/>
    <w:rsid w:val="00CA1069"/>
    <w:rsid w:val="00CB2FF9"/>
    <w:rsid w:val="00CD0D87"/>
    <w:rsid w:val="00CD739E"/>
    <w:rsid w:val="00CE3684"/>
    <w:rsid w:val="00CE42F1"/>
    <w:rsid w:val="00CE575B"/>
    <w:rsid w:val="00D01F46"/>
    <w:rsid w:val="00D13FE7"/>
    <w:rsid w:val="00D26628"/>
    <w:rsid w:val="00D278CF"/>
    <w:rsid w:val="00D35187"/>
    <w:rsid w:val="00D70C59"/>
    <w:rsid w:val="00D732BA"/>
    <w:rsid w:val="00D736C9"/>
    <w:rsid w:val="00D760E3"/>
    <w:rsid w:val="00D80C67"/>
    <w:rsid w:val="00D84C83"/>
    <w:rsid w:val="00D946A8"/>
    <w:rsid w:val="00D94DFB"/>
    <w:rsid w:val="00DA73DC"/>
    <w:rsid w:val="00DD3694"/>
    <w:rsid w:val="00DD506E"/>
    <w:rsid w:val="00DE7B25"/>
    <w:rsid w:val="00E049C7"/>
    <w:rsid w:val="00E169A9"/>
    <w:rsid w:val="00E2312D"/>
    <w:rsid w:val="00E26DBC"/>
    <w:rsid w:val="00E321CF"/>
    <w:rsid w:val="00E364AE"/>
    <w:rsid w:val="00E376D9"/>
    <w:rsid w:val="00E460E5"/>
    <w:rsid w:val="00E51694"/>
    <w:rsid w:val="00E606A2"/>
    <w:rsid w:val="00E7110B"/>
    <w:rsid w:val="00E73DB7"/>
    <w:rsid w:val="00E8172A"/>
    <w:rsid w:val="00ED5579"/>
    <w:rsid w:val="00EE34CC"/>
    <w:rsid w:val="00EE4073"/>
    <w:rsid w:val="00EF2AC9"/>
    <w:rsid w:val="00EF2DCD"/>
    <w:rsid w:val="00EF7B1A"/>
    <w:rsid w:val="00F134F3"/>
    <w:rsid w:val="00F1506B"/>
    <w:rsid w:val="00F366C3"/>
    <w:rsid w:val="00F4245E"/>
    <w:rsid w:val="00F57F88"/>
    <w:rsid w:val="00F70008"/>
    <w:rsid w:val="00F723FA"/>
    <w:rsid w:val="00F961C4"/>
    <w:rsid w:val="00F97921"/>
    <w:rsid w:val="00FC15C4"/>
    <w:rsid w:val="00FC4FE7"/>
    <w:rsid w:val="00FC59D5"/>
    <w:rsid w:val="00FC7F57"/>
    <w:rsid w:val="00FD170B"/>
    <w:rsid w:val="00FE0E9E"/>
    <w:rsid w:val="00FE35D4"/>
    <w:rsid w:val="00FF415D"/>
    <w:rsid w:val="00FF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01"/>
    <w:pPr>
      <w:ind w:firstLine="357"/>
      <w:jc w:val="both"/>
    </w:pPr>
    <w:rPr>
      <w:lang w:val="ro-RO"/>
    </w:rPr>
  </w:style>
  <w:style w:type="paragraph" w:styleId="Heading3">
    <w:name w:val="heading 3"/>
    <w:basedOn w:val="Normal"/>
    <w:link w:val="Heading3Char"/>
    <w:uiPriority w:val="99"/>
    <w:qFormat/>
    <w:rsid w:val="006F5C1C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ro-RO"/>
    </w:rPr>
  </w:style>
  <w:style w:type="paragraph" w:customStyle="1" w:styleId="Listparagraf1">
    <w:name w:val="Listă paragraf1"/>
    <w:basedOn w:val="Normal"/>
    <w:uiPriority w:val="99"/>
    <w:rsid w:val="00E7110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E7110B"/>
    <w:pPr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7110B"/>
    <w:rPr>
      <w:rFonts w:ascii="Courier New" w:hAnsi="Courier New" w:cs="Courier New"/>
      <w:sz w:val="20"/>
      <w:szCs w:val="20"/>
    </w:rPr>
  </w:style>
  <w:style w:type="paragraph" w:customStyle="1" w:styleId="Listparagraf11">
    <w:name w:val="Listă paragraf11"/>
    <w:basedOn w:val="Normal"/>
    <w:uiPriority w:val="99"/>
    <w:rsid w:val="00E71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23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32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A570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0A5704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rsid w:val="00C904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9045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904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90452"/>
    <w:rPr>
      <w:rFonts w:cs="Times New Roman"/>
    </w:rPr>
  </w:style>
  <w:style w:type="character" w:customStyle="1" w:styleId="longtext">
    <w:name w:val="long_text"/>
    <w:basedOn w:val="DefaultParagraphFont"/>
    <w:uiPriority w:val="99"/>
    <w:rsid w:val="0037394C"/>
    <w:rPr>
      <w:rFonts w:cs="Times New Roman"/>
    </w:rPr>
  </w:style>
  <w:style w:type="character" w:customStyle="1" w:styleId="hps">
    <w:name w:val="hps"/>
    <w:basedOn w:val="DefaultParagraphFont"/>
    <w:uiPriority w:val="99"/>
    <w:rsid w:val="00570540"/>
    <w:rPr>
      <w:rFonts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6F5C1C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Pr>
      <w:rFonts w:ascii="Arial" w:hAnsi="Arial" w:cs="Arial"/>
      <w:vanish/>
      <w:sz w:val="16"/>
      <w:szCs w:val="16"/>
      <w:lang w:val="ro-RO"/>
    </w:rPr>
  </w:style>
  <w:style w:type="character" w:customStyle="1" w:styleId="gt-icon-text">
    <w:name w:val="gt-icon-text"/>
    <w:basedOn w:val="DefaultParagraphFont"/>
    <w:uiPriority w:val="99"/>
    <w:rsid w:val="006F5C1C"/>
    <w:rPr>
      <w:rFonts w:cs="Times New Roma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6F5C1C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hAnsi="Arial" w:cs="Arial"/>
      <w:vanish/>
      <w:sz w:val="16"/>
      <w:szCs w:val="16"/>
      <w:lang w:val="ro-RO"/>
    </w:rPr>
  </w:style>
  <w:style w:type="paragraph" w:customStyle="1" w:styleId="indentq">
    <w:name w:val="indentq"/>
    <w:basedOn w:val="Normal"/>
    <w:uiPriority w:val="99"/>
    <w:rsid w:val="00FC4FE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o-RO"/>
    </w:rPr>
  </w:style>
  <w:style w:type="paragraph" w:styleId="NormalWeb">
    <w:name w:val="Normal (Web)"/>
    <w:basedOn w:val="Normal"/>
    <w:uiPriority w:val="99"/>
    <w:rsid w:val="00FC4FE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99"/>
    <w:qFormat/>
    <w:rsid w:val="00987638"/>
    <w:pPr>
      <w:spacing w:after="200" w:line="276" w:lineRule="auto"/>
      <w:ind w:left="720" w:firstLine="0"/>
      <w:contextualSpacing/>
      <w:jc w:val="left"/>
    </w:pPr>
    <w:rPr>
      <w:lang w:eastAsia="ro-RO"/>
    </w:rPr>
  </w:style>
  <w:style w:type="character" w:customStyle="1" w:styleId="notlocalizable">
    <w:name w:val="notlocalizable"/>
    <w:basedOn w:val="DefaultParagraphFont"/>
    <w:uiPriority w:val="99"/>
    <w:rsid w:val="00AD5536"/>
    <w:rPr>
      <w:rFonts w:cs="Times New Roman"/>
    </w:rPr>
  </w:style>
  <w:style w:type="character" w:customStyle="1" w:styleId="tag1">
    <w:name w:val="tag1"/>
    <w:basedOn w:val="DefaultParagraphFont"/>
    <w:uiPriority w:val="99"/>
    <w:rsid w:val="0090000A"/>
    <w:rPr>
      <w:rFonts w:ascii="Times New Roman" w:hAnsi="Times New Roman" w:cs="Times New Roman"/>
      <w:color w:val="0033FF"/>
      <w:sz w:val="24"/>
      <w:szCs w:val="24"/>
      <w:u w:val="none"/>
      <w:effect w:val="none"/>
    </w:rPr>
  </w:style>
  <w:style w:type="paragraph" w:styleId="BodyText">
    <w:name w:val="Body Text"/>
    <w:basedOn w:val="Normal"/>
    <w:link w:val="BodyTextChar"/>
    <w:uiPriority w:val="99"/>
    <w:rsid w:val="00801A0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hu-HU" w:eastAsia="hu-H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01A07"/>
    <w:rPr>
      <w:rFonts w:ascii="Times New Roman" w:hAnsi="Times New Roman" w:cs="Times New Roman"/>
      <w:sz w:val="24"/>
      <w:szCs w:val="24"/>
      <w:lang w:val="hu-HU" w:eastAsia="hu-HU"/>
    </w:rPr>
  </w:style>
  <w:style w:type="character" w:styleId="Strong">
    <w:name w:val="Strong"/>
    <w:basedOn w:val="DefaultParagraphFont"/>
    <w:uiPriority w:val="99"/>
    <w:qFormat/>
    <w:rsid w:val="00757C39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8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8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2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microsoft.com/ro-RO/windows-vista/Customize-Windows-Sideba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ro.wikipedia.org/wiki/Re%C8%9Bea_de_calculatoare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144</TotalTime>
  <Pages>5</Pages>
  <Words>1103</Words>
  <Characters>6288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SUBIECTE</dc:title>
  <dc:subject/>
  <dc:creator>COMISIA CIA</dc:creator>
  <cp:keywords/>
  <dc:description/>
  <cp:lastModifiedBy>Codruta Negrutiu</cp:lastModifiedBy>
  <cp:revision>16</cp:revision>
  <dcterms:created xsi:type="dcterms:W3CDTF">2012-03-12T18:12:00Z</dcterms:created>
  <dcterms:modified xsi:type="dcterms:W3CDTF">2012-03-15T14:06:00Z</dcterms:modified>
</cp:coreProperties>
</file>