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DD" w:rsidRPr="009E2C79" w:rsidRDefault="00902ADD" w:rsidP="007B33B6">
      <w:pPr>
        <w:jc w:val="center"/>
        <w:rPr>
          <w:b/>
          <w:bCs/>
          <w:shadow/>
          <w:sz w:val="28"/>
          <w:szCs w:val="28"/>
          <w:lang w:val="hu-HU"/>
        </w:rPr>
      </w:pPr>
      <w:r>
        <w:rPr>
          <w:b/>
          <w:bCs/>
          <w:shadow/>
          <w:sz w:val="28"/>
          <w:szCs w:val="28"/>
          <w:lang w:val="hu-HU"/>
        </w:rPr>
        <w:t>PROBA TEORETICĂ – TEST GRILĂ</w:t>
      </w:r>
    </w:p>
    <w:p w:rsidR="00902ADD" w:rsidRDefault="00902ADD" w:rsidP="00EE4073">
      <w:pPr>
        <w:jc w:val="center"/>
        <w:rPr>
          <w:b/>
          <w:bCs/>
          <w:shadow/>
          <w:sz w:val="28"/>
          <w:szCs w:val="28"/>
          <w:lang w:val="hu-HU"/>
        </w:rPr>
      </w:pPr>
      <w:r w:rsidRPr="009E2C79">
        <w:rPr>
          <w:b/>
          <w:bCs/>
          <w:shadow/>
          <w:sz w:val="28"/>
          <w:szCs w:val="28"/>
          <w:lang w:val="hu-HU"/>
        </w:rPr>
        <w:t>CLASA a XI-a</w:t>
      </w:r>
    </w:p>
    <w:p w:rsidR="00902ADD" w:rsidRPr="0000121A" w:rsidRDefault="00902ADD" w:rsidP="00EE4073">
      <w:pPr>
        <w:jc w:val="center"/>
        <w:rPr>
          <w:b/>
          <w:bCs/>
          <w:shadow/>
          <w:sz w:val="28"/>
          <w:szCs w:val="28"/>
        </w:rPr>
      </w:pPr>
      <w:r>
        <w:rPr>
          <w:b/>
          <w:bCs/>
          <w:shadow/>
          <w:sz w:val="28"/>
          <w:szCs w:val="28"/>
          <w:lang w:val="hu-HU"/>
        </w:rPr>
        <w:t>Limba maghiar</w:t>
      </w:r>
      <w:r>
        <w:rPr>
          <w:b/>
          <w:bCs/>
          <w:shadow/>
          <w:sz w:val="28"/>
          <w:szCs w:val="28"/>
        </w:rPr>
        <w:t>ă</w:t>
      </w:r>
    </w:p>
    <w:p w:rsidR="00902ADD" w:rsidRPr="009E2C79" w:rsidRDefault="00902ADD" w:rsidP="00EE4073">
      <w:pPr>
        <w:jc w:val="center"/>
        <w:rPr>
          <w:b/>
          <w:bCs/>
          <w:shadow/>
          <w:sz w:val="16"/>
          <w:szCs w:val="16"/>
          <w:lang w:val="hu-HU"/>
        </w:rPr>
      </w:pPr>
    </w:p>
    <w:p w:rsidR="00902ADD" w:rsidRPr="009E2C79" w:rsidRDefault="00902ADD" w:rsidP="006443FC">
      <w:pPr>
        <w:numPr>
          <w:ilvl w:val="0"/>
          <w:numId w:val="1"/>
        </w:numPr>
        <w:rPr>
          <w:b/>
          <w:bCs/>
          <w:shadow/>
          <w:lang w:val="hu-HU"/>
        </w:rPr>
      </w:pPr>
      <w:r w:rsidRPr="009E2C79">
        <w:rPr>
          <w:b/>
          <w:bCs/>
          <w:shadow/>
          <w:lang w:val="hu-HU"/>
        </w:rPr>
        <w:t>Minden tétel kötelező. Minden helyes válasz 4 pontot ér.</w:t>
      </w:r>
      <w:r>
        <w:rPr>
          <w:b/>
          <w:bCs/>
          <w:shadow/>
          <w:lang w:val="hu-HU"/>
        </w:rPr>
        <w:t xml:space="preserve"> </w:t>
      </w:r>
      <w:r w:rsidRPr="009E2C79">
        <w:rPr>
          <w:b/>
          <w:bCs/>
          <w:shadow/>
          <w:lang w:val="hu-HU"/>
        </w:rPr>
        <w:t xml:space="preserve"> Összpontszám 100. Hivatalból 0p jár.</w:t>
      </w:r>
    </w:p>
    <w:p w:rsidR="00902ADD" w:rsidRPr="009E2C79" w:rsidRDefault="00902ADD" w:rsidP="006443FC">
      <w:pPr>
        <w:numPr>
          <w:ilvl w:val="0"/>
          <w:numId w:val="1"/>
        </w:numPr>
        <w:rPr>
          <w:b/>
          <w:bCs/>
          <w:shadow/>
          <w:sz w:val="28"/>
          <w:szCs w:val="28"/>
          <w:lang w:val="hu-HU"/>
        </w:rPr>
      </w:pPr>
      <w:r w:rsidRPr="009E2C79">
        <w:rPr>
          <w:b/>
          <w:bCs/>
          <w:shadow/>
          <w:lang w:val="hu-HU"/>
        </w:rPr>
        <w:t>Minden kérdésre csak egy helyes válasz van.</w:t>
      </w:r>
    </w:p>
    <w:p w:rsidR="00902ADD" w:rsidRPr="009E2C79" w:rsidRDefault="00902ADD" w:rsidP="006443FC">
      <w:pPr>
        <w:numPr>
          <w:ilvl w:val="0"/>
          <w:numId w:val="1"/>
        </w:numPr>
        <w:rPr>
          <w:b/>
          <w:bCs/>
          <w:shadow/>
          <w:sz w:val="28"/>
          <w:szCs w:val="28"/>
          <w:lang w:val="hu-HU"/>
        </w:rPr>
      </w:pPr>
      <w:r w:rsidRPr="009E2C79">
        <w:rPr>
          <w:b/>
          <w:bCs/>
          <w:shadow/>
          <w:lang w:val="hu-HU"/>
        </w:rPr>
        <w:t>Munkaidő: 60 perc</w:t>
      </w:r>
    </w:p>
    <w:p w:rsidR="00902ADD" w:rsidRPr="009E2C79" w:rsidRDefault="00902ADD" w:rsidP="00840777">
      <w:pPr>
        <w:ind w:left="360" w:firstLine="0"/>
        <w:rPr>
          <w:b/>
          <w:bCs/>
          <w:shadow/>
          <w:sz w:val="16"/>
          <w:szCs w:val="16"/>
          <w:lang w:val="hu-HU"/>
        </w:rPr>
      </w:pPr>
    </w:p>
    <w:tbl>
      <w:tblPr>
        <w:tblW w:w="5000" w:type="pct"/>
        <w:tblInd w:w="2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657"/>
        <w:gridCol w:w="598"/>
        <w:gridCol w:w="114"/>
        <w:gridCol w:w="1207"/>
        <w:gridCol w:w="328"/>
        <w:gridCol w:w="278"/>
        <w:gridCol w:w="457"/>
        <w:gridCol w:w="1054"/>
        <w:gridCol w:w="457"/>
        <w:gridCol w:w="148"/>
        <w:gridCol w:w="457"/>
        <w:gridCol w:w="443"/>
        <w:gridCol w:w="1197"/>
        <w:gridCol w:w="19"/>
        <w:gridCol w:w="607"/>
        <w:gridCol w:w="52"/>
        <w:gridCol w:w="1565"/>
      </w:tblGrid>
      <w:tr w:rsidR="00902ADD" w:rsidRPr="009E2C79" w:rsidTr="001A1B47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Az alábbi kijelentések közül melyik igaz a Lomtárra (Recycle Bin)?</w:t>
            </w:r>
          </w:p>
          <w:p w:rsidR="00902ADD" w:rsidRPr="009E2C79" w:rsidRDefault="00902ADD" w:rsidP="00AA66A4">
            <w:pPr>
              <w:numPr>
                <w:ilvl w:val="0"/>
                <w:numId w:val="26"/>
              </w:numPr>
              <w:spacing w:line="276" w:lineRule="auto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A Lomtárba kerülő fájlok a</w:t>
            </w:r>
            <w:r>
              <w:rPr>
                <w:color w:val="000000"/>
                <w:lang w:val="hu-HU"/>
              </w:rPr>
              <w:t xml:space="preserve"> </w:t>
            </w:r>
            <w:r w:rsidRPr="009E2C79">
              <w:rPr>
                <w:color w:val="000000"/>
                <w:lang w:val="hu-HU"/>
              </w:rPr>
              <w:t>lemezen helyet szabadítanak fel;</w:t>
            </w:r>
          </w:p>
          <w:p w:rsidR="00902ADD" w:rsidRPr="009E2C79" w:rsidRDefault="00902ADD" w:rsidP="00AA66A4">
            <w:pPr>
              <w:numPr>
                <w:ilvl w:val="0"/>
                <w:numId w:val="26"/>
              </w:numPr>
              <w:spacing w:line="276" w:lineRule="auto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Ha egy fájl mérete nagyobb mint a Lomtár kapacitása, akkor az nem törlődik ki;</w:t>
            </w:r>
          </w:p>
          <w:p w:rsidR="00902ADD" w:rsidRDefault="00902ADD" w:rsidP="00AA66A4">
            <w:pPr>
              <w:numPr>
                <w:ilvl w:val="0"/>
                <w:numId w:val="26"/>
              </w:numPr>
              <w:spacing w:line="276" w:lineRule="auto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A L</w:t>
            </w:r>
            <w:r w:rsidRPr="009E2C79">
              <w:rPr>
                <w:b/>
                <w:bCs/>
                <w:color w:val="000000"/>
                <w:lang w:val="hu-HU"/>
              </w:rPr>
              <w:t>omtá</w:t>
            </w:r>
            <w:r w:rsidRPr="009E2C79">
              <w:rPr>
                <w:color w:val="000000"/>
                <w:lang w:val="hu-HU"/>
              </w:rPr>
              <w:t xml:space="preserve">r </w:t>
            </w:r>
            <w:r>
              <w:rPr>
                <w:color w:val="000000"/>
                <w:lang w:val="hu-HU"/>
              </w:rPr>
              <w:t xml:space="preserve">rendelkezik egy </w:t>
            </w:r>
            <w:r w:rsidRPr="009E2C79">
              <w:rPr>
                <w:color w:val="000000"/>
                <w:lang w:val="hu-HU"/>
              </w:rPr>
              <w:t>tárolási kapacitás</w:t>
            </w:r>
            <w:r>
              <w:rPr>
                <w:color w:val="000000"/>
                <w:lang w:val="hu-HU"/>
              </w:rPr>
              <w:t>s</w:t>
            </w:r>
            <w:r w:rsidRPr="009E2C79">
              <w:rPr>
                <w:color w:val="000000"/>
                <w:lang w:val="hu-HU"/>
              </w:rPr>
              <w:t>a</w:t>
            </w:r>
            <w:r>
              <w:rPr>
                <w:color w:val="000000"/>
                <w:lang w:val="hu-HU"/>
              </w:rPr>
              <w:t>l, mely</w:t>
            </w:r>
            <w:r w:rsidRPr="009E2C79">
              <w:rPr>
                <w:color w:val="000000"/>
                <w:lang w:val="hu-HU"/>
              </w:rPr>
              <w:t xml:space="preserve"> túlléphető;</w:t>
            </w:r>
          </w:p>
          <w:p w:rsidR="00902ADD" w:rsidRPr="0000121A" w:rsidRDefault="00902ADD" w:rsidP="00AA66A4">
            <w:pPr>
              <w:numPr>
                <w:ilvl w:val="0"/>
                <w:numId w:val="26"/>
              </w:numPr>
              <w:spacing w:line="276" w:lineRule="auto"/>
              <w:rPr>
                <w:color w:val="000000"/>
                <w:lang w:val="hu-HU"/>
              </w:rPr>
            </w:pPr>
            <w:r w:rsidRPr="0000121A">
              <w:rPr>
                <w:bCs/>
                <w:lang w:val="hu-HU"/>
              </w:rPr>
              <w:t xml:space="preserve">Csak a merevlemez rendelkezik Lomtárral. </w:t>
            </w:r>
          </w:p>
        </w:tc>
      </w:tr>
      <w:tr w:rsidR="00902ADD" w:rsidRPr="009E2C79" w:rsidTr="001A1B47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color w:val="000000"/>
                <w:lang w:val="hu-HU"/>
              </w:rPr>
            </w:pPr>
            <w:r w:rsidRPr="009E2C79">
              <w:rPr>
                <w:b/>
                <w:bCs/>
                <w:color w:val="000000"/>
                <w:lang w:val="hu-HU"/>
              </w:rPr>
              <w:t xml:space="preserve">A  dual-core processzorra melyik kijelentés érvényes? 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Növeli</w:t>
            </w:r>
            <w:r>
              <w:rPr>
                <w:lang w:val="hu-HU"/>
              </w:rPr>
              <w:t>k</w:t>
            </w:r>
            <w:r w:rsidRPr="009E2C79">
              <w:rPr>
                <w:lang w:val="hu-HU"/>
              </w:rPr>
              <w:t xml:space="preserve"> a feldolgozott folyamatok frekvenciáját;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Kényszeríti a folyamatokat, hogy duplázzák meg a végrehajtási sebességüket;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Növelik a teljesítményt erőforrás hozzáadásával;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Két mag közötti frekvencia különbségen alapszik.</w:t>
            </w:r>
          </w:p>
        </w:tc>
      </w:tr>
      <w:tr w:rsidR="00902ADD" w:rsidRPr="009E2C79" w:rsidTr="00AA66A4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 Fir</w:t>
            </w:r>
            <w:r w:rsidRPr="009E2C79">
              <w:rPr>
                <w:b/>
                <w:bCs/>
                <w:lang w:val="hu-HU"/>
              </w:rPr>
              <w:t>mware:</w:t>
            </w:r>
          </w:p>
          <w:p w:rsidR="00902ADD" w:rsidRPr="009E2C79" w:rsidRDefault="00902ADD" w:rsidP="00AA66A4">
            <w:pPr>
              <w:numPr>
                <w:ilvl w:val="0"/>
                <w:numId w:val="5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 RAM memóriában tárolt programösszetevő, a hardverbe integrált szoftver;</w:t>
            </w:r>
          </w:p>
          <w:p w:rsidR="00902ADD" w:rsidRPr="0000121A" w:rsidRDefault="00902ADD" w:rsidP="00AA66A4">
            <w:pPr>
              <w:numPr>
                <w:ilvl w:val="0"/>
                <w:numId w:val="5"/>
              </w:numPr>
              <w:spacing w:line="276" w:lineRule="auto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A gyártó által az állandó ROM memóriába betöltött programösszetevő, mely a hardverbe épített szoftvert képviseli;</w:t>
            </w:r>
          </w:p>
          <w:p w:rsidR="00902ADD" w:rsidRPr="009E2C79" w:rsidRDefault="00902ADD" w:rsidP="00AA66A4">
            <w:pPr>
              <w:numPr>
                <w:ilvl w:val="0"/>
                <w:numId w:val="5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Az állandó ROM memóriában tárolt programösszetevő, a hardver része;</w:t>
            </w:r>
          </w:p>
          <w:p w:rsidR="00902ADD" w:rsidRPr="009E2C79" w:rsidRDefault="00902ADD" w:rsidP="00AA66A4">
            <w:pPr>
              <w:numPr>
                <w:ilvl w:val="0"/>
                <w:numId w:val="5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 RAM memóriában tárolt programösszetevő, a hardver része, amelybe a gyártó beépítette a szoftvert.</w:t>
            </w:r>
          </w:p>
        </w:tc>
      </w:tr>
      <w:tr w:rsidR="00902ADD" w:rsidRPr="009E2C79" w:rsidTr="00AA66A4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color w:val="000000"/>
                <w:lang w:val="hu-HU"/>
              </w:rPr>
            </w:pPr>
            <w:r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6" type="#_x0000_t75" style="position:absolute;left:0;text-align:left;margin-left:296.5pt;margin-top:.75pt;width:78pt;height:63.75pt;z-index:-251658240;visibility:visible;mso-position-horizontal-relative:text;mso-position-vertical-relative:text">
                  <v:imagedata r:id="rId7" o:title=""/>
                </v:shape>
              </w:pict>
            </w:r>
            <w:r w:rsidRPr="009E2C79">
              <w:rPr>
                <w:b/>
                <w:bCs/>
                <w:color w:val="000000"/>
                <w:lang w:val="hu-HU"/>
              </w:rPr>
              <w:t>A mellékelt ábrán látható:</w:t>
            </w:r>
            <w:r w:rsidRPr="009E2C79">
              <w:rPr>
                <w:color w:val="000000"/>
                <w:lang w:val="hu-HU"/>
              </w:rPr>
              <w:t xml:space="preserve"> 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Párhuzamos USB csatlakozó;</w:t>
            </w:r>
            <w:r w:rsidRPr="009E2C79">
              <w:rPr>
                <w:b/>
                <w:bCs/>
                <w:lang w:val="hu-HU"/>
              </w:rPr>
              <w:t xml:space="preserve"> 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Soros USB csatlakozó;</w:t>
            </w:r>
            <w:r w:rsidRPr="0000121A">
              <w:rPr>
                <w:noProof/>
                <w:lang w:val="hu-HU" w:eastAsia="en-US"/>
              </w:rPr>
              <w:t xml:space="preserve"> 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USB – PS2;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USB – MiniUSB.</w:t>
            </w:r>
          </w:p>
        </w:tc>
      </w:tr>
      <w:tr w:rsidR="00902ADD" w:rsidRPr="009E2C79" w:rsidTr="00AA66A4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color w:val="000000"/>
                <w:lang w:val="hu-HU"/>
              </w:rPr>
            </w:pPr>
            <w:r w:rsidRPr="009E2C79">
              <w:rPr>
                <w:b/>
                <w:bCs/>
                <w:color w:val="000000"/>
                <w:lang w:val="hu-HU"/>
              </w:rPr>
              <w:t>Az alábbi funkciók közül melyik NEM feladata az Operációs rendszernek: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8"/>
              </w:numPr>
              <w:tabs>
                <w:tab w:val="left" w:pos="410"/>
              </w:tabs>
              <w:autoSpaceDE w:val="0"/>
              <w:autoSpaceDN w:val="0"/>
              <w:adjustRightInd w:val="0"/>
              <w:spacing w:after="0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Folyamat kezelés;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8"/>
              </w:numPr>
              <w:tabs>
                <w:tab w:val="left" w:pos="410"/>
              </w:tabs>
              <w:autoSpaceDE w:val="0"/>
              <w:autoSpaceDN w:val="0"/>
              <w:adjustRightInd w:val="0"/>
              <w:spacing w:after="0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Erőforrás kezelés;</w:t>
            </w:r>
          </w:p>
          <w:p w:rsidR="00902ADD" w:rsidRDefault="00902ADD" w:rsidP="00AA66A4">
            <w:pPr>
              <w:pStyle w:val="ListParagraph"/>
              <w:numPr>
                <w:ilvl w:val="0"/>
                <w:numId w:val="28"/>
              </w:numPr>
              <w:tabs>
                <w:tab w:val="left" w:pos="410"/>
              </w:tabs>
              <w:autoSpaceDE w:val="0"/>
              <w:autoSpaceDN w:val="0"/>
              <w:adjustRightInd w:val="0"/>
              <w:spacing w:after="0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 xml:space="preserve"> Periféria kezelés;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28"/>
              </w:numPr>
              <w:tabs>
                <w:tab w:val="left" w:pos="410"/>
              </w:tabs>
              <w:autoSpaceDE w:val="0"/>
              <w:autoSpaceDN w:val="0"/>
              <w:adjustRightInd w:val="0"/>
              <w:spacing w:after="0"/>
              <w:rPr>
                <w:color w:val="000000"/>
                <w:lang w:val="hu-HU"/>
              </w:rPr>
            </w:pPr>
            <w:r w:rsidRPr="0000121A">
              <w:rPr>
                <w:bCs/>
                <w:lang w:val="hu-HU"/>
              </w:rPr>
              <w:t>Spam kezelés.</w:t>
            </w:r>
          </w:p>
        </w:tc>
      </w:tr>
      <w:tr w:rsidR="00902ADD" w:rsidRPr="009E2C79" w:rsidTr="00AA66A4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 xml:space="preserve">A Windows Vista operációs rendszerben </w:t>
            </w:r>
            <w:hyperlink r:id="rId8" w:history="1">
              <w:r w:rsidRPr="009E2C79">
                <w:rPr>
                  <w:b/>
                  <w:bCs/>
                  <w:lang w:val="hu-HU"/>
                </w:rPr>
                <w:t xml:space="preserve">a „gadget”-ek  közt a következő billentyűkombinációval válthatunk: </w:t>
              </w:r>
            </w:hyperlink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rStyle w:val="notlocalizable"/>
                <w:rFonts w:cs="Calibri"/>
                <w:lang w:val="hu-HU"/>
              </w:rPr>
              <w:t>Windows</w:t>
            </w:r>
            <w:r w:rsidRPr="009E2C79">
              <w:rPr>
                <w:lang w:val="hu-HU"/>
              </w:rPr>
              <w:t xml:space="preserve"> </w:t>
            </w:r>
            <w:r w:rsidRPr="00C85273">
              <w:rPr>
                <w:noProof/>
                <w:lang w:val="en-US" w:eastAsia="en-US"/>
              </w:rPr>
              <w:pict>
                <v:shape id="Picture 2" o:spid="_x0000_i1025" type="#_x0000_t75" alt="Tasta siglă Windows" style="width:12.75pt;height:12pt;visibility:visible">
                  <v:imagedata r:id="rId9" o:title=""/>
                </v:shape>
              </w:pict>
            </w:r>
            <w:r w:rsidRPr="009E2C79">
              <w:rPr>
                <w:lang w:val="hu-HU"/>
              </w:rPr>
              <w:t>+A;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rStyle w:val="notlocalizable"/>
                <w:rFonts w:cs="Calibri"/>
                <w:lang w:val="hu-HU"/>
              </w:rPr>
              <w:t>Windows</w:t>
            </w:r>
            <w:r w:rsidRPr="009E2C79">
              <w:rPr>
                <w:lang w:val="hu-HU"/>
              </w:rPr>
              <w:t xml:space="preserve"> </w:t>
            </w:r>
            <w:r w:rsidRPr="00C85273">
              <w:rPr>
                <w:noProof/>
                <w:lang w:val="en-US" w:eastAsia="en-US"/>
              </w:rPr>
              <w:pict>
                <v:shape id="Picture 3" o:spid="_x0000_i1026" type="#_x0000_t75" alt="Tasta siglă Windows" style="width:12.75pt;height:12pt;visibility:visible">
                  <v:imagedata r:id="rId9" o:title=""/>
                </v:shape>
              </w:pict>
            </w:r>
            <w:r w:rsidRPr="009E2C79">
              <w:rPr>
                <w:lang w:val="hu-HU"/>
              </w:rPr>
              <w:t>+C;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bCs/>
                <w:lang w:val="hu-HU"/>
              </w:rPr>
            </w:pPr>
            <w:r w:rsidRPr="0000121A">
              <w:rPr>
                <w:rStyle w:val="notlocalizable"/>
                <w:rFonts w:cs="Calibri"/>
                <w:bCs/>
                <w:lang w:val="hu-HU"/>
              </w:rPr>
              <w:t>Windows</w:t>
            </w:r>
            <w:r w:rsidRPr="0000121A">
              <w:rPr>
                <w:bCs/>
                <w:lang w:val="hu-HU"/>
              </w:rPr>
              <w:t xml:space="preserve"> </w:t>
            </w:r>
            <w:r w:rsidRPr="00C85273">
              <w:rPr>
                <w:noProof/>
                <w:lang w:val="en-US" w:eastAsia="en-US"/>
              </w:rPr>
              <w:pict>
                <v:shape id="Picture 4" o:spid="_x0000_i1027" type="#_x0000_t75" alt="Tasta siglă Windows" style="width:12.75pt;height:12pt;visibility:visible">
                  <v:imagedata r:id="rId9" o:title=""/>
                </v:shape>
              </w:pict>
            </w:r>
            <w:r w:rsidRPr="0000121A">
              <w:rPr>
                <w:bCs/>
                <w:lang w:val="hu-HU"/>
              </w:rPr>
              <w:t>+G;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rStyle w:val="notlocalizable"/>
                <w:rFonts w:cs="Calibri"/>
                <w:lang w:val="hu-HU"/>
              </w:rPr>
              <w:t>Windows</w:t>
            </w:r>
            <w:r w:rsidRPr="009E2C79">
              <w:rPr>
                <w:lang w:val="hu-HU"/>
              </w:rPr>
              <w:t xml:space="preserve"> </w:t>
            </w:r>
            <w:r w:rsidRPr="00C85273">
              <w:rPr>
                <w:noProof/>
                <w:lang w:val="en-US" w:eastAsia="en-US"/>
              </w:rPr>
              <w:pict>
                <v:shape id="Picture 5" o:spid="_x0000_i1028" type="#_x0000_t75" alt="Tasta siglă Windows" style="width:12.75pt;height:12pt;visibility:visible">
                  <v:imagedata r:id="rId9" o:title=""/>
                </v:shape>
              </w:pict>
            </w:r>
            <w:r w:rsidRPr="009E2C79">
              <w:rPr>
                <w:lang w:val="hu-HU"/>
              </w:rPr>
              <w:t>+S.</w:t>
            </w:r>
          </w:p>
        </w:tc>
      </w:tr>
      <w:tr w:rsidR="00902ADD" w:rsidRPr="009E2C79" w:rsidTr="00AA66A4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  Windows Vista operációs rendszerben NEM lehet haladó</w:t>
            </w:r>
            <w:r>
              <w:rPr>
                <w:b/>
                <w:bCs/>
                <w:lang w:val="hu-HU"/>
              </w:rPr>
              <w:t xml:space="preserve"> </w:t>
            </w:r>
            <w:r w:rsidRPr="009E2C79">
              <w:rPr>
                <w:b/>
                <w:bCs/>
                <w:lang w:val="hu-HU"/>
              </w:rPr>
              <w:t>keresést végezni  az alább felsorolt elemekre: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címke;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szerző;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méret;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lang w:val="hu-HU"/>
              </w:rPr>
            </w:pPr>
            <w:r w:rsidRPr="0000121A">
              <w:rPr>
                <w:bCs/>
                <w:lang w:val="hu-HU"/>
              </w:rPr>
              <w:t>az elkészítésre felhasznált program.</w:t>
            </w:r>
          </w:p>
        </w:tc>
      </w:tr>
      <w:tr w:rsidR="00902ADD" w:rsidRPr="009E2C79" w:rsidTr="00AA66A4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color w:val="FF0000"/>
                <w:lang w:val="hu-HU"/>
              </w:rPr>
            </w:pPr>
            <w:r w:rsidRPr="009E2C79">
              <w:rPr>
                <w:b/>
                <w:bCs/>
                <w:lang w:val="hu-HU"/>
              </w:rPr>
              <w:t>A ping 192.168.100.100 utasítás</w:t>
            </w:r>
            <w:r w:rsidRPr="009E2C79">
              <w:rPr>
                <w:lang w:val="hu-HU"/>
              </w:rPr>
              <w:t>:</w:t>
            </w:r>
            <w:r w:rsidRPr="009E2C79">
              <w:rPr>
                <w:color w:val="FF0000"/>
                <w:lang w:val="hu-HU"/>
              </w:rPr>
              <w:t xml:space="preserve"> </w:t>
            </w:r>
          </w:p>
          <w:p w:rsidR="00902ADD" w:rsidRPr="0000121A" w:rsidRDefault="00902ADD" w:rsidP="00AA66A4">
            <w:pPr>
              <w:pStyle w:val="Listparagraf11"/>
              <w:numPr>
                <w:ilvl w:val="0"/>
                <w:numId w:val="10"/>
              </w:numPr>
              <w:spacing w:line="276" w:lineRule="auto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Ellenőrzi, hogy létezik-e hálózati kapcsolat az adott címen lévő  számítógéppel;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10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Ellenőrzi, hogy a számítógép és a fenti címmel rendelkező szerver közt létezik-e fájlátvitel;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10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új IP címet határoz meg a számítógépnek;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10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ellenőrzi, hogy a 192.168.100.100 cím jelenleg aktuális-e;</w:t>
            </w:r>
          </w:p>
        </w:tc>
      </w:tr>
      <w:tr w:rsidR="00902ADD" w:rsidRPr="009E2C79" w:rsidTr="00AA66A4"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00121A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00121A">
              <w:rPr>
                <w:b/>
                <w:bCs/>
                <w:lang w:val="hu-HU"/>
              </w:rPr>
              <w:t>Az alábbiak közül melyik NEM számítógép hálózat: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LAN(Local Area Network);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MAN(Metropolitan Area Network);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CAN(Cable Area Network);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color w:val="FF0000"/>
                <w:lang w:val="hu-HU"/>
              </w:rPr>
            </w:pPr>
            <w:r w:rsidRPr="009E2C79">
              <w:rPr>
                <w:lang w:val="hu-HU"/>
              </w:rPr>
              <w:t>PAN(Personal Area Network).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vMerge w:val="restar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  <w:tcBorders>
              <w:bottom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Az alábbi ábrák közül melyik felel meg számítógép hálózatok esetén a MESH topologiának?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vMerge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310" w:type="pct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a.</w:t>
            </w:r>
          </w:p>
        </w:tc>
        <w:tc>
          <w:tcPr>
            <w:tcW w:w="685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7" o:spid="_x0000_i1029" type="#_x0000_t75" style="width:53.25pt;height:49.5pt;visibility:visible">
                  <v:imagedata r:id="rId10" o:title=""/>
                </v:shape>
              </w:pict>
            </w:r>
          </w:p>
        </w:tc>
        <w:tc>
          <w:tcPr>
            <w:tcW w:w="314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rPr>
                <w:b/>
                <w:bCs/>
                <w:color w:val="FF0000"/>
                <w:lang w:val="hu-HU"/>
              </w:rPr>
            </w:pPr>
            <w:r w:rsidRPr="009E2C79">
              <w:rPr>
                <w:b/>
                <w:bCs/>
                <w:color w:val="FF0000"/>
                <w:lang w:val="hu-HU"/>
              </w:rPr>
              <w:t>b.</w:t>
            </w:r>
          </w:p>
        </w:tc>
        <w:tc>
          <w:tcPr>
            <w:tcW w:w="784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8" o:spid="_x0000_i1030" type="#_x0000_t75" style="width:62.25pt;height:50.25pt;visibility:visible">
                  <v:imagedata r:id="rId11" o:title=""/>
                </v:shape>
              </w:pict>
            </w:r>
          </w:p>
        </w:tc>
        <w:tc>
          <w:tcPr>
            <w:tcW w:w="314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jc w:val="center"/>
              <w:rPr>
                <w:lang w:val="hu-HU"/>
              </w:rPr>
            </w:pPr>
            <w:r w:rsidRPr="009E2C79">
              <w:rPr>
                <w:lang w:val="hu-HU"/>
              </w:rPr>
              <w:t>c.</w:t>
            </w:r>
          </w:p>
          <w:p w:rsidR="00902ADD" w:rsidRPr="009E2C79" w:rsidRDefault="00902ADD" w:rsidP="00AA66A4">
            <w:pPr>
              <w:spacing w:line="276" w:lineRule="auto"/>
              <w:jc w:val="center"/>
              <w:rPr>
                <w:lang w:val="hu-HU"/>
              </w:rPr>
            </w:pPr>
          </w:p>
        </w:tc>
        <w:tc>
          <w:tcPr>
            <w:tcW w:w="1098" w:type="pct"/>
            <w:gridSpan w:val="4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9" o:spid="_x0000_i1031" type="#_x0000_t75" style="width:95.25pt;height:33pt;visibility:visible">
                  <v:imagedata r:id="rId12" o:title=""/>
                </v:shape>
              </w:pict>
            </w:r>
          </w:p>
        </w:tc>
        <w:tc>
          <w:tcPr>
            <w:tcW w:w="342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d.</w:t>
            </w:r>
          </w:p>
        </w:tc>
        <w:tc>
          <w:tcPr>
            <w:tcW w:w="812" w:type="pct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10" o:spid="_x0000_i1032" type="#_x0000_t75" style="width:66.75pt;height:54pt;visibility:visible">
                  <v:imagedata r:id="rId13" o:title=""/>
                </v:shape>
              </w:pic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>
              <w:rPr>
                <w:noProof/>
                <w:lang w:val="en-US"/>
              </w:rPr>
              <w:pict>
                <v:shape id="Picture 11" o:spid="_x0000_s1027" type="#_x0000_t75" style="position:absolute;left:0;text-align:left;margin-left:282.65pt;margin-top:4.3pt;width:80.25pt;height:61.5pt;z-index:-251657216;visibility:visible;mso-position-horizontal-relative:text;mso-position-vertical-relative:text">
                  <v:imagedata r:id="rId14" o:title=""/>
                </v:shape>
              </w:pict>
            </w:r>
            <w:r w:rsidRPr="009E2C79">
              <w:rPr>
                <w:b/>
                <w:bCs/>
                <w:lang w:val="hu-HU"/>
              </w:rPr>
              <w:t>A mellékelt ábrán látható: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Egy hub több porttal;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Egy port több hubbal;</w:t>
            </w:r>
            <w:r w:rsidRPr="009E2C79">
              <w:rPr>
                <w:noProof/>
                <w:lang w:val="hu-HU"/>
              </w:rPr>
              <w:t xml:space="preserve"> 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Egy switch több porttal;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Egy switch több hubbal.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 Microsoft Word 2007-ben NEM lehet beszúrni Hyperlinket a: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szövegbe;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alakzatra;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miniatúrára;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lang w:val="hu-HU"/>
              </w:rPr>
            </w:pPr>
            <w:r w:rsidRPr="0000121A">
              <w:rPr>
                <w:bCs/>
                <w:lang w:val="hu-HU"/>
              </w:rPr>
              <w:t>diagramra.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Adott a következő mondat:</w:t>
            </w:r>
            <w:r w:rsidRPr="009E2C79">
              <w:rPr>
                <w:b/>
                <w:bCs/>
                <w:color w:val="943634"/>
                <w:lang w:val="hu-HU"/>
              </w:rPr>
              <w:t xml:space="preserve"> </w:t>
            </w:r>
            <w:r w:rsidRPr="009E2C79">
              <w:rPr>
                <w:b/>
                <w:bCs/>
                <w:lang w:val="hu-HU"/>
              </w:rPr>
              <w:t xml:space="preserve">CIA este concursul meu preferat. Alkalmaztunk rá egy nagybetű/kisbetű formázást. A módosított mondat a következő lesz: cia ESTE CONCURSUL   </w:t>
            </w:r>
            <w:r w:rsidRPr="009E2C79">
              <w:rPr>
                <w:b/>
                <w:bCs/>
                <w:lang w:val="hu-HU"/>
              </w:rPr>
              <w:br/>
              <w:t>MEU PREFERAT. Melyik változtatást alkalmaztuk?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Mondatkezdő/Sentence case;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Nagybetűs/Uppercase;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Váltás/Togglecase;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Szókezdő/Capitalise each word.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Ha egy dokumentumba automatikus tartalomjegyzéket szeretnénk beilleszteni akkor az alábbi kijelentések közül melyik igaz a címekre és alcímekre?</w:t>
            </w:r>
          </w:p>
          <w:p w:rsidR="00902ADD" w:rsidRPr="0000121A" w:rsidRDefault="00902ADD" w:rsidP="00AA66A4">
            <w:pPr>
              <w:pStyle w:val="Listparagraf11"/>
              <w:numPr>
                <w:ilvl w:val="0"/>
                <w:numId w:val="15"/>
              </w:numPr>
              <w:spacing w:line="276" w:lineRule="auto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A következő címbeállításokat valósítjuk meg: Címek Heading 1Címsor 1) és Alcímek Heading 2(Címsor 2);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15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 következő címbeállításokat valósítjuk meg: Címek Heading 2(Címsor 2) şi Subtiturile Heading 1(Címsor 1);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15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Az automatikus tartalomjegyzéket csak akkor generálható, ha a dokumentum készítésének kezdetén meghatároztuk;</w:t>
            </w:r>
          </w:p>
          <w:p w:rsidR="00902ADD" w:rsidRDefault="00902ADD" w:rsidP="00AA66A4">
            <w:pPr>
              <w:pStyle w:val="Listparagraf11"/>
              <w:numPr>
                <w:ilvl w:val="0"/>
                <w:numId w:val="15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 Tartalomjegyzék automatikusan generálódik a szöveg méretétől függően, nincs szükség más beállításra.</w:t>
            </w:r>
          </w:p>
          <w:p w:rsidR="00902ADD" w:rsidRPr="009E2C79" w:rsidRDefault="00902ADD" w:rsidP="00AA66A4">
            <w:pPr>
              <w:pStyle w:val="Listparagraf11"/>
              <w:spacing w:line="276" w:lineRule="auto"/>
              <w:ind w:firstLine="0"/>
              <w:rPr>
                <w:lang w:val="hu-HU"/>
              </w:rPr>
            </w:pP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left="33" w:right="181"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 xml:space="preserve">Az internet kapcsolat kialakításához egy hálózati kártyával rendelkező számítógép az alábbiak közül melyikkel kapcsolható a szerver-szolgáltatóhoz: </w:t>
            </w:r>
          </w:p>
          <w:p w:rsidR="00902ADD" w:rsidRPr="0000121A" w:rsidRDefault="00902ADD" w:rsidP="00AA66A4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optikai kábel;</w:t>
            </w:r>
          </w:p>
          <w:p w:rsidR="00902ADD" w:rsidRPr="009E2C79" w:rsidRDefault="00902ADD" w:rsidP="00AA66A4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  <w:rPr>
                <w:lang w:val="hu-HU"/>
              </w:rPr>
            </w:pPr>
            <w:r w:rsidRPr="009E2C79">
              <w:rPr>
                <w:lang w:val="hu-HU"/>
              </w:rPr>
              <w:t>szkenner;</w:t>
            </w:r>
          </w:p>
          <w:p w:rsidR="00902ADD" w:rsidRPr="009E2C79" w:rsidRDefault="00902ADD" w:rsidP="00AA66A4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  <w:rPr>
                <w:lang w:val="hu-HU"/>
              </w:rPr>
            </w:pPr>
            <w:r w:rsidRPr="009E2C79">
              <w:rPr>
                <w:lang w:val="hu-HU"/>
              </w:rPr>
              <w:t>WEB kamera;</w:t>
            </w:r>
          </w:p>
          <w:p w:rsidR="00902ADD" w:rsidRPr="009E2C79" w:rsidRDefault="00902ADD" w:rsidP="00AA66A4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  <w:rPr>
                <w:lang w:val="hu-HU"/>
              </w:rPr>
            </w:pPr>
            <w:r w:rsidRPr="009E2C79">
              <w:rPr>
                <w:lang w:val="hu-HU"/>
              </w:rPr>
              <w:t>touchscreen.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color w:val="000000"/>
                <w:lang w:val="hu-HU"/>
              </w:rPr>
            </w:pPr>
            <w:r w:rsidRPr="009E2C79">
              <w:rPr>
                <w:b/>
                <w:bCs/>
                <w:color w:val="000000"/>
                <w:lang w:val="hu-HU"/>
              </w:rPr>
              <w:t>Az alábbi proxy szerverre vonatkozó kijelentések közül melyik NEM igaz?</w:t>
            </w:r>
          </w:p>
          <w:p w:rsidR="00902ADD" w:rsidRPr="009E2C79" w:rsidRDefault="00902ADD" w:rsidP="00AA66A4">
            <w:pPr>
              <w:numPr>
                <w:ilvl w:val="0"/>
                <w:numId w:val="29"/>
              </w:numPr>
              <w:spacing w:line="276" w:lineRule="auto"/>
              <w:jc w:val="left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Közvetítőként működik egy Web (pl. Internet Explorer) és az Internet közt;</w:t>
            </w:r>
          </w:p>
          <w:p w:rsidR="00902ADD" w:rsidRPr="009E2C79" w:rsidRDefault="00902ADD" w:rsidP="00AA66A4">
            <w:pPr>
              <w:numPr>
                <w:ilvl w:val="0"/>
                <w:numId w:val="29"/>
              </w:numPr>
              <w:spacing w:line="276" w:lineRule="auto"/>
              <w:jc w:val="left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Segít a Web teljesítmény javításában, azzal, hogy egy másolatot tárol a gyakran használt Web oldalakról;</w:t>
            </w:r>
          </w:p>
          <w:p w:rsidR="00902ADD" w:rsidRDefault="00902ADD" w:rsidP="00AA66A4">
            <w:pPr>
              <w:numPr>
                <w:ilvl w:val="0"/>
                <w:numId w:val="29"/>
              </w:numPr>
              <w:spacing w:line="276" w:lineRule="auto"/>
              <w:jc w:val="left"/>
              <w:rPr>
                <w:color w:val="000000"/>
                <w:lang w:val="hu-HU"/>
              </w:rPr>
            </w:pPr>
            <w:r w:rsidRPr="009E2C79">
              <w:rPr>
                <w:color w:val="000000"/>
                <w:lang w:val="hu-HU"/>
              </w:rPr>
              <w:t>Kiszűr bizonyos rosszindulatú szoftvereket és Web tartalmakat;</w:t>
            </w:r>
          </w:p>
          <w:p w:rsidR="00902ADD" w:rsidRPr="00AA66A4" w:rsidRDefault="00902ADD" w:rsidP="00AA66A4">
            <w:pPr>
              <w:numPr>
                <w:ilvl w:val="0"/>
                <w:numId w:val="29"/>
              </w:numPr>
              <w:spacing w:line="276" w:lineRule="auto"/>
              <w:jc w:val="left"/>
              <w:rPr>
                <w:lang w:val="hu-HU"/>
              </w:rPr>
            </w:pPr>
            <w:r w:rsidRPr="0000121A">
              <w:rPr>
                <w:bCs/>
                <w:lang w:val="hu-HU"/>
              </w:rPr>
              <w:t xml:space="preserve">Megengedi a gyorsabb hozzáférést   Kedvencek listában található weboldalakhoz 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Az az eszköz, amely összekapcsol két vagy több hálózatot „csomagkapcsolás” (packet switching) elven a következő :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gsm;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modem;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switch;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lang w:val="hu-HU"/>
              </w:rPr>
            </w:pPr>
            <w:r w:rsidRPr="0000121A">
              <w:rPr>
                <w:bCs/>
                <w:lang w:val="hu-HU"/>
              </w:rPr>
              <w:t>router.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Az alábbi HTML kód következménye?</w:t>
            </w:r>
          </w:p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9E2C79">
              <w:rPr>
                <w:lang w:val="hu-HU"/>
              </w:rPr>
              <w:t>&lt;marquee bgcolor="#ff0000" direction="up" width="150" height="150"&gt;CIA-etapa judeteana &lt;/marquee&gt;</w:t>
            </w:r>
          </w:p>
          <w:p w:rsidR="00902ADD" w:rsidRPr="0000121A" w:rsidRDefault="00902ADD" w:rsidP="00AA66A4">
            <w:pPr>
              <w:numPr>
                <w:ilvl w:val="0"/>
                <w:numId w:val="19"/>
              </w:numPr>
              <w:spacing w:line="276" w:lineRule="auto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A weboldalon megjelenik a „CIA-etapa judeteana” piros színű szöveg animáció, mely egy 150 X150 méretű sávon, fentről lefele mozog;</w:t>
            </w:r>
          </w:p>
          <w:p w:rsidR="00902ADD" w:rsidRPr="009E2C79" w:rsidRDefault="00902ADD" w:rsidP="00AA66A4">
            <w:pPr>
              <w:numPr>
                <w:ilvl w:val="0"/>
                <w:numId w:val="19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 weboldalon megjelenik egy zöld színű „CIA-etapa judeteana” szöveg animáció mely egy  150 X150 területen fentről lefele mozog;;</w:t>
            </w:r>
          </w:p>
          <w:p w:rsidR="00902ADD" w:rsidRPr="009E2C79" w:rsidRDefault="00902ADD" w:rsidP="00AA66A4">
            <w:pPr>
              <w:numPr>
                <w:ilvl w:val="0"/>
                <w:numId w:val="19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 weboldalon megjelenik „CIA-etapa judeteana”, szöveg animáció mely egy  150 X150 területen fentről lefele mozog;</w:t>
            </w:r>
          </w:p>
          <w:p w:rsidR="00902ADD" w:rsidRPr="009E2C79" w:rsidRDefault="00902ADD" w:rsidP="00AA66A4">
            <w:pPr>
              <w:numPr>
                <w:ilvl w:val="0"/>
                <w:numId w:val="19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 weboldalon megjelenik egy piros színű „CIA-etapa judeteana” szöveg animáció mely egy  150 X150 területen fentről lefele mozog;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2874" w:type="pct"/>
            <w:gridSpan w:val="11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9E2C79">
              <w:rPr>
                <w:lang w:val="hu-HU"/>
              </w:rPr>
              <w:t xml:space="preserve">A </w:t>
            </w:r>
            <w:r w:rsidRPr="009E2C79">
              <w:rPr>
                <w:b/>
                <w:bCs/>
                <w:lang w:val="hu-HU"/>
              </w:rPr>
              <w:t>ROWSPAN</w:t>
            </w:r>
            <w:r w:rsidRPr="009E2C79">
              <w:rPr>
                <w:lang w:val="hu-HU"/>
              </w:rPr>
              <w:t xml:space="preserve"> parancs értéke a weboldal táblázatának </w:t>
            </w:r>
            <w:r w:rsidRPr="009E2C79">
              <w:rPr>
                <w:b/>
                <w:bCs/>
                <w:lang w:val="hu-HU"/>
              </w:rPr>
              <w:t>C</w:t>
            </w:r>
            <w:r w:rsidRPr="009E2C79">
              <w:rPr>
                <w:lang w:val="hu-HU"/>
              </w:rPr>
              <w:t>-vel jelölt cellája estén: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1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2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3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bCs/>
                <w:lang w:val="hu-HU"/>
              </w:rPr>
            </w:pPr>
            <w:r w:rsidRPr="0000121A">
              <w:rPr>
                <w:bCs/>
                <w:lang w:val="hu-HU"/>
              </w:rPr>
              <w:t>4</w:t>
            </w:r>
          </w:p>
        </w:tc>
        <w:tc>
          <w:tcPr>
            <w:tcW w:w="1785" w:type="pct"/>
            <w:gridSpan w:val="5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9E2C79">
              <w:rPr>
                <w:lang w:val="hu-HU"/>
              </w:rPr>
              <w:t xml:space="preserve">    </w:t>
            </w:r>
          </w:p>
          <w:p w:rsidR="00902ADD" w:rsidRPr="009E2C79" w:rsidRDefault="00902ADD" w:rsidP="00AA66A4">
            <w:pPr>
              <w:spacing w:line="276" w:lineRule="auto"/>
              <w:ind w:firstLine="0"/>
              <w:rPr>
                <w:rFonts w:ascii="Arial" w:hAnsi="Arial" w:cs="Arial"/>
                <w:color w:val="FF0000"/>
                <w:lang w:val="hu-HU"/>
              </w:rPr>
            </w:pPr>
            <w:r w:rsidRPr="009E2C79">
              <w:rPr>
                <w:lang w:val="hu-HU"/>
              </w:rPr>
              <w:t xml:space="preserve">    </w:t>
            </w:r>
            <w:r w:rsidRPr="009E2C79">
              <w:rPr>
                <w:lang w:val="hu-HU"/>
              </w:rPr>
              <w:object w:dxaOrig="4710" w:dyaOrig="2280">
                <v:shape id="_x0000_i1033" type="#_x0000_t75" style="width:136.5pt;height:67.5pt" o:ole="">
                  <v:imagedata r:id="rId15" o:title=""/>
                </v:shape>
                <o:OLEObject Type="Embed" ProgID="Paint.Picture" ShapeID="_x0000_i1033" DrawAspect="Content" ObjectID="_1393332704" r:id="rId16"/>
              </w:objec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hu-HU"/>
              </w:rPr>
            </w:pPr>
            <w:r w:rsidRPr="009E2C79">
              <w:rPr>
                <w:rFonts w:ascii="Calibri" w:hAnsi="Calibri" w:cs="Calibri"/>
                <w:b/>
                <w:bCs/>
                <w:sz w:val="22"/>
                <w:szCs w:val="22"/>
                <w:lang w:val="hu-HU"/>
              </w:rPr>
              <w:t xml:space="preserve">A </w:t>
            </w:r>
            <w:r w:rsidRPr="009E2C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hu-HU"/>
              </w:rPr>
              <w:t>CIA.ppsx nevű</w:t>
            </w:r>
            <w:r w:rsidRPr="009E2C79">
              <w:rPr>
                <w:rFonts w:ascii="Calibri" w:hAnsi="Calibri" w:cs="Calibri"/>
                <w:b/>
                <w:bCs/>
                <w:sz w:val="22"/>
                <w:szCs w:val="22"/>
                <w:lang w:val="hu-HU"/>
              </w:rPr>
              <w:t xml:space="preserve"> fájl egy bemutató zenével kísérve.  A zene fájl MEN volt külön lementve. Ez azt jelenti, hogy a zenei fájl kiterjesztése:</w:t>
            </w:r>
          </w:p>
          <w:p w:rsidR="00902ADD" w:rsidRPr="009E2C79" w:rsidRDefault="00902ADD" w:rsidP="00AA66A4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 w:line="276" w:lineRule="auto"/>
              <w:rPr>
                <w:rFonts w:ascii="Calibri" w:hAnsi="Calibri" w:cs="Calibri"/>
                <w:sz w:val="22"/>
                <w:szCs w:val="22"/>
                <w:lang w:val="hu-HU"/>
              </w:rPr>
            </w:pPr>
            <w:r w:rsidRPr="009E2C79">
              <w:rPr>
                <w:rFonts w:ascii="Calibri" w:hAnsi="Calibri" w:cs="Calibri"/>
                <w:sz w:val="22"/>
                <w:szCs w:val="22"/>
                <w:lang w:val="hu-HU"/>
              </w:rPr>
              <w:t>mp3</w:t>
            </w:r>
          </w:p>
          <w:p w:rsidR="00902ADD" w:rsidRPr="0000121A" w:rsidRDefault="00902ADD" w:rsidP="00AA66A4">
            <w:pPr>
              <w:numPr>
                <w:ilvl w:val="0"/>
                <w:numId w:val="30"/>
              </w:numPr>
              <w:spacing w:line="276" w:lineRule="auto"/>
              <w:ind w:left="714" w:hanging="357"/>
              <w:jc w:val="left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wav</w:t>
            </w:r>
          </w:p>
          <w:p w:rsidR="00902ADD" w:rsidRDefault="00902ADD" w:rsidP="00AA66A4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 w:line="276" w:lineRule="auto"/>
              <w:ind w:left="714" w:hanging="357"/>
              <w:rPr>
                <w:rFonts w:ascii="Calibri" w:hAnsi="Calibri" w:cs="Calibri"/>
                <w:color w:val="000000"/>
                <w:sz w:val="22"/>
                <w:szCs w:val="22"/>
                <w:lang w:val="hu-HU"/>
              </w:rPr>
            </w:pPr>
            <w:r w:rsidRPr="009E2C79">
              <w:rPr>
                <w:rFonts w:ascii="Calibri" w:hAnsi="Calibri" w:cs="Calibri"/>
                <w:color w:val="000000"/>
                <w:sz w:val="22"/>
                <w:szCs w:val="22"/>
                <w:lang w:val="hu-HU"/>
              </w:rPr>
              <w:t>mp4</w:t>
            </w:r>
          </w:p>
          <w:p w:rsidR="00902ADD" w:rsidRPr="00AA66A4" w:rsidRDefault="00902ADD" w:rsidP="00AA66A4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 w:line="276" w:lineRule="auto"/>
              <w:ind w:left="714" w:hanging="357"/>
              <w:rPr>
                <w:rFonts w:ascii="Calibri" w:hAnsi="Calibri" w:cs="Calibri"/>
                <w:color w:val="000000"/>
                <w:sz w:val="22"/>
                <w:szCs w:val="22"/>
                <w:lang w:val="hu-HU"/>
              </w:rPr>
            </w:pPr>
            <w:r w:rsidRPr="00AA66A4">
              <w:rPr>
                <w:color w:val="000000"/>
                <w:lang w:val="hu-HU"/>
              </w:rPr>
              <w:t>ogg</w:t>
            </w:r>
          </w:p>
        </w:tc>
      </w:tr>
      <w:tr w:rsidR="00902ADD" w:rsidRPr="009E2C79" w:rsidTr="00AA66A4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jc w:val="left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Az alábbi kép egy cím helyőrző.</w:t>
            </w:r>
          </w:p>
          <w:p w:rsidR="00902ADD" w:rsidRPr="009E2C79" w:rsidRDefault="00902ADD" w:rsidP="00AA66A4">
            <w:pPr>
              <w:spacing w:line="276" w:lineRule="auto"/>
              <w:ind w:firstLine="0"/>
              <w:jc w:val="left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 xml:space="preserve"> </w:t>
            </w:r>
            <w:r w:rsidRPr="009E2C79">
              <w:rPr>
                <w:lang w:val="hu-HU"/>
              </w:rPr>
              <w:object w:dxaOrig="6405" w:dyaOrig="1140">
                <v:shape id="_x0000_i1034" type="#_x0000_t75" style="width:262.5pt;height:44.25pt" o:ole="">
                  <v:imagedata r:id="rId17" o:title=""/>
                </v:shape>
                <o:OLEObject Type="Embed" ProgID="Paint.Picture" ShapeID="_x0000_i1034" DrawAspect="Content" ObjectID="_1393332705" r:id="rId18"/>
              </w:object>
            </w:r>
          </w:p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Ha rákattintunk az</w:t>
            </w:r>
            <w:r w:rsidRPr="009E2C79">
              <w:rPr>
                <w:lang w:val="hu-HU"/>
              </w:rPr>
              <w:t xml:space="preserve"> </w:t>
            </w:r>
            <w:r w:rsidRPr="009E2C79">
              <w:rPr>
                <w:lang w:val="hu-HU"/>
              </w:rPr>
              <w:object w:dxaOrig="735" w:dyaOrig="480">
                <v:shape id="_x0000_i1035" type="#_x0000_t75" style="width:36.75pt;height:24pt" o:ole="">
                  <v:imagedata r:id="rId19" o:title=""/>
                </v:shape>
                <o:OLEObject Type="Embed" ProgID="Paint.Picture" ShapeID="_x0000_i1035" DrawAspect="Content" ObjectID="_1393332706" r:id="rId20"/>
              </w:object>
            </w:r>
            <w:r w:rsidRPr="009E2C79">
              <w:rPr>
                <w:lang w:val="hu-HU"/>
              </w:rPr>
              <w:t xml:space="preserve">  ikonra,  </w:t>
            </w:r>
            <w:r w:rsidRPr="009E2C79">
              <w:rPr>
                <w:b/>
                <w:bCs/>
                <w:lang w:val="hu-HU"/>
              </w:rPr>
              <w:t>az eredmény: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lang w:val="hu-HU"/>
              </w:rPr>
            </w:pPr>
            <w:r>
              <w:rPr>
                <w:lang w:val="hu-HU"/>
              </w:rPr>
              <w:t>CIA 2012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CIA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color w:val="FF0000"/>
                <w:lang w:val="hu-HU"/>
              </w:rPr>
            </w:pPr>
            <w:r w:rsidRPr="009E2C79">
              <w:rPr>
                <w:lang w:val="hu-HU"/>
              </w:rPr>
              <w:t>Semmi hatás</w:t>
            </w:r>
          </w:p>
        </w:tc>
      </w:tr>
      <w:tr w:rsidR="00902ADD" w:rsidRPr="009E2C79" w:rsidTr="001A1B47">
        <w:trPr>
          <w:trHeight w:val="135"/>
        </w:trPr>
        <w:tc>
          <w:tcPr>
            <w:tcW w:w="341" w:type="pct"/>
            <w:vMerge w:val="restar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3818" w:type="pct"/>
            <w:gridSpan w:val="14"/>
            <w:tcBorders>
              <w:bottom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 xml:space="preserve">Az aktuális munkalap A1:A7  területe a mellékelt ábrán látható adatokat tartalmazza. </w:t>
            </w:r>
          </w:p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 xml:space="preserve">Miután kijelöltük a területet és rákattintunk a következő ikonra </w:t>
            </w:r>
            <w:r w:rsidRPr="00C85273">
              <w:rPr>
                <w:b/>
                <w:noProof/>
                <w:lang w:val="en-US"/>
              </w:rPr>
              <w:pict>
                <v:shape id="Picture 16" o:spid="_x0000_i1036" type="#_x0000_t75" style="width:39.75pt;height:30pt;visibility:visible">
                  <v:imagedata r:id="rId21" o:title=""/>
                </v:shape>
              </w:pict>
            </w:r>
            <w:r w:rsidRPr="009E2C79">
              <w:rPr>
                <w:b/>
                <w:bCs/>
                <w:lang w:val="hu-HU"/>
              </w:rPr>
              <w:t xml:space="preserve">, </w:t>
            </w:r>
          </w:p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 végeredmény a következő lesz :</w:t>
            </w:r>
            <w:r w:rsidRPr="009E2C79">
              <w:rPr>
                <w:b/>
                <w:bCs/>
                <w:noProof/>
                <w:lang w:val="hu-HU"/>
              </w:rPr>
              <w:t xml:space="preserve"> </w:t>
            </w:r>
          </w:p>
          <w:p w:rsidR="00902ADD" w:rsidRPr="009E2C79" w:rsidRDefault="00902ADD" w:rsidP="00AA66A4">
            <w:pPr>
              <w:spacing w:line="276" w:lineRule="auto"/>
              <w:rPr>
                <w:lang w:val="hu-HU"/>
              </w:rPr>
            </w:pPr>
          </w:p>
        </w:tc>
        <w:tc>
          <w:tcPr>
            <w:tcW w:w="841" w:type="pct"/>
            <w:gridSpan w:val="2"/>
            <w:tcBorders>
              <w:bottom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lang w:val="hu-HU"/>
              </w:rPr>
            </w:pPr>
            <w:r w:rsidRPr="009E2C79">
              <w:rPr>
                <w:lang w:val="hu-HU"/>
              </w:rPr>
              <w:t xml:space="preserve">   </w:t>
            </w:r>
            <w:r w:rsidRPr="00C85273">
              <w:rPr>
                <w:noProof/>
                <w:lang w:val="en-US"/>
              </w:rPr>
              <w:pict>
                <v:shape id="Picture 17" o:spid="_x0000_i1037" type="#_x0000_t75" style="width:53.25pt;height:103.5pt;visibility:visible">
                  <v:imagedata r:id="rId22" o:title=""/>
                </v:shape>
              </w:pict>
            </w:r>
          </w:p>
        </w:tc>
      </w:tr>
      <w:tr w:rsidR="00902ADD" w:rsidRPr="009E2C79" w:rsidTr="001A1B47">
        <w:trPr>
          <w:trHeight w:val="135"/>
        </w:trPr>
        <w:tc>
          <w:tcPr>
            <w:tcW w:w="341" w:type="pct"/>
            <w:vMerge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369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a.</w:t>
            </w:r>
          </w:p>
        </w:tc>
        <w:tc>
          <w:tcPr>
            <w:tcW w:w="796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jc w:val="center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18" o:spid="_x0000_i1038" type="#_x0000_t75" style="width:52.5pt;height:96.75pt;visibility:visible">
                  <v:imagedata r:id="rId23" o:title=""/>
                </v:shape>
              </w:pict>
            </w:r>
          </w:p>
        </w:tc>
        <w:tc>
          <w:tcPr>
            <w:tcW w:w="381" w:type="pct"/>
            <w:gridSpan w:val="2"/>
            <w:tcBorders>
              <w:top w:val="nil"/>
            </w:tcBorders>
          </w:tcPr>
          <w:p w:rsidR="00902ADD" w:rsidRPr="0000121A" w:rsidRDefault="00902ADD" w:rsidP="00AA66A4">
            <w:pPr>
              <w:spacing w:line="276" w:lineRule="auto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b.</w:t>
            </w:r>
          </w:p>
        </w:tc>
        <w:tc>
          <w:tcPr>
            <w:tcW w:w="784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jc w:val="center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19" o:spid="_x0000_i1039" type="#_x0000_t75" style="width:54pt;height:97.5pt;visibility:visible">
                  <v:imagedata r:id="rId24" o:title=""/>
                </v:shape>
              </w:pict>
            </w:r>
          </w:p>
        </w:tc>
        <w:tc>
          <w:tcPr>
            <w:tcW w:w="314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c.</w:t>
            </w:r>
          </w:p>
        </w:tc>
        <w:tc>
          <w:tcPr>
            <w:tcW w:w="851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jc w:val="center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20" o:spid="_x0000_i1040" type="#_x0000_t75" style="width:50.25pt;height:96.75pt;visibility:visible">
                  <v:imagedata r:id="rId25" o:title=""/>
                </v:shape>
              </w:pict>
            </w:r>
          </w:p>
        </w:tc>
        <w:tc>
          <w:tcPr>
            <w:tcW w:w="325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d.</w:t>
            </w:r>
          </w:p>
        </w:tc>
        <w:tc>
          <w:tcPr>
            <w:tcW w:w="840" w:type="pct"/>
            <w:gridSpan w:val="2"/>
            <w:tcBorders>
              <w:top w:val="nil"/>
            </w:tcBorders>
          </w:tcPr>
          <w:p w:rsidR="00902ADD" w:rsidRPr="009E2C79" w:rsidRDefault="00902ADD" w:rsidP="00AA66A4">
            <w:pPr>
              <w:spacing w:line="276" w:lineRule="auto"/>
              <w:ind w:firstLine="0"/>
              <w:jc w:val="center"/>
              <w:rPr>
                <w:lang w:val="hu-HU"/>
              </w:rPr>
            </w:pPr>
            <w:r w:rsidRPr="00C85273">
              <w:rPr>
                <w:noProof/>
                <w:lang w:val="en-US"/>
              </w:rPr>
              <w:pict>
                <v:shape id="Picture 21" o:spid="_x0000_i1041" type="#_x0000_t75" style="width:53.25pt;height:94.5pt;visibility:visible">
                  <v:imagedata r:id="rId26" o:title=""/>
                </v:shape>
              </w:pict>
            </w:r>
          </w:p>
        </w:tc>
      </w:tr>
      <w:tr w:rsidR="00902ADD" w:rsidRPr="009E2C79" w:rsidTr="001A1B47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>
              <w:rPr>
                <w:noProof/>
                <w:lang w:val="en-US"/>
              </w:rPr>
              <w:pict>
                <v:shape id="_x0000_s1028" type="#_x0000_t75" style="position:absolute;left:0;text-align:left;margin-left:341.3pt;margin-top:29.25pt;width:98.6pt;height:88.45pt;z-index:-251656192;mso-position-horizontal-relative:text;mso-position-vertical-relative:text">
                  <v:imagedata r:id="rId27" o:title=""/>
                </v:shape>
                <o:OLEObject Type="Embed" ProgID="PBrush" ShapeID="_x0000_s1028" DrawAspect="Content" ObjectID="_1393332707" r:id="rId28"/>
              </w:pict>
            </w:r>
            <w:r w:rsidRPr="009E2C79">
              <w:rPr>
                <w:b/>
                <w:bCs/>
                <w:lang w:val="hu-HU"/>
              </w:rPr>
              <w:t>A B2:B6 tartományt úgy töltöttük ki, hogy a B2 cellába beírtunk egy képletet és azt átmásoltuk a B2:B6 tartományba. Melyik a helyes változat a mellékelt ábr</w:t>
            </w:r>
            <w:r>
              <w:rPr>
                <w:b/>
                <w:bCs/>
                <w:lang w:val="hu-HU"/>
              </w:rPr>
              <w:t>á</w:t>
            </w:r>
            <w:r w:rsidRPr="009E2C79">
              <w:rPr>
                <w:b/>
                <w:bCs/>
                <w:lang w:val="hu-HU"/>
              </w:rPr>
              <w:t xml:space="preserve">n található „€uro” nevű oszlop kitöltésére. </w:t>
            </w:r>
          </w:p>
          <w:p w:rsidR="00902ADD" w:rsidRPr="009E2C79" w:rsidRDefault="00902ADD" w:rsidP="00AA66A4">
            <w:pPr>
              <w:numPr>
                <w:ilvl w:val="0"/>
                <w:numId w:val="27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=IF(A2&lt;=AVERAGE($A$2:$A$6);</w:t>
            </w:r>
            <w:r>
              <w:rPr>
                <w:lang w:val="hu-HU"/>
              </w:rPr>
              <w:t xml:space="preserve"> REPT("€";7-$A$2);REPT("€";A2))</w:t>
            </w:r>
          </w:p>
          <w:p w:rsidR="00902ADD" w:rsidRPr="009E2C79" w:rsidRDefault="00902ADD" w:rsidP="00AA66A4">
            <w:pPr>
              <w:numPr>
                <w:ilvl w:val="0"/>
                <w:numId w:val="27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=IF(A2&lt;=AVERAGE($A$2:$A$6);</w:t>
            </w:r>
            <w:r>
              <w:rPr>
                <w:lang w:val="hu-HU"/>
              </w:rPr>
              <w:t xml:space="preserve"> REPT("€";7-A2);REPT("€";$A$2))</w:t>
            </w:r>
          </w:p>
          <w:p w:rsidR="00902ADD" w:rsidRDefault="00902ADD" w:rsidP="00AA66A4">
            <w:pPr>
              <w:numPr>
                <w:ilvl w:val="0"/>
                <w:numId w:val="27"/>
              </w:numPr>
              <w:spacing w:line="276" w:lineRule="auto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=IF(A2&lt;=AVERAGE($A$2:$A$6</w:t>
            </w:r>
            <w:r>
              <w:rPr>
                <w:bCs/>
                <w:lang w:val="hu-HU"/>
              </w:rPr>
              <w:t>); REPT("€";7-A2);REPT("€";A2))</w:t>
            </w:r>
          </w:p>
          <w:p w:rsidR="00902ADD" w:rsidRPr="00AA66A4" w:rsidRDefault="00902ADD" w:rsidP="00AA66A4">
            <w:pPr>
              <w:numPr>
                <w:ilvl w:val="0"/>
                <w:numId w:val="27"/>
              </w:numPr>
              <w:spacing w:line="276" w:lineRule="auto"/>
              <w:rPr>
                <w:bCs/>
                <w:lang w:val="hu-HU"/>
              </w:rPr>
            </w:pPr>
            <w:r w:rsidRPr="0000121A">
              <w:rPr>
                <w:lang w:val="hu-HU"/>
              </w:rPr>
              <w:t>=IF(A2&lt;=AVERAGE(A2:A6); REPT("€";7-A2);REPT("€";A2))</w:t>
            </w:r>
          </w:p>
          <w:p w:rsidR="00902ADD" w:rsidRPr="0000121A" w:rsidRDefault="00902ADD" w:rsidP="00AA66A4">
            <w:pPr>
              <w:spacing w:line="276" w:lineRule="auto"/>
              <w:ind w:left="720" w:firstLine="0"/>
              <w:rPr>
                <w:bCs/>
                <w:lang w:val="hu-HU"/>
              </w:rPr>
            </w:pPr>
          </w:p>
        </w:tc>
      </w:tr>
      <w:tr w:rsidR="00902ADD" w:rsidRPr="009E2C79" w:rsidTr="001A1B47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4659" w:type="pct"/>
            <w:gridSpan w:val="16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>Access lekérdezés esetén, ahhoz, hogy a billentyűről olvassunk be egy változót a következő karaktereket használjuk:</w:t>
            </w:r>
          </w:p>
          <w:p w:rsidR="00902ADD" w:rsidRPr="0000121A" w:rsidRDefault="00902ADD" w:rsidP="00AA66A4">
            <w:pPr>
              <w:pStyle w:val="Listparagraf11"/>
              <w:numPr>
                <w:ilvl w:val="0"/>
                <w:numId w:val="23"/>
              </w:numPr>
              <w:spacing w:line="276" w:lineRule="auto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[ ]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23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( )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23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{ }</w:t>
            </w:r>
          </w:p>
          <w:p w:rsidR="00902ADD" w:rsidRPr="009E2C79" w:rsidRDefault="00902ADD" w:rsidP="00AA66A4">
            <w:pPr>
              <w:pStyle w:val="Listparagraf11"/>
              <w:numPr>
                <w:ilvl w:val="0"/>
                <w:numId w:val="23"/>
              </w:numPr>
              <w:spacing w:line="276" w:lineRule="auto"/>
              <w:rPr>
                <w:lang w:val="hu-HU"/>
              </w:rPr>
            </w:pPr>
            <w:r w:rsidRPr="009E2C79">
              <w:rPr>
                <w:lang w:val="hu-HU"/>
              </w:rPr>
              <w:t>&lt; &gt;</w:t>
            </w:r>
          </w:p>
        </w:tc>
      </w:tr>
      <w:tr w:rsidR="00902ADD" w:rsidRPr="009E2C79" w:rsidTr="001A1B47">
        <w:trPr>
          <w:trHeight w:val="135"/>
        </w:trPr>
        <w:tc>
          <w:tcPr>
            <w:tcW w:w="341" w:type="pct"/>
            <w:shd w:val="clear" w:color="auto" w:fill="FFFFFF"/>
          </w:tcPr>
          <w:p w:rsidR="00902ADD" w:rsidRPr="009E2C79" w:rsidRDefault="00902ADD" w:rsidP="00AA66A4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hu-HU"/>
              </w:rPr>
            </w:pPr>
          </w:p>
        </w:tc>
        <w:tc>
          <w:tcPr>
            <w:tcW w:w="2328" w:type="pct"/>
            <w:gridSpan w:val="8"/>
          </w:tcPr>
          <w:p w:rsidR="00902ADD" w:rsidRPr="009E2C79" w:rsidRDefault="00902ADD" w:rsidP="00AA66A4">
            <w:pPr>
              <w:spacing w:line="276" w:lineRule="auto"/>
              <w:ind w:firstLine="0"/>
              <w:rPr>
                <w:b/>
                <w:bCs/>
                <w:lang w:val="hu-HU"/>
              </w:rPr>
            </w:pPr>
            <w:r w:rsidRPr="009E2C79">
              <w:rPr>
                <w:b/>
                <w:bCs/>
                <w:lang w:val="hu-HU"/>
              </w:rPr>
              <w:t xml:space="preserve">A mellékelt Facturi nevű táblázatba megpróbálták beírni a 11/11/2010 adatot a Data_factura oszlopba. A Data_factura oszlop melyik tulajdonságát kell megváltoztatni, hogy a következő figyelmeztető ablak jelenjen meg?  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Érvényességi szabály;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Érvényességi szöveg;</w:t>
            </w:r>
          </w:p>
          <w:p w:rsidR="00902ADD" w:rsidRPr="0000121A" w:rsidRDefault="00902ADD" w:rsidP="00AA66A4">
            <w:pPr>
              <w:pStyle w:val="ListParagraph"/>
              <w:numPr>
                <w:ilvl w:val="0"/>
                <w:numId w:val="24"/>
              </w:numPr>
              <w:spacing w:after="0"/>
              <w:rPr>
                <w:bCs/>
                <w:lang w:val="hu-HU"/>
              </w:rPr>
            </w:pPr>
            <w:r w:rsidRPr="0000121A">
              <w:rPr>
                <w:bCs/>
                <w:lang w:val="hu-HU"/>
              </w:rPr>
              <w:t>Érvényességi szabály és Érvényességi szöveg;</w:t>
            </w:r>
          </w:p>
          <w:p w:rsidR="00902ADD" w:rsidRPr="009E2C79" w:rsidRDefault="00902ADD" w:rsidP="00AA66A4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lang w:val="hu-HU"/>
              </w:rPr>
            </w:pPr>
            <w:r w:rsidRPr="009E2C79">
              <w:rPr>
                <w:lang w:val="hu-HU"/>
              </w:rPr>
              <w:t>Egyiket sem</w:t>
            </w:r>
            <w:r>
              <w:rPr>
                <w:lang w:val="hu-HU"/>
              </w:rPr>
              <w:t>.</w:t>
            </w:r>
          </w:p>
        </w:tc>
        <w:tc>
          <w:tcPr>
            <w:tcW w:w="2330" w:type="pct"/>
            <w:gridSpan w:val="8"/>
          </w:tcPr>
          <w:p w:rsidR="00902ADD" w:rsidRPr="009E2C79" w:rsidRDefault="00902ADD" w:rsidP="00AA66A4">
            <w:pPr>
              <w:pStyle w:val="ListParagraph"/>
              <w:spacing w:after="0"/>
              <w:jc w:val="both"/>
              <w:rPr>
                <w:lang w:val="hu-HU"/>
              </w:rPr>
            </w:pPr>
          </w:p>
          <w:p w:rsidR="00902ADD" w:rsidRPr="009E2C79" w:rsidRDefault="00902ADD" w:rsidP="00AA66A4">
            <w:pPr>
              <w:pStyle w:val="ListParagraph"/>
              <w:spacing w:after="0"/>
              <w:ind w:left="0"/>
              <w:jc w:val="both"/>
              <w:rPr>
                <w:lang w:val="hu-HU"/>
              </w:rPr>
            </w:pPr>
            <w:r w:rsidRPr="00C85273">
              <w:rPr>
                <w:noProof/>
                <w:lang w:val="en-US" w:eastAsia="en-US"/>
              </w:rPr>
              <w:pict>
                <v:shape id="Picture 13" o:spid="_x0000_i1044" type="#_x0000_t75" style="width:228pt;height:115.5pt;visibility:visible">
                  <v:imagedata r:id="rId29" o:title=""/>
                </v:shape>
              </w:pict>
            </w:r>
          </w:p>
        </w:tc>
      </w:tr>
    </w:tbl>
    <w:p w:rsidR="00902ADD" w:rsidRPr="009E2C79" w:rsidRDefault="00902ADD" w:rsidP="003372B0">
      <w:pPr>
        <w:spacing w:before="100" w:beforeAutospacing="1" w:after="100" w:afterAutospacing="1"/>
        <w:ind w:firstLine="0"/>
        <w:jc w:val="left"/>
        <w:rPr>
          <w:lang w:val="hu-HU"/>
        </w:rPr>
      </w:pPr>
    </w:p>
    <w:sectPr w:rsidR="00902ADD" w:rsidRPr="009E2C79" w:rsidSect="00286AFF">
      <w:headerReference w:type="default" r:id="rId30"/>
      <w:footerReference w:type="default" r:id="rId3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ADD" w:rsidRDefault="00902ADD" w:rsidP="00C90452">
      <w:r>
        <w:separator/>
      </w:r>
    </w:p>
  </w:endnote>
  <w:endnote w:type="continuationSeparator" w:id="0">
    <w:p w:rsidR="00902ADD" w:rsidRDefault="00902ADD" w:rsidP="00C90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DD" w:rsidRDefault="00902ADD">
    <w:pPr>
      <w:pStyle w:val="Footer"/>
    </w:pPr>
    <w:fldSimple w:instr=" PAGE   \* MERGEFORMAT ">
      <w:r>
        <w:rPr>
          <w:noProof/>
        </w:rPr>
        <w:t>1</w:t>
      </w:r>
    </w:fldSimple>
  </w:p>
  <w:p w:rsidR="00902ADD" w:rsidRDefault="00902A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ADD" w:rsidRDefault="00902ADD" w:rsidP="00C90452">
      <w:r>
        <w:separator/>
      </w:r>
    </w:p>
  </w:footnote>
  <w:footnote w:type="continuationSeparator" w:id="0">
    <w:p w:rsidR="00902ADD" w:rsidRDefault="00902ADD" w:rsidP="00C90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DD" w:rsidRDefault="00902ADD">
    <w:pPr>
      <w:pStyle w:val="Header"/>
    </w:pPr>
    <w:r>
      <w:t>Ministerul Educaţiei, Cercetării, Tineretului şi Sportului</w:t>
    </w:r>
    <w:r>
      <w:tab/>
      <w:t>Etapa Judeţeană</w:t>
    </w:r>
  </w:p>
  <w:p w:rsidR="00902ADD" w:rsidRDefault="00902ADD" w:rsidP="00542BEB">
    <w:pPr>
      <w:pStyle w:val="Header"/>
    </w:pPr>
    <w:r>
      <w:t xml:space="preserve">      Concursul Naţional de Informatică Aplicată</w:t>
    </w:r>
    <w:r>
      <w:tab/>
      <w:t xml:space="preserve">                                                                17 martie 2012</w:t>
    </w:r>
    <w:r>
      <w:tab/>
    </w:r>
  </w:p>
  <w:p w:rsidR="00902ADD" w:rsidRDefault="00902A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B26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0D56DE"/>
    <w:multiLevelType w:val="hybridMultilevel"/>
    <w:tmpl w:val="34B45C5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9E39C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3E0B20"/>
    <w:multiLevelType w:val="hybridMultilevel"/>
    <w:tmpl w:val="FEF495E2"/>
    <w:lvl w:ilvl="0" w:tplc="6C72C0F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89698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5930F3"/>
    <w:multiLevelType w:val="hybridMultilevel"/>
    <w:tmpl w:val="0CE034F2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00887"/>
    <w:multiLevelType w:val="hybridMultilevel"/>
    <w:tmpl w:val="95A2E7A6"/>
    <w:lvl w:ilvl="0" w:tplc="706A2C7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9B6AE7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2D557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11249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0F422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227249"/>
    <w:multiLevelType w:val="hybridMultilevel"/>
    <w:tmpl w:val="56CA1CC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F05833"/>
    <w:multiLevelType w:val="hybridMultilevel"/>
    <w:tmpl w:val="AEAC8194"/>
    <w:lvl w:ilvl="0" w:tplc="CBE490F6">
      <w:start w:val="1"/>
      <w:numFmt w:val="lowerLetter"/>
      <w:lvlText w:val="%1."/>
      <w:lvlJc w:val="left"/>
      <w:pPr>
        <w:tabs>
          <w:tab w:val="num" w:pos="207"/>
        </w:tabs>
        <w:ind w:left="207" w:hanging="360"/>
      </w:pPr>
      <w:rPr>
        <w:rFonts w:cs="Times New Roman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  <w:rPr>
        <w:rFonts w:cs="Times New Roman"/>
      </w:rPr>
    </w:lvl>
  </w:abstractNum>
  <w:abstractNum w:abstractNumId="13">
    <w:nsid w:val="45EC25E6"/>
    <w:multiLevelType w:val="hybridMultilevel"/>
    <w:tmpl w:val="2E0285A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96574B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F0008F6"/>
    <w:multiLevelType w:val="hybridMultilevel"/>
    <w:tmpl w:val="C944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02847F9"/>
    <w:multiLevelType w:val="hybridMultilevel"/>
    <w:tmpl w:val="B78AC45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506006A"/>
    <w:multiLevelType w:val="hybridMultilevel"/>
    <w:tmpl w:val="FC7E1C0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AA1227A"/>
    <w:multiLevelType w:val="hybridMultilevel"/>
    <w:tmpl w:val="AE28AF1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BA107A1"/>
    <w:multiLevelType w:val="hybridMultilevel"/>
    <w:tmpl w:val="98BE4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DE90552"/>
    <w:multiLevelType w:val="hybridMultilevel"/>
    <w:tmpl w:val="867E2AD8"/>
    <w:lvl w:ilvl="0" w:tplc="04180019">
      <w:start w:val="1"/>
      <w:numFmt w:val="lowerLetter"/>
      <w:lvlText w:val="%1."/>
      <w:lvlJc w:val="left"/>
      <w:pPr>
        <w:ind w:left="77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30" w:hanging="180"/>
      </w:pPr>
      <w:rPr>
        <w:rFonts w:cs="Times New Roman"/>
      </w:rPr>
    </w:lvl>
  </w:abstractNum>
  <w:abstractNum w:abstractNumId="21">
    <w:nsid w:val="633D695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4B71B83"/>
    <w:multiLevelType w:val="hybridMultilevel"/>
    <w:tmpl w:val="62C46F8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8BE1D4E"/>
    <w:multiLevelType w:val="hybridMultilevel"/>
    <w:tmpl w:val="E864037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CA537B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EC70EB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0681E9C"/>
    <w:multiLevelType w:val="hybridMultilevel"/>
    <w:tmpl w:val="BAC6B220"/>
    <w:lvl w:ilvl="0" w:tplc="0ADAB42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1867E50"/>
    <w:multiLevelType w:val="hybridMultilevel"/>
    <w:tmpl w:val="45C868A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36417A3"/>
    <w:multiLevelType w:val="hybridMultilevel"/>
    <w:tmpl w:val="F73C3FA4"/>
    <w:lvl w:ilvl="0" w:tplc="F0D48E5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4313E8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3"/>
  </w:num>
  <w:num w:numId="5">
    <w:abstractNumId w:val="27"/>
  </w:num>
  <w:num w:numId="6">
    <w:abstractNumId w:val="25"/>
  </w:num>
  <w:num w:numId="7">
    <w:abstractNumId w:val="11"/>
  </w:num>
  <w:num w:numId="8">
    <w:abstractNumId w:val="0"/>
  </w:num>
  <w:num w:numId="9">
    <w:abstractNumId w:val="29"/>
  </w:num>
  <w:num w:numId="10">
    <w:abstractNumId w:val="8"/>
  </w:num>
  <w:num w:numId="11">
    <w:abstractNumId w:val="26"/>
  </w:num>
  <w:num w:numId="12">
    <w:abstractNumId w:val="4"/>
  </w:num>
  <w:num w:numId="13">
    <w:abstractNumId w:val="14"/>
  </w:num>
  <w:num w:numId="14">
    <w:abstractNumId w:val="2"/>
  </w:num>
  <w:num w:numId="15">
    <w:abstractNumId w:val="19"/>
  </w:num>
  <w:num w:numId="16">
    <w:abstractNumId w:val="12"/>
  </w:num>
  <w:num w:numId="17">
    <w:abstractNumId w:val="21"/>
  </w:num>
  <w:num w:numId="18">
    <w:abstractNumId w:val="24"/>
  </w:num>
  <w:num w:numId="19">
    <w:abstractNumId w:val="17"/>
  </w:num>
  <w:num w:numId="20">
    <w:abstractNumId w:val="9"/>
  </w:num>
  <w:num w:numId="21">
    <w:abstractNumId w:val="28"/>
  </w:num>
  <w:num w:numId="22">
    <w:abstractNumId w:val="13"/>
  </w:num>
  <w:num w:numId="23">
    <w:abstractNumId w:val="7"/>
  </w:num>
  <w:num w:numId="24">
    <w:abstractNumId w:val="16"/>
  </w:num>
  <w:num w:numId="25">
    <w:abstractNumId w:val="6"/>
  </w:num>
  <w:num w:numId="26">
    <w:abstractNumId w:val="18"/>
  </w:num>
  <w:num w:numId="27">
    <w:abstractNumId w:val="23"/>
  </w:num>
  <w:num w:numId="28">
    <w:abstractNumId w:val="20"/>
  </w:num>
  <w:num w:numId="29">
    <w:abstractNumId w:val="22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33B6"/>
    <w:rsid w:val="000009E0"/>
    <w:rsid w:val="0000121A"/>
    <w:rsid w:val="000131C0"/>
    <w:rsid w:val="00023969"/>
    <w:rsid w:val="00081BF4"/>
    <w:rsid w:val="0009484F"/>
    <w:rsid w:val="000A5704"/>
    <w:rsid w:val="000A6B81"/>
    <w:rsid w:val="000B3936"/>
    <w:rsid w:val="000D6273"/>
    <w:rsid w:val="000F0DE0"/>
    <w:rsid w:val="001009D7"/>
    <w:rsid w:val="0011097E"/>
    <w:rsid w:val="001137CD"/>
    <w:rsid w:val="001332D9"/>
    <w:rsid w:val="00140D0E"/>
    <w:rsid w:val="0014434B"/>
    <w:rsid w:val="001808DB"/>
    <w:rsid w:val="00192C19"/>
    <w:rsid w:val="001970A5"/>
    <w:rsid w:val="001A1B47"/>
    <w:rsid w:val="001A1C9F"/>
    <w:rsid w:val="001A6C8C"/>
    <w:rsid w:val="001B5B85"/>
    <w:rsid w:val="001B715F"/>
    <w:rsid w:val="001D576D"/>
    <w:rsid w:val="001F133C"/>
    <w:rsid w:val="001F5CC0"/>
    <w:rsid w:val="00212F0E"/>
    <w:rsid w:val="00215BF9"/>
    <w:rsid w:val="00220035"/>
    <w:rsid w:val="002363E3"/>
    <w:rsid w:val="0026263F"/>
    <w:rsid w:val="00286AFF"/>
    <w:rsid w:val="002B3351"/>
    <w:rsid w:val="002C2F04"/>
    <w:rsid w:val="002C39BC"/>
    <w:rsid w:val="002C6C67"/>
    <w:rsid w:val="002D26D2"/>
    <w:rsid w:val="002E0011"/>
    <w:rsid w:val="002F27F5"/>
    <w:rsid w:val="002F7F01"/>
    <w:rsid w:val="00300C5A"/>
    <w:rsid w:val="00305A77"/>
    <w:rsid w:val="00305DE4"/>
    <w:rsid w:val="003207FA"/>
    <w:rsid w:val="0032193B"/>
    <w:rsid w:val="00322699"/>
    <w:rsid w:val="003332CB"/>
    <w:rsid w:val="003372B0"/>
    <w:rsid w:val="0037394C"/>
    <w:rsid w:val="00374DC3"/>
    <w:rsid w:val="00381623"/>
    <w:rsid w:val="00386C4F"/>
    <w:rsid w:val="003B5BE3"/>
    <w:rsid w:val="003D147A"/>
    <w:rsid w:val="003D6F3B"/>
    <w:rsid w:val="003E5E59"/>
    <w:rsid w:val="003F3A84"/>
    <w:rsid w:val="003F7C17"/>
    <w:rsid w:val="004012B9"/>
    <w:rsid w:val="00416A81"/>
    <w:rsid w:val="00443ED2"/>
    <w:rsid w:val="00446C31"/>
    <w:rsid w:val="0045507B"/>
    <w:rsid w:val="004727F0"/>
    <w:rsid w:val="00484BD3"/>
    <w:rsid w:val="004A2590"/>
    <w:rsid w:val="004C270B"/>
    <w:rsid w:val="004C57E1"/>
    <w:rsid w:val="004C6E0A"/>
    <w:rsid w:val="004D40E6"/>
    <w:rsid w:val="004D5418"/>
    <w:rsid w:val="004E437D"/>
    <w:rsid w:val="004F3934"/>
    <w:rsid w:val="00504DA2"/>
    <w:rsid w:val="0050555F"/>
    <w:rsid w:val="00532F87"/>
    <w:rsid w:val="005344D4"/>
    <w:rsid w:val="005423F4"/>
    <w:rsid w:val="00542BEB"/>
    <w:rsid w:val="00554AD4"/>
    <w:rsid w:val="005628B0"/>
    <w:rsid w:val="00564ABF"/>
    <w:rsid w:val="00570540"/>
    <w:rsid w:val="005A0A2A"/>
    <w:rsid w:val="005A4FDD"/>
    <w:rsid w:val="005A7B51"/>
    <w:rsid w:val="005E1793"/>
    <w:rsid w:val="00602E17"/>
    <w:rsid w:val="00606233"/>
    <w:rsid w:val="00606AEB"/>
    <w:rsid w:val="0061061A"/>
    <w:rsid w:val="00643C1D"/>
    <w:rsid w:val="006443FC"/>
    <w:rsid w:val="00664ED8"/>
    <w:rsid w:val="00665517"/>
    <w:rsid w:val="00665B4E"/>
    <w:rsid w:val="006665B5"/>
    <w:rsid w:val="00671941"/>
    <w:rsid w:val="00672914"/>
    <w:rsid w:val="006808C8"/>
    <w:rsid w:val="00692648"/>
    <w:rsid w:val="0069374D"/>
    <w:rsid w:val="006A14D2"/>
    <w:rsid w:val="006A1635"/>
    <w:rsid w:val="006D6588"/>
    <w:rsid w:val="006E33B7"/>
    <w:rsid w:val="006E629E"/>
    <w:rsid w:val="006E6E37"/>
    <w:rsid w:val="006F08BB"/>
    <w:rsid w:val="006F0D0E"/>
    <w:rsid w:val="006F1219"/>
    <w:rsid w:val="006F5C1C"/>
    <w:rsid w:val="00702245"/>
    <w:rsid w:val="0070287F"/>
    <w:rsid w:val="00704FC7"/>
    <w:rsid w:val="00707B39"/>
    <w:rsid w:val="0072322C"/>
    <w:rsid w:val="0072366E"/>
    <w:rsid w:val="00731C70"/>
    <w:rsid w:val="00732778"/>
    <w:rsid w:val="0075393B"/>
    <w:rsid w:val="00755372"/>
    <w:rsid w:val="0075599C"/>
    <w:rsid w:val="007606AC"/>
    <w:rsid w:val="00760AEB"/>
    <w:rsid w:val="00765550"/>
    <w:rsid w:val="00772B1B"/>
    <w:rsid w:val="00775EEA"/>
    <w:rsid w:val="00794061"/>
    <w:rsid w:val="007B33B6"/>
    <w:rsid w:val="007B5ED3"/>
    <w:rsid w:val="007C45A8"/>
    <w:rsid w:val="007C78F6"/>
    <w:rsid w:val="007E7204"/>
    <w:rsid w:val="007F64E8"/>
    <w:rsid w:val="00801A07"/>
    <w:rsid w:val="00840777"/>
    <w:rsid w:val="00842825"/>
    <w:rsid w:val="008434FB"/>
    <w:rsid w:val="00845040"/>
    <w:rsid w:val="00846B66"/>
    <w:rsid w:val="00855ABF"/>
    <w:rsid w:val="00862473"/>
    <w:rsid w:val="0087540D"/>
    <w:rsid w:val="00880A62"/>
    <w:rsid w:val="00882F5B"/>
    <w:rsid w:val="00887E9F"/>
    <w:rsid w:val="00891513"/>
    <w:rsid w:val="008943B4"/>
    <w:rsid w:val="008A723F"/>
    <w:rsid w:val="008C0BFE"/>
    <w:rsid w:val="008C14D4"/>
    <w:rsid w:val="008E3556"/>
    <w:rsid w:val="008E46EF"/>
    <w:rsid w:val="008E4D49"/>
    <w:rsid w:val="008F2939"/>
    <w:rsid w:val="0090000A"/>
    <w:rsid w:val="00902ADD"/>
    <w:rsid w:val="0092394E"/>
    <w:rsid w:val="00925277"/>
    <w:rsid w:val="00925A90"/>
    <w:rsid w:val="00951E95"/>
    <w:rsid w:val="00960805"/>
    <w:rsid w:val="00965D04"/>
    <w:rsid w:val="009716D1"/>
    <w:rsid w:val="00974F6E"/>
    <w:rsid w:val="00977D27"/>
    <w:rsid w:val="009804EB"/>
    <w:rsid w:val="00984BC3"/>
    <w:rsid w:val="00987638"/>
    <w:rsid w:val="00994FF8"/>
    <w:rsid w:val="00996BB8"/>
    <w:rsid w:val="009A2F85"/>
    <w:rsid w:val="009B7119"/>
    <w:rsid w:val="009C4431"/>
    <w:rsid w:val="009C6A30"/>
    <w:rsid w:val="009D0E1D"/>
    <w:rsid w:val="009E2C79"/>
    <w:rsid w:val="009E4C20"/>
    <w:rsid w:val="009E77DB"/>
    <w:rsid w:val="009F5A5F"/>
    <w:rsid w:val="00A13D26"/>
    <w:rsid w:val="00A16AB7"/>
    <w:rsid w:val="00A36D0A"/>
    <w:rsid w:val="00A466E7"/>
    <w:rsid w:val="00A505E4"/>
    <w:rsid w:val="00A63311"/>
    <w:rsid w:val="00A70273"/>
    <w:rsid w:val="00A730CB"/>
    <w:rsid w:val="00A90FB5"/>
    <w:rsid w:val="00A923DC"/>
    <w:rsid w:val="00AA105C"/>
    <w:rsid w:val="00AA66A4"/>
    <w:rsid w:val="00AA78EF"/>
    <w:rsid w:val="00AC4C37"/>
    <w:rsid w:val="00AD5536"/>
    <w:rsid w:val="00B04537"/>
    <w:rsid w:val="00B065EE"/>
    <w:rsid w:val="00B12C8D"/>
    <w:rsid w:val="00B13FD1"/>
    <w:rsid w:val="00B23AFE"/>
    <w:rsid w:val="00B35AB1"/>
    <w:rsid w:val="00B54092"/>
    <w:rsid w:val="00B544F9"/>
    <w:rsid w:val="00B626DA"/>
    <w:rsid w:val="00B65D01"/>
    <w:rsid w:val="00B67A0A"/>
    <w:rsid w:val="00B74B12"/>
    <w:rsid w:val="00B86D20"/>
    <w:rsid w:val="00B92418"/>
    <w:rsid w:val="00B9567C"/>
    <w:rsid w:val="00BD6D7E"/>
    <w:rsid w:val="00C00B9D"/>
    <w:rsid w:val="00C12183"/>
    <w:rsid w:val="00C219B1"/>
    <w:rsid w:val="00C31FAB"/>
    <w:rsid w:val="00C3602A"/>
    <w:rsid w:val="00C44EA5"/>
    <w:rsid w:val="00C46936"/>
    <w:rsid w:val="00C54E0F"/>
    <w:rsid w:val="00C559B0"/>
    <w:rsid w:val="00C56119"/>
    <w:rsid w:val="00C61A1A"/>
    <w:rsid w:val="00C63835"/>
    <w:rsid w:val="00C63CE5"/>
    <w:rsid w:val="00C65FDD"/>
    <w:rsid w:val="00C67ADE"/>
    <w:rsid w:val="00C85273"/>
    <w:rsid w:val="00C90452"/>
    <w:rsid w:val="00C92EF8"/>
    <w:rsid w:val="00CA0F29"/>
    <w:rsid w:val="00CA1069"/>
    <w:rsid w:val="00CB2FF9"/>
    <w:rsid w:val="00CD0D87"/>
    <w:rsid w:val="00CD2CCD"/>
    <w:rsid w:val="00CD739E"/>
    <w:rsid w:val="00CE3684"/>
    <w:rsid w:val="00CE42F1"/>
    <w:rsid w:val="00CE575B"/>
    <w:rsid w:val="00CF2C1D"/>
    <w:rsid w:val="00D01F46"/>
    <w:rsid w:val="00D05A65"/>
    <w:rsid w:val="00D11907"/>
    <w:rsid w:val="00D13FE7"/>
    <w:rsid w:val="00D26628"/>
    <w:rsid w:val="00D26BFB"/>
    <w:rsid w:val="00D35187"/>
    <w:rsid w:val="00D64A47"/>
    <w:rsid w:val="00D70C59"/>
    <w:rsid w:val="00D732BA"/>
    <w:rsid w:val="00D736C9"/>
    <w:rsid w:val="00D7597B"/>
    <w:rsid w:val="00D760E3"/>
    <w:rsid w:val="00D80C67"/>
    <w:rsid w:val="00D82D90"/>
    <w:rsid w:val="00D84C83"/>
    <w:rsid w:val="00D946A8"/>
    <w:rsid w:val="00D94DFB"/>
    <w:rsid w:val="00DD3694"/>
    <w:rsid w:val="00DD506E"/>
    <w:rsid w:val="00DD69DE"/>
    <w:rsid w:val="00DD6C6F"/>
    <w:rsid w:val="00E03171"/>
    <w:rsid w:val="00E049C7"/>
    <w:rsid w:val="00E07B6E"/>
    <w:rsid w:val="00E15152"/>
    <w:rsid w:val="00E178C4"/>
    <w:rsid w:val="00E2312D"/>
    <w:rsid w:val="00E321CF"/>
    <w:rsid w:val="00E376D9"/>
    <w:rsid w:val="00E45D6F"/>
    <w:rsid w:val="00E460E5"/>
    <w:rsid w:val="00E51694"/>
    <w:rsid w:val="00E606A2"/>
    <w:rsid w:val="00E7110B"/>
    <w:rsid w:val="00E73DB7"/>
    <w:rsid w:val="00E8172A"/>
    <w:rsid w:val="00EB6507"/>
    <w:rsid w:val="00EC6F56"/>
    <w:rsid w:val="00ED5579"/>
    <w:rsid w:val="00EE34CC"/>
    <w:rsid w:val="00EE4073"/>
    <w:rsid w:val="00EF2AC9"/>
    <w:rsid w:val="00EF2DCD"/>
    <w:rsid w:val="00EF7B1A"/>
    <w:rsid w:val="00F134F3"/>
    <w:rsid w:val="00F1506B"/>
    <w:rsid w:val="00F3106F"/>
    <w:rsid w:val="00F4245E"/>
    <w:rsid w:val="00F57F88"/>
    <w:rsid w:val="00F70008"/>
    <w:rsid w:val="00F723FA"/>
    <w:rsid w:val="00F852BB"/>
    <w:rsid w:val="00F97921"/>
    <w:rsid w:val="00FC4FE7"/>
    <w:rsid w:val="00FC59D5"/>
    <w:rsid w:val="00FC7F57"/>
    <w:rsid w:val="00FD170B"/>
    <w:rsid w:val="00FE35D4"/>
    <w:rsid w:val="00FF415D"/>
    <w:rsid w:val="00FF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01"/>
    <w:pPr>
      <w:ind w:firstLine="357"/>
      <w:jc w:val="both"/>
    </w:pPr>
    <w:rPr>
      <w:rFonts w:cs="Calibri"/>
      <w:lang w:val="ro-RO"/>
    </w:rPr>
  </w:style>
  <w:style w:type="paragraph" w:styleId="Heading3">
    <w:name w:val="heading 3"/>
    <w:basedOn w:val="Normal"/>
    <w:link w:val="Heading3Char"/>
    <w:uiPriority w:val="99"/>
    <w:qFormat/>
    <w:rsid w:val="006F5C1C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C57E1"/>
    <w:rPr>
      <w:rFonts w:ascii="Cambria" w:hAnsi="Cambria" w:cs="Cambria"/>
      <w:b/>
      <w:bCs/>
      <w:sz w:val="26"/>
      <w:szCs w:val="26"/>
      <w:lang w:val="ro-RO" w:eastAsia="en-US"/>
    </w:rPr>
  </w:style>
  <w:style w:type="paragraph" w:customStyle="1" w:styleId="Listparagraf1">
    <w:name w:val="Listă paragraf1"/>
    <w:basedOn w:val="Normal"/>
    <w:uiPriority w:val="99"/>
    <w:rsid w:val="00E7110B"/>
    <w:pPr>
      <w:ind w:left="720"/>
    </w:pPr>
  </w:style>
  <w:style w:type="paragraph" w:styleId="PlainText">
    <w:name w:val="Plain Text"/>
    <w:basedOn w:val="Normal"/>
    <w:link w:val="PlainTextChar"/>
    <w:uiPriority w:val="99"/>
    <w:rsid w:val="00E7110B"/>
    <w:pPr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7110B"/>
    <w:rPr>
      <w:rFonts w:ascii="Courier New" w:hAnsi="Courier New" w:cs="Courier New"/>
      <w:sz w:val="20"/>
      <w:szCs w:val="20"/>
    </w:rPr>
  </w:style>
  <w:style w:type="paragraph" w:customStyle="1" w:styleId="Listparagraf11">
    <w:name w:val="Listă paragraf11"/>
    <w:basedOn w:val="Normal"/>
    <w:uiPriority w:val="99"/>
    <w:rsid w:val="00E7110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723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32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A57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0A5704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rsid w:val="00C90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9045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90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90452"/>
    <w:rPr>
      <w:rFonts w:cs="Times New Roman"/>
    </w:rPr>
  </w:style>
  <w:style w:type="character" w:customStyle="1" w:styleId="longtext">
    <w:name w:val="long_text"/>
    <w:basedOn w:val="DefaultParagraphFont"/>
    <w:uiPriority w:val="99"/>
    <w:rsid w:val="0037394C"/>
    <w:rPr>
      <w:rFonts w:cs="Times New Roman"/>
    </w:rPr>
  </w:style>
  <w:style w:type="character" w:customStyle="1" w:styleId="hps">
    <w:name w:val="hps"/>
    <w:basedOn w:val="DefaultParagraphFont"/>
    <w:uiPriority w:val="99"/>
    <w:rsid w:val="00570540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F5C1C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4C57E1"/>
    <w:rPr>
      <w:rFonts w:ascii="Arial" w:hAnsi="Arial" w:cs="Arial"/>
      <w:vanish/>
      <w:sz w:val="16"/>
      <w:szCs w:val="16"/>
      <w:lang w:val="ro-RO" w:eastAsia="en-US"/>
    </w:rPr>
  </w:style>
  <w:style w:type="character" w:customStyle="1" w:styleId="gt-icon-text">
    <w:name w:val="gt-icon-text"/>
    <w:basedOn w:val="DefaultParagraphFont"/>
    <w:uiPriority w:val="99"/>
    <w:rsid w:val="006F5C1C"/>
    <w:rPr>
      <w:rFonts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F5C1C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4C57E1"/>
    <w:rPr>
      <w:rFonts w:ascii="Arial" w:hAnsi="Arial" w:cs="Arial"/>
      <w:vanish/>
      <w:sz w:val="16"/>
      <w:szCs w:val="16"/>
      <w:lang w:val="ro-RO" w:eastAsia="en-US"/>
    </w:rPr>
  </w:style>
  <w:style w:type="paragraph" w:customStyle="1" w:styleId="indentq">
    <w:name w:val="indentq"/>
    <w:basedOn w:val="Normal"/>
    <w:uiPriority w:val="99"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NormalWeb">
    <w:name w:val="Normal (Web)"/>
    <w:basedOn w:val="Normal"/>
    <w:uiPriority w:val="99"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99"/>
    <w:qFormat/>
    <w:rsid w:val="00987638"/>
    <w:pPr>
      <w:spacing w:after="200" w:line="276" w:lineRule="auto"/>
      <w:ind w:left="720" w:firstLine="0"/>
      <w:jc w:val="left"/>
    </w:pPr>
    <w:rPr>
      <w:lang w:eastAsia="ro-RO"/>
    </w:rPr>
  </w:style>
  <w:style w:type="character" w:customStyle="1" w:styleId="notlocalizable">
    <w:name w:val="notlocalizable"/>
    <w:basedOn w:val="DefaultParagraphFont"/>
    <w:uiPriority w:val="99"/>
    <w:rsid w:val="00AD5536"/>
    <w:rPr>
      <w:rFonts w:cs="Times New Roman"/>
    </w:rPr>
  </w:style>
  <w:style w:type="character" w:customStyle="1" w:styleId="tag1">
    <w:name w:val="tag1"/>
    <w:basedOn w:val="DefaultParagraphFont"/>
    <w:uiPriority w:val="99"/>
    <w:rsid w:val="0090000A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paragraph" w:styleId="BodyText">
    <w:name w:val="Body Text"/>
    <w:basedOn w:val="Normal"/>
    <w:link w:val="BodyTextChar"/>
    <w:uiPriority w:val="99"/>
    <w:rsid w:val="00801A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01A07"/>
    <w:rPr>
      <w:rFonts w:ascii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2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397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00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2294">
                  <w:marLeft w:val="15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0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0228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37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4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0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7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3674">
                  <w:marLeft w:val="0"/>
                  <w:marRight w:val="0"/>
                  <w:marTop w:val="0"/>
                  <w:marBottom w:val="0"/>
                  <w:divBdr>
                    <w:top w:val="single" w:sz="2" w:space="9" w:color="FFFFFF"/>
                    <w:left w:val="single" w:sz="6" w:space="0" w:color="FFFFFF"/>
                    <w:bottom w:val="single" w:sz="2" w:space="0" w:color="FFFFFF"/>
                    <w:right w:val="single" w:sz="6" w:space="0" w:color="FFFFFF"/>
                  </w:divBdr>
                  <w:divsChild>
                    <w:div w:id="16000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3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26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28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29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2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88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88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50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0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2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9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1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1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5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6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8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97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4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45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8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8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39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6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49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6C6C6"/>
                <w:right w:val="none" w:sz="0" w:space="0" w:color="auto"/>
              </w:divBdr>
            </w:div>
            <w:div w:id="1600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47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0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4728">
              <w:marLeft w:val="0"/>
              <w:marRight w:val="0"/>
              <w:marTop w:val="0"/>
              <w:marBottom w:val="135"/>
              <w:divBdr>
                <w:top w:val="single" w:sz="6" w:space="0" w:color="C8C5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microsoft.com/ro-RO/windows-vista/Customize-Windows-Sidebar" TargetMode="External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4</Pages>
  <Words>961</Words>
  <Characters>5483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SUBIECTE </dc:title>
  <dc:subject/>
  <dc:creator>COMISIA CIA</dc:creator>
  <cp:keywords/>
  <dc:description/>
  <cp:lastModifiedBy>Codruta Negrutiu</cp:lastModifiedBy>
  <cp:revision>4</cp:revision>
  <dcterms:created xsi:type="dcterms:W3CDTF">2012-03-13T18:11:00Z</dcterms:created>
  <dcterms:modified xsi:type="dcterms:W3CDTF">2012-03-15T14:05:00Z</dcterms:modified>
</cp:coreProperties>
</file>