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8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4"/>
        <w:gridCol w:w="3297"/>
        <w:gridCol w:w="3294"/>
        <w:gridCol w:w="3297"/>
        <w:gridCol w:w="1683"/>
      </w:tblGrid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Organizarea spa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 xml:space="preserve">iului de lucru 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i a posibilit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ilor de imprimare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</w:rPr>
              <w:t>Organizarea gra</w:t>
            </w:r>
            <w:r>
              <w:rPr>
                <w:rFonts w:ascii="Calibri" w:hAnsi="Calibri"/>
                <w:b/>
                <w:sz w:val="22"/>
                <w:szCs w:val="22"/>
              </w:rPr>
              <w:t>fică şi de structură a paginii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</w:rPr>
              <w:t>Organizarea conţinutului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eastAsia="ro-RO"/>
              </w:rPr>
            </w:pP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Prezentarea proiectului</w:t>
            </w:r>
          </w:p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0 de puncte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66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temei cu specializarea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 puncte</w:t>
            </w: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Definirea spa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iului de lucru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a spa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iului tipografic.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Elemente grafice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de structur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pe pagina 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: casete de text, coloane, imagini, titluri subtitluri, margini, antet, subsol.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Titlul/ mesajul publicației. Titluri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subtitluri articole. Adecvarea lor la temă.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Explicarea obiectivelor urmărite prin care au atins finalizarea proiectului.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 w:val="restart"/>
            <w:vAlign w:val="center"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Pr="00330AD3"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Elemente tehnice: dimensiunile paginii, margini, zon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de imprimare.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Reguli generale de compozi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ie pe pagina destinat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ririi (raportul vid-plin, text-imagine, echilibru, propor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ii).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Realizarea unor reportaje, culegerea textelor. Formatul paginii, culori, tipuri de caractere dominante.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Explicarea utilităţii proiectului şi gradului de atingere a scopului propus.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Formate coli/pagini.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Reguli de ergonomie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estetic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 paginii 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rite.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C</w:t>
            </w:r>
            <w:r w:rsidRPr="00330AD3">
              <w:rPr>
                <w:rFonts w:ascii="Calibri" w:hAnsi="Calibri"/>
                <w:sz w:val="22"/>
                <w:szCs w:val="22"/>
              </w:rPr>
              <w:t>orectitudine din punct de vedere ortografic şi gramatical, utilizarea diacriticelor.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Exemplificarea aplicabilităţii proiectului  în viaţa reală.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Modalit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de imprimare: negativ, în oglind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, separa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ii de culoare, bro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ur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etc.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Realizarea fotografiilor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prelucrarea acestora.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Aplicarea modalit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ilor de formatare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ablonizare a documentelor electronice ce compun modulele unei lucr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rirea unui model.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Echilibru și simetrie.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Asamblarea publica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iei.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Utilizarea obiectelor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ș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a elementelor grafice în documente.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30AD3" w:rsidRPr="00330AD3" w:rsidRDefault="00330AD3" w:rsidP="00FB353A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eastAsia="ro-RO"/>
        </w:rPr>
      </w:pPr>
      <w:r w:rsidRPr="00330AD3">
        <w:rPr>
          <w:rFonts w:ascii="Calibri" w:hAnsi="Calibri"/>
          <w:b/>
          <w:sz w:val="32"/>
          <w:szCs w:val="32"/>
        </w:rPr>
        <w:t>CRITERII DE JURIZARE PENTRU PROIECTELE REALIZATE PRIN PROCESAREA TEXTULUI</w:t>
      </w:r>
    </w:p>
    <w:p w:rsidR="00330AD3" w:rsidRPr="00330AD3" w:rsidRDefault="00330AD3" w:rsidP="00330AD3">
      <w:pPr>
        <w:rPr>
          <w:sz w:val="34"/>
          <w:szCs w:val="34"/>
          <w:lang w:eastAsia="ro-RO"/>
        </w:rPr>
      </w:pPr>
    </w:p>
    <w:p w:rsidR="00330AD3" w:rsidRPr="00330AD3" w:rsidRDefault="00330AD3" w:rsidP="00330AD3">
      <w:pPr>
        <w:rPr>
          <w:sz w:val="34"/>
          <w:szCs w:val="34"/>
          <w:lang w:eastAsia="ro-RO"/>
        </w:rPr>
      </w:pPr>
    </w:p>
    <w:p w:rsidR="00FB353A" w:rsidRPr="00E614A6" w:rsidRDefault="00330AD3" w:rsidP="00E614A6">
      <w:pPr>
        <w:tabs>
          <w:tab w:val="left" w:pos="3480"/>
        </w:tabs>
        <w:rPr>
          <w:rFonts w:ascii="Calibri" w:hAnsi="Calibri"/>
          <w:sz w:val="22"/>
          <w:szCs w:val="22"/>
          <w:lang w:eastAsia="ro-RO"/>
        </w:rPr>
      </w:pPr>
      <w:r w:rsidRPr="00330AD3">
        <w:rPr>
          <w:rFonts w:ascii="Calibri" w:hAnsi="Calibri"/>
          <w:sz w:val="22"/>
          <w:szCs w:val="22"/>
          <w:lang w:eastAsia="ro-RO"/>
        </w:rPr>
        <w:t>Notă: nu se acordă punctaje intermediare în afara celor precizate.</w:t>
      </w:r>
    </w:p>
    <w:sectPr w:rsidR="00FB353A" w:rsidRPr="00E614A6" w:rsidSect="00252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624" w:right="624" w:bottom="624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542" w:rsidRDefault="00D74542" w:rsidP="007A7FF6">
      <w:r>
        <w:separator/>
      </w:r>
    </w:p>
  </w:endnote>
  <w:endnote w:type="continuationSeparator" w:id="0">
    <w:p w:rsidR="00D74542" w:rsidRDefault="00D74542" w:rsidP="007A7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542" w:rsidRDefault="00D74542" w:rsidP="007A7FF6">
      <w:r>
        <w:separator/>
      </w:r>
    </w:p>
  </w:footnote>
  <w:footnote w:type="continuationSeparator" w:id="0">
    <w:p w:rsidR="00D74542" w:rsidRDefault="00D74542" w:rsidP="007A7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5D9" w:rsidRDefault="00A256BF" w:rsidP="00FD35D9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A112A9">
      <w:rPr>
        <w:b/>
        <w:sz w:val="20"/>
        <w:szCs w:val="20"/>
      </w:rPr>
      <w:t xml:space="preserve">      </w:t>
    </w:r>
    <w:r w:rsidR="00FD35D9">
      <w:rPr>
        <w:b/>
        <w:sz w:val="20"/>
        <w:szCs w:val="20"/>
      </w:rPr>
      <w:t>CONCURSUL DE  INFORMATICĂ APLICATĂ</w:t>
    </w:r>
  </w:p>
  <w:p w:rsidR="00FD35D9" w:rsidRDefault="00FD35D9" w:rsidP="00FD35D9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ab/>
      <w:t xml:space="preserve">Etapa judeţeană </w:t>
    </w:r>
    <w:r w:rsidR="00526484">
      <w:rPr>
        <w:b/>
        <w:sz w:val="20"/>
        <w:szCs w:val="20"/>
      </w:rPr>
      <w:t>2012</w:t>
    </w:r>
  </w:p>
  <w:p w:rsidR="00FD35D9" w:rsidRDefault="00FD35D9" w:rsidP="00FD35D9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7A7FF6" w:rsidRPr="00A256BF" w:rsidRDefault="00526484" w:rsidP="00FD35D9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</w:t>
    </w:r>
    <w:r w:rsidR="00A112A9">
      <w:rPr>
        <w:b/>
        <w:sz w:val="20"/>
        <w:szCs w:val="20"/>
      </w:rPr>
      <w:t>Clasele X</w:t>
    </w:r>
    <w:r>
      <w:rPr>
        <w:b/>
        <w:sz w:val="20"/>
        <w:szCs w:val="20"/>
      </w:rPr>
      <w:t xml:space="preserve">I - </w:t>
    </w:r>
    <w:r w:rsidR="00A112A9">
      <w:rPr>
        <w:b/>
        <w:sz w:val="20"/>
        <w:szCs w:val="20"/>
      </w:rPr>
      <w:t>XII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80_"/>
      </v:shape>
    </w:pict>
  </w:numPicBullet>
  <w:abstractNum w:abstractNumId="0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57201"/>
    <w:rsid w:val="000C5194"/>
    <w:rsid w:val="00171DEC"/>
    <w:rsid w:val="00183FAE"/>
    <w:rsid w:val="001858C9"/>
    <w:rsid w:val="001C355A"/>
    <w:rsid w:val="001C6035"/>
    <w:rsid w:val="002048BF"/>
    <w:rsid w:val="00252F56"/>
    <w:rsid w:val="002D410A"/>
    <w:rsid w:val="00330AD3"/>
    <w:rsid w:val="00487A51"/>
    <w:rsid w:val="0049039F"/>
    <w:rsid w:val="004E0632"/>
    <w:rsid w:val="00526484"/>
    <w:rsid w:val="00537777"/>
    <w:rsid w:val="00617A6F"/>
    <w:rsid w:val="006228E2"/>
    <w:rsid w:val="00636000"/>
    <w:rsid w:val="006D1CB5"/>
    <w:rsid w:val="00717F3B"/>
    <w:rsid w:val="0076689E"/>
    <w:rsid w:val="007931A4"/>
    <w:rsid w:val="007A7FF6"/>
    <w:rsid w:val="007B0C81"/>
    <w:rsid w:val="007F0568"/>
    <w:rsid w:val="009057B3"/>
    <w:rsid w:val="00921031"/>
    <w:rsid w:val="00976EE9"/>
    <w:rsid w:val="00977398"/>
    <w:rsid w:val="00981FF2"/>
    <w:rsid w:val="009B3B4B"/>
    <w:rsid w:val="00A112A9"/>
    <w:rsid w:val="00A256BF"/>
    <w:rsid w:val="00A36474"/>
    <w:rsid w:val="00A961A3"/>
    <w:rsid w:val="00AC4005"/>
    <w:rsid w:val="00B11E34"/>
    <w:rsid w:val="00B464D1"/>
    <w:rsid w:val="00C4606A"/>
    <w:rsid w:val="00C5515D"/>
    <w:rsid w:val="00CF35D4"/>
    <w:rsid w:val="00D253F3"/>
    <w:rsid w:val="00D256D5"/>
    <w:rsid w:val="00D52AAE"/>
    <w:rsid w:val="00D74542"/>
    <w:rsid w:val="00DA02DE"/>
    <w:rsid w:val="00DB70E8"/>
    <w:rsid w:val="00DF77C1"/>
    <w:rsid w:val="00E414DB"/>
    <w:rsid w:val="00E614A6"/>
    <w:rsid w:val="00FB353A"/>
    <w:rsid w:val="00FD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Heading3">
    <w:name w:val="heading 3"/>
    <w:basedOn w:val="Normal"/>
    <w:link w:val="Heading3Cha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rsid w:val="007A7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7F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A7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7F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A7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F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cp:lastModifiedBy>Rada</cp:lastModifiedBy>
  <cp:revision>2</cp:revision>
  <dcterms:created xsi:type="dcterms:W3CDTF">2012-03-13T19:23:00Z</dcterms:created>
  <dcterms:modified xsi:type="dcterms:W3CDTF">2012-03-13T19:23:00Z</dcterms:modified>
</cp:coreProperties>
</file>