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tbl>
      <w:tblPr>
        <w:tblStyle w:val=""/>
        <w:name w:val="Table1"/>
        <w:tabOrder w:val="0"/>
        <w:tblpPr w:horzAnchor="text" w:tblpX="74" w:vertAnchor="text" w:tblpYSpec="top" w:leftFromText="180" w:rightFromText="180" w:topFromText="180" w:bottomFromText="180"/>
        <w:tblOverlap w:val="never"/>
        <w:jc w:val="center"/>
        <w:tblInd w:w="0" w:type="dxa"/>
        <w:tblW w:w="14847" w:type="dxa"/>
        <w:pPr>
          <w:spacing/>
          <w:jc w:val="center"/>
        </w:pPr>
        <w:tblLook w:val="0400" w:firstRow="0" w:lastRow="0" w:firstColumn="0" w:lastColumn="0" w:noHBand="0" w:noVBand="1"/>
      </w:tblPr>
      <w:tblGrid>
        <w:gridCol w:w="6192"/>
        <w:gridCol w:w="8655"/>
      </w:tblGrid>
      <w:tr>
        <w:trPr>
          <w:tblHeader w:val="0"/>
          <w:cantSplit w:val="0"/>
          <w:trHeight w:val="1046" w:hRule="atLeast"/>
        </w:trPr>
        <w:tc>
          <w:tcPr>
            <w:tcW w:w="6192" w:type="dxa"/>
            <w:vAlign w:val="center"/>
            <w:shd w:val="none"/>
            <w:tcMar>
              <w:top w:w="15" w:type="dxa"/>
              <w:left w:w="0" w:type="dxa"/>
              <w:bottom w:w="15" w:type="dxa"/>
              <w:right w:w="0" w:type="dxa"/>
            </w:tcMar>
            <w:tmTcPr id="1749125418" protected="0"/>
          </w:tcPr>
          <w:p>
            <w:pPr>
              <w:spacing/>
              <w:jc w:val="center"/>
              <w:rPr>
                <w:rFonts w:ascii="Times New Roman" w:hAnsi="Times New Roman" w:eastAsia="Times New Roman" w:cs="Times New Roman"/>
              </w:rPr>
            </w:pPr>
            <w:r>
              <w:rPr>
                <w:rFonts w:ascii="Times New Roman" w:hAnsi="Times New Roman" w:eastAsia="Times New Roman" w:cs="Times New Roman"/>
              </w:rPr>
              <w:t>BỘ GIÁO DỤC VÀ ĐÀO TẠO</w:t>
            </w:r>
          </w:p>
          <w:p>
            <w:pPr>
              <w:spacing/>
              <w:jc w:val="center"/>
              <w:rPr>
                <w:rFonts w:ascii="Times New Roman" w:hAnsi="Times New Roman" w:eastAsia="Times New Roman" w:cs="Times New Roman"/>
              </w:rPr>
            </w:pPr>
            <w:r>
              <w:rPr>
                <w:rFonts w:ascii="Times New Roman" w:hAnsi="Times New Roman" w:eastAsia="Times New Roman" w:cs="Times New Roman"/>
                <w:sz w:val="24"/>
                <w:szCs w:val="24"/>
              </w:rPr>
              <w:t>HỌC VIỆN CÔNG NGHỆ BƯU CHÍNH VIỄN THÔNG</w:t>
            </w:r>
            <w:r>
              <w:rPr>
                <w:rFonts w:ascii="Times New Roman" w:hAnsi="Times New Roman" w:eastAsia="Times New Roman" w:cs="Times New Roman"/>
              </w:rPr>
            </w:r>
          </w:p>
        </w:tc>
        <w:tc>
          <w:tcPr>
            <w:tcW w:w="8655" w:type="dxa"/>
            <w:vAlign w:val="center"/>
            <w:shd w:val="none"/>
            <w:tcMar>
              <w:top w:w="15" w:type="dxa"/>
              <w:left w:w="0" w:type="dxa"/>
              <w:bottom w:w="15" w:type="dxa"/>
              <w:right w:w="0" w:type="dxa"/>
            </w:tcMar>
            <w:tmTcPr id="1749125418" protected="0"/>
          </w:tcPr>
          <w:p>
            <w:pPr>
              <w:ind w:left="989" w:right="181" w:hanging="989"/>
              <w:spacing w:line="312" w:lineRule="auto"/>
              <w:jc w:val="left"/>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8"/>
                <w:szCs w:val="28"/>
              </w:rPr>
              <w:t>Thang điểm chấm báo cáo dự án theo chuẩn đầu ra học phần</w:t>
            </w:r>
            <w:r>
              <w:rPr>
                <w:rFonts w:ascii="Times New Roman" w:hAnsi="Times New Roman" w:eastAsia="Times New Roman" w:cs="Times New Roman"/>
                <w:b/>
                <w:color w:val="000000"/>
                <w:sz w:val="24"/>
                <w:szCs w:val="24"/>
              </w:rPr>
            </w:r>
          </w:p>
          <w:p>
            <w:pPr>
              <w:ind w:left="0" w:right="180" w:firstLine="0"/>
              <w:spacing w:line="312" w:lineRule="auto"/>
              <w:rPr>
                <w:rFonts w:ascii="Times New Roman" w:hAnsi="Times New Roman" w:eastAsia="Times New Roman" w:cs="Times New Roman"/>
                <w:color w:val="000000"/>
              </w:rPr>
            </w:pPr>
            <w:r>
              <w:rPr>
                <w:rFonts w:ascii="Times New Roman" w:hAnsi="Times New Roman" w:eastAsia="Times New Roman" w:cs="Times New Roman"/>
                <w:color w:val="000000"/>
              </w:rPr>
              <w:t>MÔN: Đảm bảo chất lượng phần mềm (INT 1416)</w:t>
            </w:r>
          </w:p>
          <w:p>
            <w:pPr>
              <w:ind w:left="0" w:right="180" w:firstLine="0"/>
              <w:spacing w:line="312" w:lineRule="auto"/>
              <w:rPr>
                <w:rFonts w:ascii="Times New Roman" w:hAnsi="Times New Roman" w:eastAsia="Times New Roman" w:cs="Times New Roman"/>
              </w:rPr>
            </w:pPr>
            <w:r>
              <w:rPr>
                <w:rFonts w:ascii="Times New Roman" w:hAnsi="Times New Roman" w:eastAsia="Times New Roman" w:cs="Times New Roman"/>
                <w:color w:val="000000"/>
                <w:sz w:val="24"/>
                <w:szCs w:val="24"/>
              </w:rPr>
              <w:t>HỆ: Chính qui    NGÀNH: Công nghệ thông tin</w:t>
            </w:r>
            <w:r>
              <w:rPr>
                <w:rFonts w:ascii="Times New Roman" w:hAnsi="Times New Roman" w:eastAsia="Times New Roman" w:cs="Times New Roman"/>
              </w:rPr>
              <w:t>/Công nghệ phần mềm</w:t>
            </w:r>
          </w:p>
        </w:tc>
      </w:tr>
    </w:tbl>
    <w:p>
      <w:pPr>
        <w:spacing w:line="240" w:lineRule="auto"/>
        <w:jc w:val="center"/>
        <w:rPr>
          <w:rFonts w:ascii="Times New Roman" w:hAnsi="Times New Roman" w:eastAsia="Times New Roman" w:cs="Times New Roman"/>
          <w:i/>
        </w:rPr>
      </w:pPr>
      <w:r>
        <w:rPr>
          <w:rFonts w:ascii="Times New Roman" w:hAnsi="Times New Roman" w:eastAsia="Times New Roman" w:cs="Times New Roman"/>
          <w:i/>
        </w:rPr>
      </w:r>
    </w:p>
    <w:tbl>
      <w:tblPr>
        <w:tblStyle w:val=""/>
        <w:name w:val="Table2"/>
        <w:tabOrder w:val="0"/>
        <w:jc w:val="center"/>
        <w:tblInd w:w="0" w:type="dxa"/>
        <w:tblW w:w="14936" w:type="dxa"/>
        <w:pPr>
          <w:spacing/>
          <w:jc w:val="center"/>
        </w:pPr>
        <w:tblLook w:val="0000" w:firstRow="0" w:lastRow="0" w:firstColumn="0" w:lastColumn="0" w:noHBand="0" w:noVBand="0"/>
      </w:tblPr>
      <w:tblGrid>
        <w:gridCol w:w="3991"/>
        <w:gridCol w:w="1220"/>
        <w:gridCol w:w="1962"/>
        <w:gridCol w:w="1977"/>
        <w:gridCol w:w="1933"/>
        <w:gridCol w:w="1914"/>
        <w:gridCol w:w="1939"/>
      </w:tblGrid>
      <w:tr>
        <w:trPr>
          <w:tblHeader/>
          <w:cantSplit/>
          <w:trHeight w:val="612" w:hRule="atLeast"/>
        </w:trPr>
        <w:tc>
          <w:tcPr>
            <w:tcW w:w="3991" w:type="dxa"/>
            <w:vMerge w:val="restart"/>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ind w:left="57" w:firstLine="0"/>
              <w:spacing/>
              <w:jc w:val="center"/>
              <w:widowControl w:val="0"/>
              <w:rPr>
                <w:rFonts w:ascii="Times New Roman" w:hAnsi="Times New Roman" w:eastAsia="Times New Roman" w:cs="Times New Roman"/>
                <w:b/>
              </w:rPr>
            </w:pPr>
            <w:r>
              <w:rPr>
                <w:rFonts w:ascii="Times New Roman" w:hAnsi="Times New Roman" w:eastAsia="Times New Roman" w:cs="Times New Roman"/>
                <w:b/>
              </w:rPr>
              <w:t>Tiêu chí đánh giá</w:t>
            </w:r>
          </w:p>
        </w:tc>
        <w:tc>
          <w:tcPr>
            <w:tcW w:w="1220" w:type="dxa"/>
            <w:vMerge w:val="restart"/>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jc w:val="center"/>
              <w:widowControl w:val="0"/>
              <w:rPr>
                <w:rFonts w:ascii="Times New Roman" w:hAnsi="Times New Roman" w:eastAsia="Times New Roman" w:cs="Times New Roman"/>
                <w:b/>
              </w:rPr>
            </w:pPr>
            <w:r>
              <w:rPr>
                <w:rFonts w:ascii="Times New Roman" w:hAnsi="Times New Roman" w:eastAsia="Times New Roman" w:cs="Times New Roman"/>
                <w:b/>
              </w:rPr>
              <w:t>CLO</w:t>
            </w:r>
          </w:p>
        </w:tc>
        <w:tc>
          <w:tcPr>
            <w:tcW w:w="9725" w:type="dxa"/>
            <w:gridSpan w:val="5"/>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jc w:val="center"/>
              <w:widowControl w:val="0"/>
              <w:rPr>
                <w:rFonts w:ascii="Times New Roman" w:hAnsi="Times New Roman" w:eastAsia="Times New Roman" w:cs="Times New Roman"/>
                <w:b/>
              </w:rPr>
            </w:pPr>
            <w:r>
              <w:rPr>
                <w:rFonts w:ascii="Times New Roman" w:hAnsi="Times New Roman" w:eastAsia="Times New Roman" w:cs="Times New Roman"/>
                <w:b/>
                <w:sz w:val="28"/>
                <w:szCs w:val="28"/>
              </w:rPr>
              <w:t>Mức độ làm bài/Điểm đánh giá</w:t>
            </w:r>
            <w:r>
              <w:rPr>
                <w:rFonts w:ascii="Times New Roman" w:hAnsi="Times New Roman" w:eastAsia="Times New Roman" w:cs="Times New Roman"/>
                <w:b/>
              </w:rPr>
            </w:r>
          </w:p>
        </w:tc>
      </w:tr>
      <w:tr>
        <w:trPr>
          <w:tblHeader/>
          <w:cantSplit/>
          <w:trHeight w:val="198" w:hRule="atLeast"/>
        </w:trPr>
        <w:tc>
          <w:tcPr>
            <w:tcW w:w="3991" w:type="dxa"/>
            <w:vMerge/>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tc>
        <w:tc>
          <w:tcPr>
            <w:tcW w:w="1220" w:type="dxa"/>
            <w:vMerge/>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tc>
        <w:tc>
          <w:tcPr>
            <w:tcW w:w="1962"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jc w:val="center"/>
              <w:widowControl w:val="0"/>
              <w:rPr>
                <w:rFonts w:ascii="Times New Roman" w:hAnsi="Times New Roman" w:eastAsia="Times New Roman" w:cs="Times New Roman"/>
                <w:b/>
              </w:rPr>
            </w:pPr>
            <w:r>
              <w:rPr>
                <w:rFonts w:ascii="Times New Roman" w:hAnsi="Times New Roman" w:eastAsia="Times New Roman" w:cs="Times New Roman"/>
                <w:b/>
              </w:rPr>
              <w:t>&lt; 40%</w:t>
            </w:r>
          </w:p>
          <w:p>
            <w:pPr>
              <w:spacing/>
              <w:jc w:val="center"/>
              <w:widowControl w:val="0"/>
              <w:rPr>
                <w:rFonts w:ascii="Times New Roman" w:hAnsi="Times New Roman" w:eastAsia="Times New Roman" w:cs="Times New Roman"/>
                <w:b/>
                <w:color w:val="0432ff"/>
              </w:rPr>
            </w:pPr>
            <w:r>
              <w:rPr>
                <w:rFonts w:ascii="Times New Roman" w:hAnsi="Times New Roman" w:eastAsia="Times New Roman" w:cs="Times New Roman"/>
                <w:b/>
                <w:color w:val="0432ff"/>
              </w:rPr>
              <w:t>(1 - 3đ)</w:t>
            </w:r>
          </w:p>
        </w:tc>
        <w:tc>
          <w:tcPr>
            <w:tcW w:w="1977"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jc w:val="center"/>
              <w:widowControl w:val="0"/>
              <w:rPr>
                <w:rFonts w:ascii="Times New Roman" w:hAnsi="Times New Roman" w:eastAsia="Times New Roman" w:cs="Times New Roman"/>
                <w:b/>
              </w:rPr>
            </w:pPr>
            <w:r>
              <w:rPr>
                <w:rFonts w:ascii="Times New Roman" w:hAnsi="Times New Roman" w:eastAsia="Times New Roman" w:cs="Times New Roman"/>
                <w:b/>
              </w:rPr>
              <w:t>40% - 54%</w:t>
            </w:r>
          </w:p>
          <w:p>
            <w:pPr>
              <w:spacing/>
              <w:jc w:val="center"/>
              <w:widowControl w:val="0"/>
              <w:rPr>
                <w:rFonts w:ascii="Times New Roman" w:hAnsi="Times New Roman" w:eastAsia="Times New Roman" w:cs="Times New Roman"/>
                <w:b/>
                <w:color w:val="0432ff"/>
              </w:rPr>
            </w:pPr>
            <w:r>
              <w:rPr>
                <w:rFonts w:ascii="Times New Roman" w:hAnsi="Times New Roman" w:eastAsia="Times New Roman" w:cs="Times New Roman"/>
                <w:b/>
                <w:color w:val="0432ff"/>
              </w:rPr>
              <w:t>(4 - 5,5đ)</w:t>
            </w:r>
          </w:p>
        </w:tc>
        <w:tc>
          <w:tcPr>
            <w:tcW w:w="1933"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jc w:val="center"/>
              <w:widowControl w:val="0"/>
              <w:rPr>
                <w:rFonts w:ascii="Times New Roman" w:hAnsi="Times New Roman" w:eastAsia="Times New Roman" w:cs="Times New Roman"/>
                <w:b/>
              </w:rPr>
            </w:pPr>
            <w:r>
              <w:rPr>
                <w:rFonts w:ascii="Times New Roman" w:hAnsi="Times New Roman" w:eastAsia="Times New Roman" w:cs="Times New Roman"/>
                <w:b/>
              </w:rPr>
              <w:t>55% - 69%</w:t>
            </w:r>
          </w:p>
          <w:p>
            <w:pPr>
              <w:spacing/>
              <w:jc w:val="center"/>
              <w:widowControl w:val="0"/>
              <w:rPr>
                <w:rFonts w:ascii="Times New Roman" w:hAnsi="Times New Roman" w:eastAsia="Times New Roman" w:cs="Times New Roman"/>
                <w:b/>
                <w:color w:val="0432ff"/>
              </w:rPr>
            </w:pPr>
            <w:r>
              <w:rPr>
                <w:rFonts w:ascii="Times New Roman" w:hAnsi="Times New Roman" w:eastAsia="Times New Roman" w:cs="Times New Roman"/>
                <w:b/>
                <w:color w:val="0432ff"/>
              </w:rPr>
              <w:t>(6 - 7đ)</w:t>
            </w:r>
          </w:p>
        </w:tc>
        <w:tc>
          <w:tcPr>
            <w:tcW w:w="1914"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jc w:val="center"/>
              <w:widowControl w:val="0"/>
              <w:rPr>
                <w:rFonts w:ascii="Times New Roman" w:hAnsi="Times New Roman" w:eastAsia="Times New Roman" w:cs="Times New Roman"/>
                <w:b/>
              </w:rPr>
            </w:pPr>
            <w:r>
              <w:rPr>
                <w:rFonts w:ascii="Times New Roman" w:hAnsi="Times New Roman" w:eastAsia="Times New Roman" w:cs="Times New Roman"/>
                <w:b/>
              </w:rPr>
              <w:t>70% - 84%</w:t>
            </w:r>
          </w:p>
          <w:p>
            <w:pPr>
              <w:spacing/>
              <w:jc w:val="center"/>
              <w:widowControl w:val="0"/>
              <w:rPr>
                <w:rFonts w:ascii="Times New Roman" w:hAnsi="Times New Roman" w:eastAsia="Times New Roman" w:cs="Times New Roman"/>
                <w:b/>
                <w:color w:val="0432ff"/>
              </w:rPr>
            </w:pPr>
            <w:r>
              <w:rPr>
                <w:rFonts w:ascii="Times New Roman" w:hAnsi="Times New Roman" w:eastAsia="Times New Roman" w:cs="Times New Roman"/>
                <w:b/>
                <w:color w:val="0432ff"/>
              </w:rPr>
              <w:t>(7 - 8,5đ)</w:t>
            </w:r>
          </w:p>
        </w:tc>
        <w:tc>
          <w:tcPr>
            <w:tcW w:w="1939"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jc w:val="center"/>
              <w:widowControl w:val="0"/>
              <w:rPr>
                <w:rFonts w:ascii="Times New Roman" w:hAnsi="Times New Roman" w:eastAsia="Times New Roman" w:cs="Times New Roman"/>
                <w:b/>
              </w:rPr>
            </w:pPr>
            <w:r>
              <w:rPr>
                <w:rFonts w:ascii="Times New Roman" w:hAnsi="Times New Roman" w:eastAsia="Times New Roman" w:cs="Times New Roman"/>
                <w:b/>
              </w:rPr>
              <w:t>85% - 100%</w:t>
            </w:r>
          </w:p>
          <w:p>
            <w:pPr>
              <w:spacing/>
              <w:jc w:val="center"/>
              <w:widowControl w:val="0"/>
              <w:rPr>
                <w:rFonts w:ascii="Times New Roman" w:hAnsi="Times New Roman" w:eastAsia="Times New Roman" w:cs="Times New Roman"/>
                <w:b/>
                <w:color w:val="0432ff"/>
              </w:rPr>
            </w:pPr>
            <w:r>
              <w:rPr>
                <w:rFonts w:ascii="Times New Roman" w:hAnsi="Times New Roman" w:eastAsia="Times New Roman" w:cs="Times New Roman"/>
                <w:b/>
                <w:color w:val="0432ff"/>
              </w:rPr>
              <w:t>(9 - 10đ)</w:t>
            </w:r>
          </w:p>
        </w:tc>
      </w:tr>
      <w:tr>
        <w:trPr>
          <w:tblHeader w:val="0"/>
          <w:cantSplit w:val="0"/>
          <w:trHeight w:val="0" w:hRule="auto"/>
        </w:trPr>
        <w:tc>
          <w:tcPr>
            <w:tcW w:w="3991"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jc w:val="left"/>
              <w:widowControl w:val="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Áp dụng kĩ thuật rà soát</w:t>
            </w:r>
            <w:r>
              <w:rPr>
                <w:rFonts w:ascii="Times New Roman" w:hAnsi="Times New Roman" w:eastAsia="Times New Roman" w:cs="Times New Roman"/>
                <w:sz w:val="24"/>
                <w:szCs w:val="24"/>
              </w:rPr>
              <w:br w:type="textWrapping"/>
              <w:t>Validation/verification traceability: derive, impact, coverage.</w:t>
            </w:r>
          </w:p>
          <w:p>
            <w:pPr>
              <w:spacing/>
              <w:jc w:val="left"/>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Tools: Prototype, UMLs</w:t>
            </w:r>
          </w:p>
          <w:p>
            <w:pPr>
              <w:spacing/>
              <w:jc w:val="left"/>
              <w:widowControl w:val="0"/>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(2 điểm)</w:t>
            </w:r>
          </w:p>
        </w:tc>
        <w:tc>
          <w:tcPr>
            <w:tcW w:w="122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jc w:val="center"/>
              <w:widowControl w:val="0"/>
              <w:rPr>
                <w:rFonts w:ascii="Times New Roman" w:hAnsi="Times New Roman" w:eastAsia="Times New Roman" w:cs="Times New Roman"/>
                <w:b/>
                <w:bCs/>
                <w:color w:val="ff0000"/>
                <w:sz w:val="24"/>
                <w:szCs w:val="24"/>
              </w:rPr>
            </w:pPr>
            <w:r/>
            <w:bookmarkStart w:id="0" w:name="gjdgxs"/>
            <w:r/>
            <w:bookmarkEnd w:id="0"/>
            <w:r/>
            <w:r>
              <w:rPr>
                <w:rFonts w:ascii="Times New Roman" w:hAnsi="Times New Roman" w:eastAsia="Times New Roman" w:cs="Times New Roman"/>
                <w:b/>
                <w:bCs/>
                <w:color w:val="ff0000"/>
                <w:sz w:val="24"/>
                <w:szCs w:val="24"/>
              </w:rPr>
              <w:t>CLO1</w:t>
            </w:r>
            <w:r>
              <w:rPr>
                <w:rFonts w:ascii="Times New Roman" w:hAnsi="Times New Roman" w:eastAsia="Times New Roman" w:cs="Times New Roman"/>
                <w:b/>
                <w:bCs/>
                <w:color w:val="ff0000"/>
                <w:sz w:val="24"/>
                <w:szCs w:val="24"/>
              </w:rPr>
            </w:r>
          </w:p>
        </w:tc>
        <w:tc>
          <w:tcPr>
            <w:tcW w:w="1962"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ind w:right="80"/>
              <w:spacing w:before="0" w:after="0" w:line="240"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Xây dựng được &lt;40% tiêu chí đúng. </w:t>
            </w:r>
          </w:p>
          <w:p>
            <w:pPr>
              <w:ind w:right="80"/>
              <w:spacing w:before="0" w:after="0" w:line="240"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Kết quả rà soát không chính xác, đúng &lt; 40%</w:t>
            </w:r>
          </w:p>
        </w:tc>
        <w:tc>
          <w:tcPr>
            <w:tcW w:w="197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ind w:right="57"/>
              <w:spacing w:before="0" w:after="0" w:line="240"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Xây dựng được 40%-50% tiêu chí đúng. </w:t>
            </w:r>
          </w:p>
          <w:p>
            <w:pPr>
              <w:ind w:right="57"/>
              <w:spacing w:before="0" w:after="0" w:line="240"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Kết quả rà soát đúng 40%-50%</w:t>
            </w:r>
          </w:p>
        </w:tc>
        <w:tc>
          <w:tcPr>
            <w:tcW w:w="193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ind w:right="57"/>
              <w:spacing w:before="0" w:after="0" w:line="240"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Xây dựng được 60%-70% tiêu chí đúng. </w:t>
            </w:r>
          </w:p>
          <w:p>
            <w:pPr>
              <w:ind w:right="57"/>
              <w:spacing w:before="0" w:after="0" w:line="240"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Kết quả rà soát đúng 60%-70%</w:t>
            </w:r>
          </w:p>
        </w:tc>
        <w:tc>
          <w:tcPr>
            <w:tcW w:w="1914"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Xây dựng được 80%-90% tiêu chí đúng. </w:t>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Kết quả rà soát đúng 80%-90%</w:t>
            </w:r>
          </w:p>
        </w:tc>
        <w:tc>
          <w:tcPr>
            <w:tcW w:w="193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ind w:right="57"/>
              <w:spacing w:before="0" w:after="0" w:line="240"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Xây dựng được &gt;90% tiêu chí đúng. </w:t>
            </w:r>
          </w:p>
          <w:p>
            <w:pPr>
              <w:ind w:right="57"/>
              <w:spacing w:before="0" w:after="0" w:line="240" w:lineRule="auto"/>
              <w:jc w:val="left"/>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Kết quả rà soát đúng &gt;90%</w:t>
            </w:r>
          </w:p>
        </w:tc>
      </w:tr>
      <w:tr>
        <w:trPr>
          <w:tblHeader w:val="0"/>
          <w:cantSplit w:val="0"/>
          <w:trHeight w:val="0" w:hRule="auto"/>
        </w:trPr>
        <w:tc>
          <w:tcPr>
            <w:tcW w:w="3991"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widowControl w:val="0"/>
              <w:rPr>
                <w:rFonts w:ascii="Times New Roman" w:hAnsi="Times New Roman" w:eastAsia="Times New Roman" w:cs="Times New Roman"/>
                <w:sz w:val="24"/>
                <w:szCs w:val="24"/>
              </w:rPr>
            </w:pPr>
            <w:r>
              <w:rPr>
                <w:rFonts w:ascii="Times New Roman" w:hAnsi="Times New Roman" w:eastAsia="Times New Roman" w:cs="Times New Roman"/>
                <w:b/>
                <w:bCs/>
                <w:sz w:val="24"/>
                <w:szCs w:val="24"/>
              </w:rPr>
              <w:t>Áp dụng các kĩ thuật kiểm thử</w:t>
            </w:r>
            <w:r>
              <w:rPr>
                <w:rFonts w:ascii="Times New Roman" w:hAnsi="Times New Roman" w:eastAsia="Times New Roman" w:cs="Times New Roman"/>
                <w:sz w:val="24"/>
                <w:szCs w:val="24"/>
              </w:rPr>
              <w:br w:type="textWrapping"/>
              <w:t>Whitebox: statement/path/condition coverage, minimum number of test, Blackbox: equivalence partitioning,  decision table, Cause Effect Graph</w:t>
            </w:r>
          </w:p>
          <w:p>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Possitive/Negative testcases</w:t>
            </w:r>
          </w:p>
          <w:p>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Tools: Selenium Webdriver, Unit tests</w:t>
            </w:r>
          </w:p>
          <w:p>
            <w:pPr>
              <w:widowControl w:val="0"/>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(3 điểm)</w:t>
            </w:r>
          </w:p>
        </w:tc>
        <w:tc>
          <w:tcPr>
            <w:tcW w:w="122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jc w:val="center"/>
              <w:widowControl w:val="0"/>
              <w:rPr>
                <w:rFonts w:ascii="Times New Roman" w:hAnsi="Times New Roman" w:eastAsia="Times New Roman" w:cs="Times New Roman"/>
                <w:b/>
                <w:bCs/>
                <w:color w:val="ff0000"/>
                <w:sz w:val="24"/>
                <w:szCs w:val="24"/>
              </w:rPr>
            </w:pPr>
            <w:r>
              <w:rPr>
                <w:rFonts w:ascii="Times New Roman" w:hAnsi="Times New Roman" w:eastAsia="Times New Roman" w:cs="Times New Roman"/>
                <w:b/>
                <w:bCs/>
                <w:color w:val="ff0000"/>
                <w:sz w:val="24"/>
                <w:szCs w:val="24"/>
              </w:rPr>
              <w:t>CLO1</w:t>
            </w:r>
          </w:p>
        </w:tc>
        <w:tc>
          <w:tcPr>
            <w:tcW w:w="1962"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Viết được test case, test script nhưng chưa chính xác, số test case chính xác &lt;40%</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Kết quả test không</w:t>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chính xác, đúng &lt;40%</w:t>
            </w:r>
          </w:p>
        </w:tc>
        <w:tc>
          <w:tcPr>
            <w:tcW w:w="197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Viết được test case, test script nhưng</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chưa chính xác, số test case chính</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xác 40%-50%</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Kết quả test đúng 40%-50%</w:t>
            </w:r>
          </w:p>
        </w:tc>
        <w:tc>
          <w:tcPr>
            <w:tcW w:w="193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Viết được test</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case, test script nhưng chưa chính</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xác, số test case chính xác 60%-70%</w:t>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Kết quả test đúng 60%-70%</w:t>
            </w:r>
          </w:p>
        </w:tc>
        <w:tc>
          <w:tcPr>
            <w:tcW w:w="1914"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Viết được test</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case, test script</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nhưng chưa</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chính xác, số test</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case chính xác</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80%-90%</w:t>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Kết quả test đúng 80%-90%</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tc>
        <w:tc>
          <w:tcPr>
            <w:tcW w:w="193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Viết được test case,</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test script nhưng chưa chính xác,</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số test case chính xác &gt;90%</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Kết quả test đúng</w:t>
            </w:r>
          </w:p>
        </w:tc>
      </w:tr>
      <w:tr>
        <w:trPr>
          <w:tblHeader w:val="0"/>
          <w:cantSplit w:val="0"/>
          <w:trHeight w:val="0" w:hRule="auto"/>
        </w:trPr>
        <w:tc>
          <w:tcPr>
            <w:tcW w:w="3991"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widowControl w:val="0"/>
              <w:rPr>
                <w:rFonts w:ascii="Times New Roman" w:hAnsi="Times New Roman" w:eastAsia="Times New Roman" w:cs="Times New Roman"/>
                <w:sz w:val="24"/>
                <w:szCs w:val="24"/>
              </w:rPr>
            </w:pPr>
            <w:r>
              <w:rPr>
                <w:rFonts w:ascii="Times New Roman" w:hAnsi="Times New Roman" w:eastAsia="Times New Roman" w:cs="Times New Roman"/>
                <w:b/>
                <w:bCs/>
                <w:color w:val="000000"/>
                <w:sz w:val="24"/>
                <w:szCs w:val="24"/>
              </w:rPr>
              <w:t>Viết được báo cáo cho phần việc của mình trong kết quả dự án</w:t>
            </w:r>
            <w:r>
              <w:rPr>
                <w:rFonts w:ascii="Times New Roman" w:hAnsi="Times New Roman" w:eastAsia="Times New Roman" w:cs="Times New Roman"/>
                <w:b/>
                <w:bCs/>
                <w:sz w:val="24"/>
                <w:szCs w:val="24"/>
              </w:rPr>
              <w:br w:type="textWrapping"/>
            </w:r>
            <w:r>
              <w:rPr>
                <w:rFonts w:ascii="Times New Roman" w:hAnsi="Times New Roman" w:eastAsia="Times New Roman" w:cs="Times New Roman"/>
                <w:sz w:val="24"/>
                <w:szCs w:val="24"/>
              </w:rPr>
              <w:t>Completely</w:t>
            </w:r>
          </w:p>
          <w:p>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Consistency</w:t>
            </w:r>
          </w:p>
          <w:p>
            <w:pPr>
              <w:widowControl w:val="0"/>
              <w:rPr>
                <w:rFonts w:ascii="Times New Roman" w:hAnsi="Times New Roman" w:eastAsia="Times New Roman" w:cs="Times New Roman"/>
                <w:color w:val="ff0000"/>
                <w:sz w:val="24"/>
                <w:szCs w:val="24"/>
              </w:rPr>
            </w:pPr>
            <w:r>
              <w:rPr>
                <w:rFonts w:ascii="Times New Roman" w:hAnsi="Times New Roman" w:eastAsia="Times New Roman" w:cs="Times New Roman"/>
                <w:color w:val="ff0000"/>
                <w:sz w:val="24"/>
                <w:szCs w:val="24"/>
              </w:rPr>
              <w:t>(2 điểm)</w:t>
            </w:r>
          </w:p>
        </w:tc>
        <w:tc>
          <w:tcPr>
            <w:tcW w:w="122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jc w:val="center"/>
              <w:widowControl w:val="0"/>
              <w:rPr>
                <w:rFonts w:ascii="Times New Roman" w:hAnsi="Times New Roman" w:eastAsia="Times New Roman" w:cs="Times New Roman"/>
                <w:b/>
                <w:bCs/>
                <w:color w:val="ff0000"/>
                <w:sz w:val="24"/>
                <w:szCs w:val="24"/>
              </w:rPr>
            </w:pPr>
            <w:r>
              <w:rPr>
                <w:rFonts w:ascii="Times New Roman" w:hAnsi="Times New Roman" w:eastAsia="Times New Roman" w:cs="Times New Roman"/>
                <w:b/>
                <w:bCs/>
                <w:color w:val="ff0000"/>
                <w:sz w:val="24"/>
                <w:szCs w:val="24"/>
              </w:rPr>
              <w:t>CLO2</w:t>
            </w:r>
          </w:p>
        </w:tc>
        <w:tc>
          <w:tcPr>
            <w:tcW w:w="1962"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Không viết được báo cáo kết quả các nội dung đã được phân công trong nhóm</w:t>
            </w:r>
          </w:p>
        </w:tc>
        <w:tc>
          <w:tcPr>
            <w:tcW w:w="197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Viết được báo cáo kết quả dự án với dưới 30% các đề mục chính đã được phân công trong nhóm.</w:t>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Nội dung các mục còn sơ sài.</w:t>
            </w:r>
          </w:p>
        </w:tc>
        <w:tc>
          <w:tcPr>
            <w:tcW w:w="193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Viết được báo cáo kết quả dự án với khoảng 30-50% các đề mục chính đã được phân công trong nhóm. </w:t>
            </w:r>
            <w:r>
              <w:rPr>
                <w:rFonts w:ascii="Times New Roman" w:hAnsi="Times New Roman" w:eastAsia="Times New Roman" w:cs="Times New Roman"/>
                <w:color w:val="7f0000"/>
                <w:sz w:val="24"/>
                <w:szCs w:val="24"/>
              </w:rPr>
              <w:t>Nội dung các mục đã có các ý chính.</w:t>
            </w:r>
            <w:r>
              <w:rPr>
                <w:rFonts w:ascii="Times New Roman" w:hAnsi="Times New Roman" w:eastAsia="Times New Roman" w:cs="Times New Roman"/>
                <w:sz w:val="24"/>
                <w:szCs w:val="24"/>
              </w:rPr>
            </w:r>
          </w:p>
        </w:tc>
        <w:tc>
          <w:tcPr>
            <w:tcW w:w="1914"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Viết được báo cáo kết quả dự án khoảng 50-70% các đề mục chính đã được phân công trong nhóm. </w:t>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Nội dung các mục đã có các ý chính, nhất quán với các nội dung của thành viên khác.</w:t>
            </w:r>
          </w:p>
        </w:tc>
        <w:tc>
          <w:tcPr>
            <w:tcW w:w="193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Viết được báo cáo kết quả dự án với trên 70% các đề mục chính đã được phân công trong nhóm. </w:t>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Nội dung các mục đầy đủ, nhất quán với các nội dung của thành viên</w:t>
            </w:r>
          </w:p>
        </w:tc>
      </w:tr>
      <w:tr>
        <w:trPr>
          <w:tblHeader w:val="0"/>
          <w:cantSplit w:val="0"/>
          <w:trHeight w:val="0" w:hRule="auto"/>
        </w:trPr>
        <w:tc>
          <w:tcPr>
            <w:tcW w:w="3991"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widowControl w:val="0"/>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Trình bày diễn thuyết được nội dung phần việc của mình và sự liên kết nội dung của mình với các nội dung khác trong kết quả</w:t>
            </w:r>
          </w:p>
          <w:p>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Cohesion,Coherence</w:t>
            </w:r>
          </w:p>
          <w:p>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Systematic approach</w:t>
            </w:r>
          </w:p>
          <w:p>
            <w:pPr>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Soundness</w:t>
            </w:r>
          </w:p>
          <w:p>
            <w:pPr>
              <w:widowControl w:val="0"/>
              <w:rPr>
                <w:rFonts w:ascii="Times New Roman" w:hAnsi="Times New Roman" w:eastAsia="Times New Roman" w:cs="Times New Roman"/>
                <w:b/>
                <w:color w:val="ff0000"/>
                <w:sz w:val="24"/>
                <w:szCs w:val="24"/>
              </w:rPr>
            </w:pPr>
            <w:r>
              <w:rPr>
                <w:rFonts w:ascii="Times New Roman" w:hAnsi="Times New Roman" w:eastAsia="Times New Roman" w:cs="Times New Roman"/>
                <w:color w:val="ff0000"/>
                <w:sz w:val="24"/>
                <w:szCs w:val="24"/>
              </w:rPr>
              <w:t>(3 điểm)</w:t>
            </w:r>
            <w:r>
              <w:rPr>
                <w:rFonts w:ascii="Times New Roman" w:hAnsi="Times New Roman" w:eastAsia="Times New Roman" w:cs="Times New Roman"/>
                <w:b/>
                <w:color w:val="ff0000"/>
                <w:sz w:val="24"/>
                <w:szCs w:val="24"/>
              </w:rPr>
            </w:r>
          </w:p>
        </w:tc>
        <w:tc>
          <w:tcPr>
            <w:tcW w:w="1220" w:type="dxa"/>
            <w:vAlign w:val="center"/>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jc w:val="center"/>
              <w:widowControl w:val="0"/>
              <w:rPr>
                <w:rFonts w:ascii="Times New Roman" w:hAnsi="Times New Roman" w:eastAsia="Times New Roman" w:cs="Times New Roman"/>
                <w:b/>
                <w:bCs/>
                <w:color w:val="ff0000"/>
                <w:sz w:val="24"/>
                <w:szCs w:val="24"/>
              </w:rPr>
            </w:pPr>
            <w:r>
              <w:rPr>
                <w:rFonts w:ascii="Times New Roman" w:hAnsi="Times New Roman" w:eastAsia="Times New Roman" w:cs="Times New Roman"/>
                <w:b/>
                <w:bCs/>
                <w:color w:val="ff0000"/>
                <w:sz w:val="24"/>
                <w:szCs w:val="24"/>
              </w:rPr>
              <w:t>CLO2</w:t>
            </w:r>
          </w:p>
        </w:tc>
        <w:tc>
          <w:tcPr>
            <w:tcW w:w="1962"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ind w:right="168"/>
              <w:spacing w:before="0" w:after="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color w:val="000000"/>
                <w:sz w:val="24"/>
                <w:szCs w:val="24"/>
              </w:rPr>
            </w:pPr>
            <w:r>
              <w:rPr>
                <w:rFonts w:ascii="Times New Roman" w:hAnsi="Times New Roman" w:eastAsia="Times New Roman" w:cs="Times New Roman"/>
                <w:sz w:val="24"/>
                <w:szCs w:val="24"/>
              </w:rPr>
              <w:t>Không trình bày được kết quả dự án của mình</w:t>
            </w:r>
            <w:r>
              <w:rPr>
                <w:rFonts w:ascii="Times New Roman" w:hAnsi="Times New Roman" w:eastAsia="Times New Roman" w:cs="Times New Roman"/>
                <w:color w:val="000000"/>
                <w:sz w:val="24"/>
                <w:szCs w:val="24"/>
              </w:rPr>
            </w:r>
          </w:p>
        </w:tc>
        <w:tc>
          <w:tcPr>
            <w:tcW w:w="1977"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ind w:right="57"/>
              <w:spacing w:before="0"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Trình bày được dưới 30% số nội dung phần việc của mình, trình bày dưới 30% liên kết nội dung phần việc của mình với các nội dung khác. </w:t>
            </w:r>
          </w:p>
          <w:p>
            <w:pPr>
              <w:ind w:right="57"/>
              <w:spacing w:before="0"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r>
          </w:p>
          <w:p>
            <w:pPr>
              <w:ind w:right="57"/>
              <w:spacing w:before="0"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Trình bày chưa lưu loát, chưa có trọng tâm</w:t>
            </w:r>
          </w:p>
        </w:tc>
        <w:tc>
          <w:tcPr>
            <w:tcW w:w="1933"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ind w:right="168"/>
              <w:spacing w:before="0"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Trình bày được khoảng 30 -50% số nội dung phần việc của mình, trình bày 30-50% liên kết nội dung phần việc của mình với các nội dung khác. </w:t>
            </w:r>
          </w:p>
          <w:p>
            <w:pPr>
              <w:ind w:right="168"/>
              <w:spacing w:before="0" w:after="0" w:line="240" w:lineRule="auto"/>
              <w:jc w:val="both"/>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Trình bày mạch lạc, nhưng chưa có trọng tâm.</w:t>
            </w:r>
          </w:p>
        </w:tc>
        <w:tc>
          <w:tcPr>
            <w:tcW w:w="1914"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Trình bày được 50 - 70% số nội dung phần việc của mình, trình bày 50-70% liên kết nội dung phần việc của mình với các nội dung khác. </w:t>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Trình bày mạch lạc, có trọng tâm.</w:t>
            </w:r>
          </w:p>
        </w:tc>
        <w:tc>
          <w:tcPr>
            <w:tcW w:w="1939" w:type="dxa"/>
            <w:shd w:val="none"/>
            <w:tcBorders>
              <w:top w:val="single" w:sz="4" w:space="0" w:color="000000" tmln="10, 20, 20, 0, 0"/>
              <w:left w:val="single" w:sz="4" w:space="0" w:color="000000" tmln="10, 20, 20, 0, 0"/>
              <w:bottom w:val="single" w:sz="4" w:space="0" w:color="000000" tmln="10, 20, 20, 0, 0"/>
              <w:right w:val="single" w:sz="4" w:space="0" w:color="000000" tmln="10, 20, 20, 0, 0"/>
            </w:tcBorders>
            <w:tmTcPr id="1749125418" protected="0"/>
          </w:tcPr>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Trình bày được ít nhất 70% số nội dung phần việc của mình, trình bày 50-70% liên kết nội dung phần việc của mình với các nội dung khác. </w:t>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r>
          </w:p>
          <w:p>
            <w:pPr>
              <w:spacing w:line="240" w:lineRule="auto"/>
              <w:rPr>
                <w:rFonts w:ascii="Times New Roman" w:hAnsi="Times New Roman" w:eastAsia="Times New Roman" w:cs="Times New Roman"/>
                <w:color w:val="7f0000"/>
                <w:sz w:val="24"/>
                <w:szCs w:val="24"/>
              </w:rPr>
            </w:pPr>
            <w:r>
              <w:rPr>
                <w:rFonts w:ascii="Times New Roman" w:hAnsi="Times New Roman" w:eastAsia="Times New Roman" w:cs="Times New Roman"/>
                <w:color w:val="7f0000"/>
                <w:sz w:val="24"/>
                <w:szCs w:val="24"/>
              </w:rPr>
              <w:t>Trình bày mạch lạc, có trọng tâm, bảo vệ được ý kiến của mình và thuyết phục được người nghe.</w:t>
            </w:r>
          </w:p>
        </w:tc>
      </w:tr>
    </w:tbl>
    <w:p>
      <w:pPr>
        <w:spacing w:line="240" w:lineRule="auto"/>
        <w:jc w:val="center"/>
        <w:rPr>
          <w:rFonts w:ascii="Times New Roman" w:hAnsi="Times New Roman" w:eastAsia="Times New Roman" w:cs="Times New Roman"/>
          <w:i/>
        </w:rPr>
      </w:pPr>
      <w:r>
        <w:rPr>
          <w:rFonts w:ascii="Times New Roman" w:hAnsi="Times New Roman" w:eastAsia="Times New Roman" w:cs="Times New Roman"/>
          <w:i/>
        </w:rPr>
        <w:t xml:space="preserve">Đáp án đề thi gồm </w:t>
      </w:r>
      <w:r>
        <w:rPr>
          <w:rFonts w:ascii="Times New Roman" w:hAnsi="Times New Roman" w:eastAsia="Times New Roman" w:cs="Times New Roman"/>
          <w:b/>
          <w:i/>
        </w:rPr>
        <w:t>1</w:t>
      </w:r>
      <w:r>
        <w:rPr>
          <w:rFonts w:ascii="Times New Roman" w:hAnsi="Times New Roman" w:eastAsia="Times New Roman" w:cs="Times New Roman"/>
          <w:i/>
        </w:rPr>
        <w:t xml:space="preserve"> trang.</w:t>
      </w:r>
    </w:p>
    <w:p>
      <w:pPr>
        <w:spacing w:line="240" w:lineRule="auto"/>
        <w:jc w:val="center"/>
        <w:rPr>
          <w:rFonts w:ascii="Times New Roman" w:hAnsi="Times New Roman" w:eastAsia="Times New Roman" w:cs="Times New Roman"/>
          <w:i/>
          <w:color w:val="000000"/>
        </w:rPr>
      </w:pPr>
      <w:r>
        <w:rPr>
          <w:rFonts w:ascii="Times New Roman" w:hAnsi="Times New Roman" w:eastAsia="Times New Roman" w:cs="Times New Roman"/>
        </w:rPr>
        <w:t xml:space="preserve">        </w:t>
      </w:r>
      <w:r>
        <w:rPr>
          <w:rFonts w:ascii="Times New Roman" w:hAnsi="Times New Roman" w:eastAsia="Times New Roman" w:cs="Times New Roman"/>
          <w:i/>
          <w:color w:val="000000"/>
        </w:rPr>
        <w:tab/>
        <w:tab/>
        <w:tab/>
        <w:tab/>
        <w:tab/>
        <w:tab/>
        <w:tab/>
        <w:tab/>
        <w:tab/>
        <w:tab/>
        <w:tab/>
        <w:tab/>
        <w:tab/>
        <w:tab/>
        <w:t>Tp.Hồ Chí Minh, ngày 05 tháng 06 năm 2025</w:t>
      </w:r>
    </w:p>
    <w:tbl>
      <w:tblPr>
        <w:tblStyle w:val=""/>
        <w:name w:val="Table3"/>
        <w:tabOrder w:val="0"/>
        <w:jc w:val="center"/>
        <w:tblInd w:w="0" w:type="dxa"/>
        <w:tblW w:w="16815" w:type="dxa"/>
        <w:pPr>
          <w:spacing/>
          <w:jc w:val="center"/>
        </w:pPr>
        <w:tblLook w:val="0400" w:firstRow="0" w:lastRow="0" w:firstColumn="0" w:lastColumn="0" w:noHBand="0" w:noVBand="1"/>
      </w:tblPr>
      <w:tblGrid>
        <w:gridCol w:w="5880"/>
        <w:gridCol w:w="4125"/>
        <w:gridCol w:w="6810"/>
      </w:tblGrid>
      <w:tr>
        <w:trPr>
          <w:tblHeader w:val="0"/>
          <w:cantSplit w:val="0"/>
          <w:trHeight w:val="0" w:hRule="auto"/>
        </w:trPr>
        <w:tc>
          <w:tcPr>
            <w:tcW w:w="5880" w:type="dxa"/>
            <w:shd w:val="none"/>
            <w:tcBorders>
              <w:top w:val="single" w:sz="8" w:space="0" w:color="FFFFFF" tmln="20, 20, 20, 0, 0"/>
              <w:left w:val="single" w:sz="8" w:space="0" w:color="FFFFFF" tmln="20, 20, 20, 0, 0"/>
              <w:bottom w:val="single" w:sz="8" w:space="0" w:color="FFFFFF" tmln="20, 20, 20, 0, 0"/>
              <w:right w:val="single" w:sz="8" w:space="0" w:color="FFFFFF" tmln="20, 20, 20, 0, 0"/>
            </w:tcBorders>
            <w:tmTcPr id="1749125418" protected="0"/>
          </w:tcPr>
          <w:p>
            <w:pPr>
              <w:spacing w:line="312" w:lineRule="auto"/>
              <w:jc w:val="center"/>
              <w:widowControl w:val="0"/>
              <w:rPr>
                <w:rFonts w:ascii="Times New Roman" w:hAnsi="Times New Roman" w:eastAsia="Times New Roman" w:cs="Times New Roman"/>
                <w:b/>
              </w:rPr>
            </w:pPr>
            <w:r/>
            <w:bookmarkStart w:id="1" w:name="_30j0zll"/>
            <w:r/>
            <w:bookmarkEnd w:id="1"/>
            <w:r/>
            <w:r>
              <w:rPr>
                <w:rFonts w:ascii="Times New Roman" w:hAnsi="Times New Roman" w:eastAsia="Times New Roman" w:cs="Times New Roman"/>
                <w:b/>
              </w:rPr>
              <w:t>Giảng viên phụ trách HP</w:t>
            </w:r>
            <w:r>
              <w:rPr>
                <w:rFonts w:ascii="Times New Roman" w:hAnsi="Times New Roman" w:eastAsia="Times New Roman" w:cs="Times New Roman"/>
                <w:b/>
              </w:rPr>
            </w:r>
          </w:p>
          <w:p>
            <w:pPr>
              <w:spacing w:line="312" w:lineRule="auto"/>
              <w:jc w:val="center"/>
              <w:widowControl w:val="0"/>
              <w:rPr>
                <w:rFonts w:ascii="Times New Roman" w:hAnsi="Times New Roman" w:eastAsia="Times New Roman" w:cs="Times New Roman"/>
                <w:i/>
              </w:rPr>
            </w:pPr>
            <w:r>
              <w:rPr>
                <w:rFonts w:ascii="Times New Roman" w:hAnsi="Times New Roman" w:eastAsia="Times New Roman" w:cs="Times New Roman"/>
                <w:i/>
              </w:rPr>
              <w:t>(ký ghi rõ họ tên)</w:t>
            </w:r>
          </w:p>
        </w:tc>
        <w:tc>
          <w:tcPr>
            <w:tcW w:w="4125" w:type="dxa"/>
            <w:shd w:val="none"/>
            <w:tcBorders>
              <w:top w:val="single" w:sz="8" w:space="0" w:color="FFFFFF" tmln="20, 20, 20, 0, 0"/>
              <w:left w:val="single" w:sz="8" w:space="0" w:color="FFFFFF" tmln="20, 20, 20, 0, 0"/>
              <w:bottom w:val="single" w:sz="8" w:space="0" w:color="FFFFFF" tmln="20, 20, 20, 0, 0"/>
              <w:right w:val="single" w:sz="8" w:space="0" w:color="FFFFFF" tmln="20, 20, 20, 0, 0"/>
            </w:tcBorders>
            <w:tmTcPr id="1749125418" protected="0"/>
          </w:tcPr>
          <w:p>
            <w:pPr>
              <w:spacing w:line="312" w:lineRule="auto"/>
              <w:jc w:val="center"/>
              <w:widowControl w:val="0"/>
              <w:rPr>
                <w:rFonts w:ascii="Times New Roman" w:hAnsi="Times New Roman" w:eastAsia="Times New Roman" w:cs="Times New Roman"/>
                <w:b/>
              </w:rPr>
            </w:pPr>
            <w:r>
              <w:rPr>
                <w:rFonts w:ascii="Times New Roman" w:hAnsi="Times New Roman" w:eastAsia="Times New Roman" w:cs="Times New Roman"/>
                <w:b/>
              </w:rPr>
              <w:t>Trưởng bộ môn</w:t>
            </w:r>
          </w:p>
          <w:p>
            <w:pPr>
              <w:spacing w:line="312" w:lineRule="auto"/>
              <w:jc w:val="center"/>
              <w:widowControl w:val="0"/>
              <w:rPr>
                <w:rFonts w:ascii="Times New Roman" w:hAnsi="Times New Roman" w:eastAsia="Times New Roman" w:cs="Times New Roman"/>
              </w:rPr>
            </w:pPr>
            <w:r>
              <w:rPr>
                <w:rFonts w:ascii="Times New Roman" w:hAnsi="Times New Roman" w:eastAsia="Times New Roman" w:cs="Times New Roman"/>
                <w:i/>
              </w:rPr>
              <w:t>(ký ghi rõ họ tên)</w:t>
            </w:r>
            <w:r>
              <w:rPr>
                <w:rFonts w:ascii="Times New Roman" w:hAnsi="Times New Roman" w:eastAsia="Times New Roman" w:cs="Times New Roman"/>
              </w:rPr>
            </w:r>
          </w:p>
        </w:tc>
        <w:tc>
          <w:tcPr>
            <w:tcW w:w="6810" w:type="dxa"/>
            <w:shd w:val="none"/>
            <w:tcBorders>
              <w:top w:val="single" w:sz="8" w:space="0" w:color="FFFFFF" tmln="20, 20, 20, 0, 0"/>
              <w:left w:val="single" w:sz="8" w:space="0" w:color="FFFFFF" tmln="20, 20, 20, 0, 0"/>
              <w:bottom w:val="single" w:sz="8" w:space="0" w:color="FFFFFF" tmln="20, 20, 20, 0, 0"/>
              <w:right w:val="single" w:sz="8" w:space="0" w:color="FFFFFF" tmln="20, 20, 20, 0, 0"/>
            </w:tcBorders>
            <w:tmTcPr id="1749125418" protected="0"/>
          </w:tcPr>
          <w:p>
            <w:pPr>
              <w:spacing w:line="312" w:lineRule="auto"/>
              <w:jc w:val="center"/>
              <w:rPr>
                <w:rFonts w:ascii="Times New Roman" w:hAnsi="Times New Roman" w:eastAsia="Times New Roman" w:cs="Times New Roman"/>
                <w:b/>
              </w:rPr>
            </w:pPr>
            <w:r>
              <w:rPr>
                <w:rFonts w:ascii="Times New Roman" w:hAnsi="Times New Roman" w:eastAsia="Times New Roman" w:cs="Times New Roman"/>
                <w:b/>
              </w:rPr>
              <w:t>Nghiệm thu đưa vào sử dụng</w:t>
            </w:r>
          </w:p>
          <w:p>
            <w:pPr>
              <w:spacing w:line="312" w:lineRule="auto"/>
              <w:jc w:val="center"/>
              <w:rPr>
                <w:rFonts w:ascii="Times New Roman" w:hAnsi="Times New Roman" w:eastAsia="Times New Roman" w:cs="Times New Roman"/>
                <w:i/>
              </w:rPr>
            </w:pPr>
            <w:r>
              <w:rPr>
                <w:rFonts w:ascii="Times New Roman" w:hAnsi="Times New Roman" w:eastAsia="Times New Roman" w:cs="Times New Roman"/>
                <w:b/>
              </w:rPr>
              <w:t>Trưởng đơn vị</w:t>
            </w:r>
            <w:r>
              <w:rPr>
                <w:rFonts w:ascii="Times New Roman" w:hAnsi="Times New Roman" w:eastAsia="Times New Roman" w:cs="Times New Roman"/>
                <w:i/>
              </w:rPr>
            </w:r>
          </w:p>
          <w:p>
            <w:pPr>
              <w:spacing w:line="312" w:lineRule="auto"/>
              <w:jc w:val="center"/>
              <w:rPr>
                <w:rFonts w:ascii="Times New Roman" w:hAnsi="Times New Roman" w:eastAsia="Times New Roman" w:cs="Times New Roman"/>
                <w:i/>
              </w:rPr>
            </w:pPr>
            <w:r>
              <w:rPr>
                <w:rFonts w:ascii="Times New Roman" w:hAnsi="Times New Roman" w:eastAsia="Times New Roman" w:cs="Times New Roman"/>
                <w:i/>
              </w:rPr>
              <w:t>(Ký ghi rõ họ tên)</w:t>
            </w:r>
          </w:p>
        </w:tc>
      </w:tr>
    </w:tbl>
    <w:p>
      <w:pPr>
        <w:ind w:left="720"/>
        <w:spacing w:line="288" w:lineRule="auto"/>
        <w:jc w:val="both"/>
        <w:rPr>
          <w:rFonts w:ascii="Times New Roman" w:hAnsi="Times New Roman" w:eastAsia="Times New Roman" w:cs="Times New Roman"/>
          <w:i/>
          <w:color w:val="ff0000"/>
          <w:sz w:val="24"/>
          <w:szCs w:val="24"/>
        </w:rPr>
      </w:pPr>
      <w:r>
        <w:rPr>
          <w:rFonts w:ascii="Times New Roman" w:hAnsi="Times New Roman" w:eastAsia="Times New Roman" w:cs="Times New Roman"/>
          <w:i/>
          <w:color w:val="ff0000"/>
          <w:sz w:val="24"/>
          <w:szCs w:val="24"/>
        </w:rPr>
      </w:r>
    </w:p>
    <w:p>
      <w:pPr>
        <w:ind w:left="720"/>
        <w:spacing w:line="288" w:lineRule="auto"/>
        <w:jc w:val="both"/>
        <w:rPr>
          <w:rFonts w:ascii="Times New Roman" w:hAnsi="Times New Roman" w:eastAsia="Times New Roman" w:cs="Times New Roman"/>
          <w:i/>
          <w:color w:val="ff0000"/>
          <w:sz w:val="24"/>
          <w:szCs w:val="24"/>
        </w:rPr>
      </w:pPr>
      <w:r>
        <w:rPr>
          <w:rFonts w:ascii="Times New Roman" w:hAnsi="Times New Roman" w:eastAsia="Times New Roman" w:cs="Times New Roman"/>
          <w:i/>
          <w:color w:val="ff0000"/>
          <w:sz w:val="24"/>
          <w:szCs w:val="24"/>
        </w:rPr>
      </w:r>
    </w:p>
    <w:p>
      <w:pPr>
        <w:ind w:left="720"/>
        <w:spacing w:line="288" w:lineRule="auto"/>
        <w:jc w:val="both"/>
        <w:rPr>
          <w:rFonts w:ascii="Times New Roman" w:hAnsi="Times New Roman" w:eastAsia="Times New Roman" w:cs="Times New Roman"/>
          <w:i/>
          <w:color w:val="ff0000"/>
          <w:sz w:val="24"/>
          <w:szCs w:val="24"/>
        </w:rPr>
      </w:pPr>
      <w:r>
        <w:rPr>
          <w:rFonts w:ascii="Times New Roman" w:hAnsi="Times New Roman" w:eastAsia="Times New Roman" w:cs="Times New Roman"/>
          <w:i/>
          <w:color w:val="ff0000"/>
          <w:sz w:val="24"/>
          <w:szCs w:val="24"/>
        </w:rPr>
      </w:r>
    </w:p>
    <w:p>
      <w:pPr>
        <w:ind w:left="720"/>
        <w:spacing w:line="288"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Nguyễn Anh Hào</w:t>
        <w:tab/>
        <w:tab/>
        <w:tab/>
        <w:tab/>
        <w:tab/>
        <w:t>Nguyễn Thị Tuyết Hải</w:t>
        <w:tab/>
        <w:tab/>
        <w:tab/>
        <w:tab/>
        <w:tab/>
        <w:tab/>
        <w:tab/>
        <w:tab/>
        <w:tab/>
      </w:r>
    </w:p>
    <w:p>
      <w:pPr>
        <w:ind w:left="720"/>
        <w:spacing w:line="288" w:lineRule="auto"/>
        <w:jc w:val="both"/>
        <w:rPr>
          <w:rFonts w:ascii="Times New Roman" w:hAnsi="Times New Roman" w:eastAsia="Times New Roman" w:cs="Times New Roman"/>
          <w:i/>
          <w:color w:val="ff0000"/>
        </w:rPr>
      </w:pPr>
      <w:r>
        <w:br w:type="page"/>
      </w:r>
      <w:r>
        <w:rPr>
          <w:rFonts w:ascii="Times New Roman" w:hAnsi="Times New Roman" w:eastAsia="Times New Roman" w:cs="Times New Roman"/>
          <w:i/>
          <w:color w:val="ff0000"/>
          <w:sz w:val="24"/>
          <w:szCs w:val="24"/>
        </w:rPr>
        <w:t xml:space="preserve">Lưu ý: Nếu sử dụng câu hỏi TNKQ đo lường đánh giá CLO, cần đảm bảo thiết kế được những tổ hợp câu hỏi TNKQ tương ứng với những mức độ (4 mức) </w:t>
      </w:r>
      <w:r>
        <w:rPr>
          <w:rFonts w:ascii="Times New Roman" w:hAnsi="Times New Roman" w:eastAsia="Times New Roman" w:cs="Times New Roman"/>
          <w:i/>
          <w:color w:val="ff0000"/>
        </w:rPr>
        <w:t xml:space="preserve"> như Rubric đánh giá CLO đã được xây dựng trong đề cương chi tiết học phần. </w:t>
      </w:r>
    </w:p>
    <w:p>
      <w:pPr>
        <w:ind w:left="720"/>
        <w:spacing w:line="288" w:lineRule="auto"/>
        <w:jc w:val="both"/>
        <w:rPr>
          <w:rFonts w:ascii="Times New Roman" w:hAnsi="Times New Roman" w:eastAsia="Times New Roman" w:cs="Times New Roman"/>
          <w:i/>
          <w:color w:val="ff0000"/>
        </w:rPr>
      </w:pPr>
      <w:r>
        <w:rPr>
          <w:rFonts w:ascii="Times New Roman" w:hAnsi="Times New Roman" w:eastAsia="Times New Roman" w:cs="Times New Roman"/>
          <w:i/>
          <w:color w:val="ff0000"/>
        </w:rPr>
        <w:t xml:space="preserve">Ví dụ: Cách xác định mức độ đạt CLO như sau: </w:t>
      </w:r>
    </w:p>
    <w:p>
      <w:pPr>
        <w:ind w:left="1440"/>
        <w:spacing w:line="288" w:lineRule="auto"/>
        <w:jc w:val="both"/>
        <w:rPr>
          <w:rFonts w:ascii="Times New Roman" w:hAnsi="Times New Roman" w:eastAsia="Times New Roman" w:cs="Times New Roman"/>
          <w:i/>
          <w:color w:val="ff0000"/>
        </w:rPr>
      </w:pPr>
      <w:r>
        <w:rPr>
          <w:rFonts w:ascii="Times New Roman" w:hAnsi="Times New Roman" w:eastAsia="Times New Roman" w:cs="Times New Roman"/>
          <w:i/>
          <w:color w:val="ff0000"/>
        </w:rPr>
        <w:t xml:space="preserve">Tổ hợp 1 gồm N1 câu hỏi (trong số N câu hỏi TNKQ) đánh giá đạt mức độ 40 - 54% </w:t>
      </w:r>
    </w:p>
    <w:p>
      <w:pPr>
        <w:ind w:left="1440"/>
        <w:spacing w:line="288" w:lineRule="auto"/>
        <w:jc w:val="both"/>
        <w:rPr>
          <w:rFonts w:ascii="Times New Roman" w:hAnsi="Times New Roman" w:eastAsia="Times New Roman" w:cs="Times New Roman"/>
          <w:i/>
          <w:color w:val="ff0000"/>
        </w:rPr>
      </w:pPr>
      <w:r>
        <w:rPr>
          <w:rFonts w:ascii="Times New Roman" w:hAnsi="Times New Roman" w:eastAsia="Times New Roman" w:cs="Times New Roman"/>
          <w:i/>
          <w:color w:val="ff0000"/>
        </w:rPr>
        <w:t>Tổ hợp 2 gồm N2 câu hỏi (trong số N câu hỏi TNKQ) đánh giá đạt mức độ 55 - 69%. (Tổ hợp N2 có thể bao gồm N1)</w:t>
      </w:r>
    </w:p>
    <w:p>
      <w:pPr>
        <w:ind w:left="1440"/>
        <w:spacing w:line="288" w:lineRule="auto"/>
        <w:jc w:val="both"/>
        <w:rPr>
          <w:rFonts w:ascii="Times New Roman" w:hAnsi="Times New Roman" w:eastAsia="Times New Roman" w:cs="Times New Roman"/>
          <w:i/>
          <w:color w:val="ff0000"/>
        </w:rPr>
      </w:pPr>
      <w:r>
        <w:rPr>
          <w:rFonts w:ascii="Times New Roman" w:hAnsi="Times New Roman" w:eastAsia="Times New Roman" w:cs="Times New Roman"/>
          <w:i/>
          <w:color w:val="ff0000"/>
        </w:rPr>
        <w:t>Tổ hợp 3 gồm N3 câu hỏi (trong số N câu hỏi TNKQ) đánh giá đạt mức độ 70 - 84%. (Tổ hợp N3 có thể bao gồm N2)</w:t>
      </w:r>
    </w:p>
    <w:p>
      <w:pPr>
        <w:ind w:left="1440"/>
        <w:spacing w:line="288" w:lineRule="auto"/>
        <w:jc w:val="both"/>
        <w:rPr>
          <w:rFonts w:ascii="Times New Roman" w:hAnsi="Times New Roman" w:eastAsia="Times New Roman" w:cs="Times New Roman"/>
          <w:i/>
          <w:color w:val="ff0000"/>
        </w:rPr>
      </w:pPr>
      <w:r>
        <w:rPr>
          <w:rFonts w:ascii="Times New Roman" w:hAnsi="Times New Roman" w:eastAsia="Times New Roman" w:cs="Times New Roman"/>
          <w:i/>
          <w:color w:val="ff0000"/>
        </w:rPr>
        <w:t>Tổ hợp 4 gồm N4 câu hỏi (trong số N câu hỏi TNKQ) đánh giá đạt mức độ 85 - 100%. (Tổ hợp N4 có thể bao gồm N3, N4 = N)</w:t>
      </w:r>
    </w:p>
    <w:p>
      <w:pPr>
        <w:ind w:left="1440"/>
        <w:spacing w:line="288" w:lineRule="auto"/>
        <w:jc w:val="both"/>
        <w:rPr>
          <w:rFonts w:ascii="Times New Roman" w:hAnsi="Times New Roman" w:eastAsia="Times New Roman" w:cs="Times New Roman"/>
          <w:highlight w:val="yellow"/>
          <w:i/>
          <w:color w:val="ff0000"/>
        </w:rPr>
      </w:pPr>
      <w:r>
        <w:rPr>
          <w:rFonts w:ascii="Times New Roman" w:hAnsi="Times New Roman" w:eastAsia="Times New Roman" w:cs="Times New Roman"/>
          <w:highlight w:val="yellow"/>
          <w:i/>
          <w:color w:val="ff0000"/>
        </w:rPr>
        <w:t>nếu người học không trả lời đúng Tổ hợp 1 thì kết quả đánh giá là &lt;40%  (Không Đạt)</w:t>
      </w:r>
    </w:p>
    <w:p>
      <w:pPr>
        <w:spacing w:line="240" w:lineRule="auto"/>
        <w:rPr>
          <w:rFonts w:ascii="Times New Roman" w:hAnsi="Times New Roman" w:eastAsia="Times New Roman" w:cs="Times New Roman"/>
          <w:color w:val="ff0000"/>
        </w:rPr>
      </w:pPr>
      <w:r>
        <w:rPr>
          <w:rFonts w:ascii="Times New Roman" w:hAnsi="Times New Roman" w:eastAsia="Times New Roman" w:cs="Times New Roman"/>
          <w:color w:val="ff0000"/>
        </w:rPr>
      </w:r>
    </w:p>
    <w:sectPr>
      <w:footnotePr>
        <w:pos w:val="pageBottom"/>
        <w:numFmt w:val="decimal"/>
        <w:numStart w:val="1"/>
        <w:numRestart w:val="continuous"/>
      </w:footnotePr>
      <w:endnotePr>
        <w:pos w:val="docEnd"/>
        <w:numFmt w:val="lowerRoman"/>
        <w:numStart w:val="1"/>
        <w:numRestart w:val="continuous"/>
      </w:endnotePr>
      <w:footerReference w:type="default" r:id="rId7"/>
      <w:type w:val="nextPage"/>
      <w:pgSz w:h="11909" w:w="16834" w:orient="landscape"/>
      <w:pgMar w:left="1134" w:top="851" w:right="964" w:bottom="567" w:header="0"/>
      <w:paperSrc w:first="0" w:other="0" a="0" b="0"/>
      <w:pgNumType w:fmt="decimal" w:start="1"/>
      <w:tmGutter w:val="3"/>
      <w:mirrorMargins w:val="0"/>
      <w:tmSection w:h="-2">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egoe UI">
    <w:panose1 w:val="020B0502040204020203"/>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spacing/>
      <w:jc w:val="center"/>
    </w:pPr>
    <w:r>
      <w:fldChar w:fldCharType="begin"/>
      <w:instrText xml:space="preserve"> PAGE </w:instrText>
      <w:fldChar w:fldCharType="separate"/>
      <w:t>1</w:t>
      <w:fldChar w:fldCharType="end"/>
    </w:r>
    <w:r>
      <w:t>/2</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7"/>
    <w:tmReviewColorDel w:val="-1"/>
    <w:tmReviewMarkFmt w:val="7"/>
    <w:tmReviewColorFmt w:val="-1"/>
    <w:tmReviewMarkLn w:val="1"/>
    <w:tmReviewColorLn w:val="0"/>
    <w:tmReviewToolTip w:val="1"/>
  </w:tmReviewPr>
  <w:tmLastPos>
    <w:tmLastPosPage w:val="0"/>
    <w:tmLastPosSelect w:val="0"/>
    <w:tmLastPosFrameIdx w:val="9"/>
    <w:tmLastPosCaret>
      <w:tmLastPosPgfIdx w:val="1"/>
      <w:tmLastPosIdx w:val="22"/>
    </w:tmLastPosCaret>
    <w:tmLastPosAnchor>
      <w:tmLastPosPgfIdx w:val="0"/>
      <w:tmLastPosIdx w:val="0"/>
    </w:tmLastPosAnchor>
    <w:tmLastPosTblRect w:left="0" w:top="0" w:right="0" w:bottom="0"/>
  </w:tmLastPos>
  <w:tmAppRevision w:date="1749125418" w:val="122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sz w:val="24"/>
      <w:szCs w:val="24"/>
    </w:rPr>
  </w:style>
  <w:style w:type="paragraph" w:styleId="para5">
    <w:name w:val="heading 5"/>
    <w:qFormat/>
    <w:basedOn w:val="para0"/>
    <w:next w:val="para0"/>
    <w:pPr>
      <w:spacing w:before="240" w:after="80"/>
      <w:keepNext/>
      <w:keepLines/>
    </w:pPr>
    <w:rPr>
      <w:color w:val="666666"/>
    </w:rPr>
  </w:style>
  <w:style w:type="paragraph" w:styleId="para6">
    <w:name w:val="heading 6"/>
    <w:qFormat/>
    <w:basedOn w:val="para0"/>
    <w:next w:val="para0"/>
    <w:pPr>
      <w:spacing w:before="240" w:after="80"/>
      <w:keepNext/>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paragraph" w:styleId="para9">
    <w:name w:val="Balloon Text"/>
    <w:qFormat/>
    <w:basedOn w:val="para0"/>
    <w:rPr>
      <w:rFonts w:ascii="Segoe UI" w:hAnsi="Segoe UI" w:eastAsia="SimSun" w:cs="Segoe UI"/>
      <w:sz w:val="18"/>
      <w:szCs w:val="18"/>
    </w:rPr>
  </w:style>
  <w:style w:type="paragraph" w:styleId="para10">
    <w:name w:val="Comment Text"/>
    <w:qFormat/>
    <w:basedOn w:val="para0"/>
    <w:pPr>
      <w:spacing w:line="240" w:lineRule="auto"/>
    </w:pPr>
    <w:rPr>
      <w:sz w:val="20"/>
      <w:szCs w:val="2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name w:val=""/>
    <w:basedOn w:val="TableNormal"/>
    <w:tblPr>
      <w:tblStyleRowBandSize w:val="1"/>
      <w:tblStyleColBandSize w:val="1"/>
      <w:tblCellMar>
        <w:top w:w="15" w:type="dxa"/>
        <w:left w:w="15" w:type="dxa"/>
        <w:bottom w:w="15" w:type="dxa"/>
        <w:right w:w="15" w:type="dxa"/>
      </w:tblCellMar>
    </w:tblPr>
  </w:style>
  <w:style w:type="table">
    <w:name w:val=""/>
    <w:basedOn w:val="TableNormal"/>
    <w:tblPr>
      <w:tblStyleRowBandSize w:val="1"/>
      <w:tblStyleColBandSize w:val="1"/>
      <w:tblCellMar>
        <w:top w:w="15" w:type="dxa"/>
        <w:left w:w="15" w:type="dxa"/>
        <w:bottom w:w="15" w:type="dxa"/>
        <w:right w:w="15" w:type="dxa"/>
      </w:tblCellMar>
    </w:tblPr>
  </w:style>
  <w:style w:type="table">
    <w:name w:val=""/>
    <w:basedOn w:val="TableNormal"/>
    <w:tblPr>
      <w:tblStyleRowBandSize w:val="1"/>
      <w:tblStyleColBandSize w:val="1"/>
      <w:tblCellMar>
        <w:top w:w="15" w:type="dxa"/>
        <w:left w:w="15" w:type="dxa"/>
        <w:bottom w:w="15" w:type="dxa"/>
        <w:right w:w="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sz w:val="24"/>
      <w:szCs w:val="24"/>
    </w:rPr>
  </w:style>
  <w:style w:type="paragraph" w:styleId="para5">
    <w:name w:val="heading 5"/>
    <w:qFormat/>
    <w:basedOn w:val="para0"/>
    <w:next w:val="para0"/>
    <w:pPr>
      <w:spacing w:before="240" w:after="80"/>
      <w:keepNext/>
      <w:keepLines/>
    </w:pPr>
    <w:rPr>
      <w:color w:val="666666"/>
    </w:rPr>
  </w:style>
  <w:style w:type="paragraph" w:styleId="para6">
    <w:name w:val="heading 6"/>
    <w:qFormat/>
    <w:basedOn w:val="para0"/>
    <w:next w:val="para0"/>
    <w:pPr>
      <w:spacing w:before="240" w:after="80"/>
      <w:keepNext/>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paragraph" w:styleId="para9">
    <w:name w:val="Balloon Text"/>
    <w:qFormat/>
    <w:basedOn w:val="para0"/>
    <w:rPr>
      <w:rFonts w:ascii="Segoe UI" w:hAnsi="Segoe UI" w:eastAsia="SimSun" w:cs="Segoe UI"/>
      <w:sz w:val="18"/>
      <w:szCs w:val="18"/>
    </w:rPr>
  </w:style>
  <w:style w:type="paragraph" w:styleId="para10">
    <w:name w:val="Comment Text"/>
    <w:qFormat/>
    <w:basedOn w:val="para0"/>
    <w:pPr>
      <w:spacing w:line="240" w:lineRule="auto"/>
    </w:pPr>
    <w:rPr>
      <w:sz w:val="20"/>
      <w:szCs w:val="2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name w:val=""/>
    <w:basedOn w:val="TableNormal"/>
    <w:tblPr>
      <w:tblStyleRowBandSize w:val="1"/>
      <w:tblStyleColBandSize w:val="1"/>
      <w:tblCellMar>
        <w:top w:w="15" w:type="dxa"/>
        <w:left w:w="15" w:type="dxa"/>
        <w:bottom w:w="15" w:type="dxa"/>
        <w:right w:w="15" w:type="dxa"/>
      </w:tblCellMar>
    </w:tblPr>
  </w:style>
  <w:style w:type="table">
    <w:name w:val=""/>
    <w:basedOn w:val="TableNormal"/>
    <w:tblPr>
      <w:tblStyleRowBandSize w:val="1"/>
      <w:tblStyleColBandSize w:val="1"/>
      <w:tblCellMar>
        <w:top w:w="15" w:type="dxa"/>
        <w:left w:w="15" w:type="dxa"/>
        <w:bottom w:w="15" w:type="dxa"/>
        <w:right w:w="15" w:type="dxa"/>
      </w:tblCellMar>
    </w:tblPr>
  </w:style>
  <w:style w:type="table">
    <w:name w:val=""/>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2025-05-25T14:39:06Z</dcterms:created>
  <dcterms:modified xsi:type="dcterms:W3CDTF">2025-06-05T12:10:18Z</dcterms:modified>
</cp:coreProperties>
</file>