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540" w:right="29" w:hanging="450"/>
        <w:jc w:val="center"/>
        <w:rPr>
          <w:b w:val="1"/>
          <w:sz w:val="40"/>
          <w:szCs w:val="40"/>
        </w:rPr>
      </w:pPr>
      <w:r w:rsidDel="00000000" w:rsidR="00000000" w:rsidRPr="00000000">
        <w:rPr>
          <w:b w:val="1"/>
          <w:sz w:val="40"/>
          <w:szCs w:val="40"/>
          <w:rtl w:val="0"/>
        </w:rPr>
        <w:t xml:space="preserve">ĐẠI HỌC BÁCH KHOA HÀ NỘI</w:t>
      </w:r>
    </w:p>
    <w:p w:rsidR="00000000" w:rsidDel="00000000" w:rsidP="00000000" w:rsidRDefault="00000000" w:rsidRPr="00000000" w14:paraId="00000002">
      <w:pPr>
        <w:spacing w:after="200" w:lineRule="auto"/>
        <w:ind w:left="540" w:right="29" w:hanging="450"/>
        <w:jc w:val="center"/>
        <w:rPr>
          <w:b w:val="1"/>
          <w:sz w:val="30"/>
          <w:szCs w:val="30"/>
        </w:rPr>
      </w:pPr>
      <w:r w:rsidDel="00000000" w:rsidR="00000000" w:rsidRPr="00000000">
        <w:rPr>
          <w:b w:val="1"/>
          <w:sz w:val="30"/>
          <w:szCs w:val="30"/>
          <w:rtl w:val="0"/>
        </w:rPr>
        <w:t xml:space="preserve">TRƯỜNG CÔNG NGHỆ THÔNG TIN &amp; TRUYỀN THÔNG</w:t>
      </w:r>
    </w:p>
    <w:p w:rsidR="00000000" w:rsidDel="00000000" w:rsidP="00000000" w:rsidRDefault="00000000" w:rsidRPr="00000000" w14:paraId="00000003">
      <w:pPr>
        <w:ind w:left="-142" w:firstLine="426"/>
        <w:jc w:val="center"/>
        <w:rPr/>
      </w:pPr>
      <w:bookmarkStart w:colFirst="0" w:colLast="0" w:name="_heading=h.gjdgxs" w:id="0"/>
      <w:bookmarkEnd w:id="0"/>
      <w:r w:rsidDel="00000000" w:rsidR="00000000" w:rsidRPr="00000000">
        <w:rPr/>
        <w:drawing>
          <wp:inline distB="114300" distT="114300" distL="114300" distR="114300">
            <wp:extent cx="1358900" cy="2044700"/>
            <wp:effectExtent b="0" l="0" r="0" t="0"/>
            <wp:docPr descr="A close up of a sign&#10;&#10;Description automatically generated" id="1071592274" name="image3.png"/>
            <a:graphic>
              <a:graphicData uri="http://schemas.openxmlformats.org/drawingml/2006/picture">
                <pic:pic>
                  <pic:nvPicPr>
                    <pic:cNvPr descr="A close up of a sign&#10;&#10;Description automatically generated" id="0" name="image3.png"/>
                    <pic:cNvPicPr preferRelativeResize="0"/>
                  </pic:nvPicPr>
                  <pic:blipFill>
                    <a:blip r:embed="rId7"/>
                    <a:srcRect b="0" l="0" r="0" t="0"/>
                    <a:stretch>
                      <a:fillRect/>
                    </a:stretch>
                  </pic:blipFill>
                  <pic:spPr>
                    <a:xfrm>
                      <a:off x="0" y="0"/>
                      <a:ext cx="13589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lineRule="auto"/>
        <w:ind w:left="540" w:right="29" w:hanging="450"/>
        <w:jc w:val="center"/>
        <w:rPr>
          <w:b w:val="1"/>
          <w:sz w:val="38"/>
          <w:szCs w:val="38"/>
        </w:rPr>
      </w:pPr>
      <w:r w:rsidDel="00000000" w:rsidR="00000000" w:rsidRPr="00000000">
        <w:rPr>
          <w:b w:val="1"/>
          <w:sz w:val="38"/>
          <w:szCs w:val="38"/>
          <w:rtl w:val="0"/>
        </w:rPr>
        <w:t xml:space="preserve">BÁO CÁO </w:t>
      </w:r>
    </w:p>
    <w:p w:rsidR="00000000" w:rsidDel="00000000" w:rsidP="00000000" w:rsidRDefault="00000000" w:rsidRPr="00000000" w14:paraId="00000005">
      <w:pPr>
        <w:spacing w:after="200" w:lineRule="auto"/>
        <w:ind w:left="540" w:right="29" w:hanging="450"/>
        <w:jc w:val="center"/>
        <w:rPr>
          <w:b w:val="1"/>
          <w:sz w:val="32"/>
          <w:szCs w:val="32"/>
        </w:rPr>
      </w:pPr>
      <w:r w:rsidDel="00000000" w:rsidR="00000000" w:rsidRPr="00000000">
        <w:rPr>
          <w:b w:val="1"/>
          <w:sz w:val="32"/>
          <w:szCs w:val="32"/>
          <w:rtl w:val="0"/>
        </w:rPr>
        <w:t xml:space="preserve">HỌC PHẦN TÍNH TOÁN HIỆU NĂNG CAO (IT5408)</w:t>
      </w:r>
    </w:p>
    <w:p w:rsidR="00000000" w:rsidDel="00000000" w:rsidP="00000000" w:rsidRDefault="00000000" w:rsidRPr="00000000" w14:paraId="00000006">
      <w:pPr>
        <w:spacing w:after="200" w:line="276" w:lineRule="auto"/>
        <w:ind w:left="540" w:right="29" w:hanging="450"/>
        <w:jc w:val="center"/>
        <w:rPr>
          <w:b w:val="1"/>
          <w:sz w:val="32"/>
          <w:szCs w:val="32"/>
        </w:rPr>
      </w:pPr>
      <w:r w:rsidDel="00000000" w:rsidR="00000000" w:rsidRPr="00000000">
        <w:rPr>
          <w:rtl w:val="0"/>
        </w:rPr>
      </w:r>
    </w:p>
    <w:p w:rsidR="00000000" w:rsidDel="00000000" w:rsidP="00000000" w:rsidRDefault="00000000" w:rsidRPr="00000000" w14:paraId="00000007">
      <w:pPr>
        <w:spacing w:after="200" w:lineRule="auto"/>
        <w:ind w:left="540" w:right="29" w:hanging="450"/>
        <w:jc w:val="center"/>
        <w:rPr>
          <w:i w:val="1"/>
          <w:sz w:val="40"/>
          <w:szCs w:val="40"/>
        </w:rPr>
      </w:pPr>
      <w:r w:rsidDel="00000000" w:rsidR="00000000" w:rsidRPr="00000000">
        <w:rPr>
          <w:i w:val="1"/>
          <w:sz w:val="40"/>
          <w:szCs w:val="40"/>
          <w:rtl w:val="0"/>
        </w:rPr>
        <w:t xml:space="preserve">Đề tài: Ứng dụng tính toán song song và phân tán trong mô hình học sâu</w:t>
      </w:r>
    </w:p>
    <w:p w:rsidR="00000000" w:rsidDel="00000000" w:rsidP="00000000" w:rsidRDefault="00000000" w:rsidRPr="00000000" w14:paraId="00000008">
      <w:pPr>
        <w:spacing w:after="200" w:line="276" w:lineRule="auto"/>
        <w:ind w:left="540" w:right="29" w:hanging="450"/>
        <w:jc w:val="center"/>
        <w:rPr>
          <w:i w:val="1"/>
          <w:sz w:val="26"/>
          <w:szCs w:val="26"/>
        </w:rPr>
      </w:pPr>
      <w:r w:rsidDel="00000000" w:rsidR="00000000" w:rsidRPr="00000000">
        <w:rPr>
          <w:rtl w:val="0"/>
        </w:rPr>
      </w:r>
    </w:p>
    <w:p w:rsidR="00000000" w:rsidDel="00000000" w:rsidP="00000000" w:rsidRDefault="00000000" w:rsidRPr="00000000" w14:paraId="00000009">
      <w:pPr>
        <w:spacing w:after="200" w:lineRule="auto"/>
        <w:ind w:left="1260" w:right="29" w:firstLine="180"/>
        <w:rPr>
          <w:i w:val="1"/>
        </w:rPr>
      </w:pPr>
      <w:r w:rsidDel="00000000" w:rsidR="00000000" w:rsidRPr="00000000">
        <w:rPr>
          <w:i w:val="1"/>
          <w:rtl w:val="0"/>
        </w:rPr>
        <w:t xml:space="preserve">Nhóm thực hiện: </w:t>
      </w:r>
    </w:p>
    <w:p w:rsidR="00000000" w:rsidDel="00000000" w:rsidP="00000000" w:rsidRDefault="00000000" w:rsidRPr="00000000" w14:paraId="0000000A">
      <w:pPr>
        <w:spacing w:after="200" w:lineRule="auto"/>
        <w:ind w:left="540" w:right="29" w:hanging="450"/>
        <w:jc w:val="center"/>
        <w:rPr>
          <w:i w:val="1"/>
        </w:rPr>
      </w:pPr>
      <w:r w:rsidDel="00000000" w:rsidR="00000000" w:rsidRPr="00000000">
        <w:rPr>
          <w:i w:val="1"/>
          <w:rtl w:val="0"/>
        </w:rPr>
        <w:t xml:space="preserve">Đỗ thành Đức 20242095M</w:t>
      </w:r>
    </w:p>
    <w:p w:rsidR="00000000" w:rsidDel="00000000" w:rsidP="00000000" w:rsidRDefault="00000000" w:rsidRPr="00000000" w14:paraId="0000000B">
      <w:pPr>
        <w:spacing w:after="200" w:lineRule="auto"/>
        <w:ind w:left="540" w:right="29" w:hanging="450"/>
        <w:jc w:val="center"/>
        <w:rPr>
          <w:i w:val="1"/>
        </w:rPr>
      </w:pPr>
      <w:r w:rsidDel="00000000" w:rsidR="00000000" w:rsidRPr="00000000">
        <w:rPr>
          <w:i w:val="1"/>
          <w:rtl w:val="0"/>
        </w:rPr>
        <w:t xml:space="preserve">Nguyễn Khắc Trường 20241075M</w:t>
      </w:r>
    </w:p>
    <w:p w:rsidR="00000000" w:rsidDel="00000000" w:rsidP="00000000" w:rsidRDefault="00000000" w:rsidRPr="00000000" w14:paraId="0000000C">
      <w:pPr>
        <w:spacing w:after="200" w:lineRule="auto"/>
        <w:ind w:left="540" w:right="29" w:hanging="450"/>
        <w:jc w:val="center"/>
        <w:rPr>
          <w:i w:val="1"/>
        </w:rPr>
      </w:pPr>
      <w:r w:rsidDel="00000000" w:rsidR="00000000" w:rsidRPr="00000000">
        <w:rPr>
          <w:rtl w:val="0"/>
        </w:rPr>
      </w:r>
    </w:p>
    <w:tbl>
      <w:tblPr>
        <w:tblStyle w:val="Table1"/>
        <w:tblW w:w="7620.0" w:type="dxa"/>
        <w:jc w:val="left"/>
        <w:tblInd w:w="1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4005"/>
        <w:tblGridChange w:id="0">
          <w:tblGrid>
            <w:gridCol w:w="3615"/>
            <w:gridCol w:w="4005"/>
          </w:tblGrid>
        </w:tblGridChange>
      </w:tblGrid>
      <w:tr>
        <w:trPr>
          <w:cantSplit w:val="0"/>
          <w:trHeight w:val="643"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D">
            <w:pPr>
              <w:widowControl w:val="0"/>
              <w:ind w:left="540" w:right="29" w:hanging="450"/>
              <w:rPr>
                <w:b w:val="1"/>
                <w:highlight w:val="white"/>
              </w:rPr>
            </w:pPr>
            <w:r w:rsidDel="00000000" w:rsidR="00000000" w:rsidRPr="00000000">
              <w:rPr>
                <w:b w:val="1"/>
                <w:highlight w:val="white"/>
                <w:rtl w:val="0"/>
              </w:rPr>
              <w:t xml:space="preserve">Giảng viên hướng dẫn: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E">
            <w:pPr>
              <w:widowControl w:val="0"/>
              <w:ind w:left="540" w:right="29" w:hanging="450"/>
              <w:rPr>
                <w:highlight w:val="white"/>
              </w:rPr>
            </w:pPr>
            <w:r w:rsidDel="00000000" w:rsidR="00000000" w:rsidRPr="00000000">
              <w:rPr>
                <w:highlight w:val="white"/>
                <w:rtl w:val="0"/>
              </w:rPr>
              <w:t xml:space="preserve">Vũ Văn Thiệu</w:t>
            </w:r>
          </w:p>
        </w:tc>
      </w:tr>
      <w:tr>
        <w:trPr>
          <w:cantSplit w:val="0"/>
          <w:trHeight w:val="523"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F">
            <w:pPr>
              <w:widowControl w:val="0"/>
              <w:ind w:left="540" w:right="29" w:hanging="450"/>
              <w:rPr>
                <w:b w:val="1"/>
                <w:highlight w:val="white"/>
              </w:rPr>
            </w:pPr>
            <w:r w:rsidDel="00000000" w:rsidR="00000000" w:rsidRPr="00000000">
              <w:rPr>
                <w:b w:val="1"/>
                <w:highlight w:val="white"/>
                <w:rtl w:val="0"/>
              </w:rPr>
              <w:t xml:space="preserve">Bộ môn: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0">
            <w:pPr>
              <w:widowControl w:val="0"/>
              <w:tabs>
                <w:tab w:val="left" w:leader="none" w:pos="1032"/>
              </w:tabs>
              <w:ind w:left="540" w:right="29" w:hanging="450"/>
              <w:rPr>
                <w:highlight w:val="white"/>
              </w:rPr>
            </w:pPr>
            <w:r w:rsidDel="00000000" w:rsidR="00000000" w:rsidRPr="00000000">
              <w:rPr>
                <w:highlight w:val="white"/>
                <w:rtl w:val="0"/>
              </w:rPr>
              <w:t xml:space="preserve">Tính toán hiệu năng cao</w:t>
            </w:r>
          </w:p>
        </w:tc>
      </w:tr>
      <w:tr>
        <w:trPr>
          <w:cantSplit w:val="0"/>
          <w:trHeight w:val="1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1">
            <w:pPr>
              <w:widowControl w:val="0"/>
              <w:ind w:left="0" w:right="29" w:firstLine="0"/>
              <w:rPr>
                <w:b w:val="1"/>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2">
            <w:pPr>
              <w:widowControl w:val="0"/>
              <w:tabs>
                <w:tab w:val="left" w:leader="none" w:pos="1032"/>
              </w:tabs>
              <w:ind w:left="0" w:right="29" w:firstLine="0"/>
              <w:rPr>
                <w:highlight w:val="white"/>
              </w:rPr>
            </w:pPr>
            <w:r w:rsidDel="00000000" w:rsidR="00000000" w:rsidRPr="00000000">
              <w:rPr>
                <w:rtl w:val="0"/>
              </w:rPr>
            </w:r>
          </w:p>
        </w:tc>
      </w:tr>
    </w:tbl>
    <w:p w:rsidR="00000000" w:rsidDel="00000000" w:rsidP="00000000" w:rsidRDefault="00000000" w:rsidRPr="00000000" w14:paraId="00000013">
      <w:pPr>
        <w:pStyle w:val="Heading1"/>
        <w:jc w:val="center"/>
        <w:rPr/>
      </w:pPr>
      <w:bookmarkStart w:colFirst="0" w:colLast="0" w:name="_heading=h.30j0zll" w:id="1"/>
      <w:bookmarkEnd w:id="1"/>
      <w:r w:rsidDel="00000000" w:rsidR="00000000" w:rsidRPr="00000000">
        <w:rPr>
          <w:rtl w:val="0"/>
        </w:rPr>
        <w:t xml:space="preserve">Mục lục</w:t>
      </w:r>
    </w:p>
    <w:sdt>
      <w:sdtPr>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466" w:firstLine="426"/>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466" w:firstLine="426"/>
            <w:jc w:val="left"/>
            <w:rPr>
              <w:rFonts w:ascii="Cambria" w:cs="Cambria" w:eastAsia="Cambria" w:hAnsi="Cambria"/>
              <w:b w:val="0"/>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 Đặt vấn đề</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w:t>
            </w:r>
          </w:hyperlink>
          <w:hyperlink w:anchor="_heading=h.3znysh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Mô tả bài toán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Dữ liệu, Input và Output của bài toán</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466" w:firstLine="426"/>
            <w:jc w:val="left"/>
            <w:rPr>
              <w:rFonts w:ascii="Cambria" w:cs="Cambria" w:eastAsia="Cambria" w:hAnsi="Cambria"/>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 Thuật toán sử dụng.</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Mô hình mạng Nơron</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Quá trình lan truyền tiến (Forward Propagation)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Quá trình lan truyền ngược (Backpropagation)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 Hàm mất mát (Loss Function)</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 Gradient Descent</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466" w:firstLine="426"/>
            <w:jc w:val="left"/>
            <w:rPr>
              <w:rFonts w:ascii="Cambria" w:cs="Cambria" w:eastAsia="Cambria" w:hAnsi="Cambria"/>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 Thiết kế song song và phân tán.</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 Thiết kế song song</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 Thiết kế phân tán</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 Công cụ sử dụng</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 Quá trình triển khai</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466" w:firstLine="426"/>
            <w:jc w:val="left"/>
            <w:rPr>
              <w:rFonts w:ascii="Cambria" w:cs="Cambria" w:eastAsia="Cambria" w:hAnsi="Cambria"/>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 Kết quả và đánh giá</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4.1 Kết quả</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4.2 So sánh</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80" w:right="-466" w:firstLine="146"/>
            <w:jc w:val="left"/>
            <w:rPr>
              <w:rFonts w:ascii="Cambria" w:cs="Cambria" w:eastAsia="Cambria" w:hAnsi="Cambria"/>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4.3 Nhận xét</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466" w:firstLine="426"/>
            <w:jc w:val="left"/>
            <w:rPr>
              <w:rFonts w:ascii="Cambria" w:cs="Cambria" w:eastAsia="Cambria" w:hAnsi="Cambria"/>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 Kết luận</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466" w:firstLine="426"/>
            <w:jc w:val="left"/>
            <w:rPr>
              <w:rFonts w:ascii="Cambria" w:cs="Cambria" w:eastAsia="Cambria" w:hAnsi="Cambria"/>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Tài liệu tham khảo</w:t>
              <w:tab/>
              <w:t xml:space="preserve">13</w:t>
            </w:r>
          </w:hyperlink>
          <w:r w:rsidDel="00000000" w:rsidR="00000000" w:rsidRPr="00000000">
            <w:rPr>
              <w:rtl w:val="0"/>
            </w:rPr>
          </w:r>
        </w:p>
        <w:p w:rsidR="00000000" w:rsidDel="00000000" w:rsidP="00000000" w:rsidRDefault="00000000" w:rsidRPr="00000000" w14:paraId="00000029">
          <w:pPr>
            <w:tabs>
              <w:tab w:val="right" w:leader="none" w:pos="9025"/>
            </w:tabs>
            <w:spacing w:after="80" w:before="200" w:line="276" w:lineRule="auto"/>
            <w:ind w:left="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rPr/>
      </w:pPr>
      <w:bookmarkStart w:colFirst="0" w:colLast="0" w:name="_heading=h.1fob9te" w:id="2"/>
      <w:bookmarkEnd w:id="2"/>
      <w:r w:rsidDel="00000000" w:rsidR="00000000" w:rsidRPr="00000000">
        <w:rPr>
          <w:rtl w:val="0"/>
        </w:rPr>
        <w:t xml:space="preserve">1. Đặt vấn đề </w:t>
      </w:r>
    </w:p>
    <w:p w:rsidR="00000000" w:rsidDel="00000000" w:rsidP="00000000" w:rsidRDefault="00000000" w:rsidRPr="00000000" w14:paraId="0000002B">
      <w:pPr>
        <w:pStyle w:val="Heading2"/>
        <w:numPr>
          <w:ilvl w:val="1"/>
          <w:numId w:val="2"/>
        </w:numPr>
        <w:ind w:left="1080" w:hanging="720"/>
        <w:rPr/>
      </w:pPr>
      <w:bookmarkStart w:colFirst="0" w:colLast="0" w:name="_heading=h.3znysh7" w:id="3"/>
      <w:bookmarkEnd w:id="3"/>
      <w:r w:rsidDel="00000000" w:rsidR="00000000" w:rsidRPr="00000000">
        <w:rPr>
          <w:rtl w:val="0"/>
        </w:rPr>
        <w:t xml:space="preserve">Mô tả bài toán</w:t>
      </w:r>
    </w:p>
    <w:p w:rsidR="00000000" w:rsidDel="00000000" w:rsidP="00000000" w:rsidRDefault="00000000" w:rsidRPr="00000000" w14:paraId="0000002C">
      <w:pPr>
        <w:ind w:left="0" w:firstLine="0"/>
        <w:rPr/>
      </w:pPr>
      <w:r w:rsidDel="00000000" w:rsidR="00000000" w:rsidRPr="00000000">
        <w:rPr>
          <w:rtl w:val="0"/>
        </w:rPr>
        <w:t xml:space="preserve">Trong lĩnh vực học sâu (deep learning), việc huấn luyện các mô hình mạng nơ-ron trên tập dữ liệu lớn thường đòi hỏi thời gian tính toán đáng kể. Đặc biệt với các tập dữ liệu quy mô lớn, việc xử lý tuần tự trên một CPU hoặc GPU đơn lẻ có thể trở nên không khả thi do hạn chế về tốc độ và tài nguyên. Để giải quyết vấn đề này, tính toán song song được áp dụng nhằm phân phối công việc tính toán lên nhiều đơn vị xử lý, từ đó giảm thời gian huấn luyện và tận dụng tối đa tài nguyên phần cứng.</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Bài toán trong nghiên cứu này là xây dựng và huấn luyện một mạng nơ-ron sâu để phân loại chữ số viết tay từ tập dữ liệu MNIST, sử dụng tính toán song song dựa trên thư viện MPI (Message Passing Interface). Mục tiêu là tối ưu hóa hiệu suất huấn luyện bằng cách phân phối dữ liệu và tính toán gradient trên nhiều CPU, đồng thời so sánh hiệu quả với các phương pháp không song song.</w:t>
      </w:r>
    </w:p>
    <w:p w:rsidR="00000000" w:rsidDel="00000000" w:rsidP="00000000" w:rsidRDefault="00000000" w:rsidRPr="00000000" w14:paraId="0000002F">
      <w:pPr>
        <w:pStyle w:val="Heading2"/>
        <w:ind w:left="283" w:firstLine="0"/>
        <w:rPr/>
      </w:pPr>
      <w:bookmarkStart w:colFirst="0" w:colLast="0" w:name="_heading=h.2et92p0" w:id="4"/>
      <w:bookmarkEnd w:id="4"/>
      <w:r w:rsidDel="00000000" w:rsidR="00000000" w:rsidRPr="00000000">
        <w:rPr>
          <w:rtl w:val="0"/>
        </w:rPr>
        <w:t xml:space="preserve">1.2 Dữ liệu, Input và Output của bài toán</w:t>
      </w:r>
    </w:p>
    <w:p w:rsidR="00000000" w:rsidDel="00000000" w:rsidP="00000000" w:rsidRDefault="00000000" w:rsidRPr="00000000" w14:paraId="00000030">
      <w:pPr>
        <w:ind w:left="426" w:firstLine="294"/>
        <w:rPr/>
      </w:pPr>
      <w:r w:rsidDel="00000000" w:rsidR="00000000" w:rsidRPr="00000000">
        <w:rPr>
          <w:rtl w:val="0"/>
        </w:rPr>
        <w:t xml:space="preserve">Tập dữ liệu MNIST (Modified National Institute of Standards and Technology) là một tập dữ liệu chuẩn trong học máy, bao gồm các hình ảnh chữ số viết tay từ 0 đến 9. Dữ liệu được sử dụng trong báo cáo này có các đặc điểm sau:</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Dữ liệu dạng số gồm 5000 mẫu</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mẫu là một hình ảnh kích thước 28x28 pixel, biểu diễn dưới dạng ma trận phẳng 784 chiều (28 × 28 = 784). Giá trị mỗi pixel nằm trong khoảng [0, 1] sau khi chuẩn hóa từ thang xám [0, 255]</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Chia tập dữ liệu: Trong báo cáo, dữ liệu được chia thành tập huấn luyện (80%) và tập kiểm tra (20%)</w:t>
      </w: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Đầu vào</w:t>
      </w:r>
      <w:r w:rsidDel="00000000" w:rsidR="00000000" w:rsidRPr="00000000">
        <w:rPr>
          <w:rtl w:val="0"/>
        </w:rPr>
        <w:t xml:space="preserve">: Ma trận X kích thước (m, 784), trong đó m là số mẫu, mỗi hàng là vector 784 chiều biểu diễn một hình ảnh.</w:t>
      </w:r>
    </w:p>
    <w:p w:rsidR="00000000" w:rsidDel="00000000" w:rsidP="00000000" w:rsidRDefault="00000000" w:rsidRPr="00000000" w14:paraId="00000035">
      <w:pPr>
        <w:rPr/>
      </w:pPr>
      <w:r w:rsidDel="00000000" w:rsidR="00000000" w:rsidRPr="00000000">
        <w:rPr>
          <w:b w:val="1"/>
          <w:rtl w:val="0"/>
        </w:rPr>
        <w:t xml:space="preserve">Đầu ra</w:t>
      </w:r>
      <w:r w:rsidDel="00000000" w:rsidR="00000000" w:rsidRPr="00000000">
        <w:rPr>
          <w:rtl w:val="0"/>
        </w:rPr>
        <w:t xml:space="preserve">: Vector y kích thước (10), chứa nhãn từ 1 đến 10 tương ứng với mỗi mẫu. Trong quá trình huấn luyện, nhãn được chuyển thành ma trận one-hot kích thước (m, 10) để tính hàm mất mát.</w:t>
      </w:r>
    </w:p>
    <w:p w:rsidR="00000000" w:rsidDel="00000000" w:rsidP="00000000" w:rsidRDefault="00000000" w:rsidRPr="00000000" w14:paraId="00000036">
      <w:pPr>
        <w:spacing w:line="259"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259"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1"/>
        <w:spacing w:line="276" w:lineRule="auto"/>
        <w:ind w:right="-461"/>
        <w:rPr/>
      </w:pPr>
      <w:bookmarkStart w:colFirst="0" w:colLast="0" w:name="_heading=h.tyjcwt" w:id="5"/>
      <w:bookmarkEnd w:id="5"/>
      <w:r w:rsidDel="00000000" w:rsidR="00000000" w:rsidRPr="00000000">
        <w:rPr>
          <w:rtl w:val="0"/>
        </w:rPr>
        <w:t xml:space="preserve">2. Thuật toán sử dụng.</w:t>
      </w:r>
    </w:p>
    <w:p w:rsidR="00000000" w:rsidDel="00000000" w:rsidP="00000000" w:rsidRDefault="00000000" w:rsidRPr="00000000" w14:paraId="00000039">
      <w:pPr>
        <w:pStyle w:val="Heading2"/>
        <w:spacing w:line="276" w:lineRule="auto"/>
        <w:ind w:hanging="540"/>
        <w:rPr/>
      </w:pPr>
      <w:bookmarkStart w:colFirst="0" w:colLast="0" w:name="_heading=h.3dy6vkm" w:id="6"/>
      <w:bookmarkEnd w:id="6"/>
      <w:r w:rsidDel="00000000" w:rsidR="00000000" w:rsidRPr="00000000">
        <w:rPr>
          <w:rtl w:val="0"/>
        </w:rPr>
        <w:t xml:space="preserve">2.1. Mô hình mạng Nơron</w:t>
      </w:r>
    </w:p>
    <w:p w:rsidR="00000000" w:rsidDel="00000000" w:rsidP="00000000" w:rsidRDefault="00000000" w:rsidRPr="00000000" w14:paraId="0000003A">
      <w:pPr>
        <w:ind w:firstLine="0"/>
        <w:rPr/>
      </w:pPr>
      <w:r w:rsidDel="00000000" w:rsidR="00000000" w:rsidRPr="00000000">
        <w:rPr>
          <w:rtl w:val="0"/>
        </w:rPr>
        <w:t xml:space="preserve">Mô hình sử dụng là một mạng nơ-ron truyền thẳng (feedforward neural network) với cấu trúc ba tầng:</w:t>
      </w:r>
    </w:p>
    <w:p w:rsidR="00000000" w:rsidDel="00000000" w:rsidP="00000000" w:rsidRDefault="00000000" w:rsidRPr="00000000" w14:paraId="0000003B">
      <w:pPr>
        <w:ind w:firstLine="0"/>
        <w:jc w:val="center"/>
        <w:rPr/>
      </w:pPr>
      <w:r w:rsidDel="00000000" w:rsidR="00000000" w:rsidRPr="00000000">
        <w:rPr/>
        <w:drawing>
          <wp:inline distB="0" distT="0" distL="0" distR="0">
            <wp:extent cx="4882413" cy="3161858"/>
            <wp:effectExtent b="0" l="0" r="0" t="0"/>
            <wp:docPr id="107159227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82413" cy="316185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Tầng đầu vào (Input Layer): 400 nơ-ron (giảm chiều từ 784 để đơn giản hóa, sử dụng trong code mẫu).</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Tầng ẩn (Hidden Layer): 25 nơ-ron, sử dụng hàm kích hoạt sigmoid.</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Tầng đầu ra (Output Layer): 10 nơ-ron, tương ứng với 10 lớp, cũng sử dụng hàm sigmoid.</w:t>
      </w:r>
    </w:p>
    <w:p w:rsidR="00000000" w:rsidDel="00000000" w:rsidP="00000000" w:rsidRDefault="00000000" w:rsidRPr="00000000" w14:paraId="0000003F">
      <w:pPr>
        <w:jc w:val="center"/>
        <w:rPr>
          <w:rFonts w:ascii="Cambria Math" w:cs="Cambria Math" w:eastAsia="Cambria Math" w:hAnsi="Cambria Math"/>
          <w:b w:val="0"/>
          <w:i w:val="0"/>
          <w:smallCaps w:val="0"/>
          <w:strike w:val="0"/>
          <w:color w:val="000000"/>
          <w:sz w:val="28"/>
          <w:szCs w:val="28"/>
          <w:u w:val="none"/>
          <w:shd w:fill="auto" w:val="clear"/>
          <w:vertAlign w:val="baseline"/>
        </w:rPr>
      </w:pPr>
      <m:oMath>
        <m:r>
          <m:t>σ</m:t>
        </m:r>
        <m:d>
          <m:dPr>
            <m:begChr m:val="("/>
            <m:endChr m:val=")"/>
            <m:ctrlPr>
              <w:rPr>
                <w:rFonts w:ascii="Cambria Math" w:cs="Cambria Math" w:eastAsia="Cambria Math" w:hAnsi="Cambria Math"/>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 xml:space="preserve">z</m:t>
            </m:r>
          </m:e>
        </m:d>
        <m:r>
          <w:rPr>
            <w:rFonts w:ascii="Cambria Math" w:cs="Cambria Math" w:eastAsia="Cambria Math" w:hAnsi="Cambria Math"/>
            <w:b w:val="0"/>
            <w:i w:val="0"/>
            <w:smallCaps w:val="0"/>
            <w:strike w:val="0"/>
            <w:color w:val="000000"/>
            <w:sz w:val="28"/>
            <w:szCs w:val="28"/>
            <w:u w:val="none"/>
            <w:shd w:fill="auto" w:val="clear"/>
            <w:vertAlign w:val="baseline"/>
          </w:rPr>
          <m:t xml:space="preserve">=</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1</m:t>
            </m:r>
          </m:num>
          <m:den>
            <m:r>
              <w:rPr>
                <w:rFonts w:ascii="Cambria Math" w:cs="Cambria Math" w:eastAsia="Cambria Math" w:hAnsi="Cambria Math"/>
                <w:b w:val="0"/>
                <w:i w:val="0"/>
                <w:smallCaps w:val="0"/>
                <w:strike w:val="0"/>
                <w:color w:val="000000"/>
                <w:sz w:val="28"/>
                <w:szCs w:val="28"/>
                <w:u w:val="none"/>
                <w:shd w:fill="auto" w:val="clear"/>
                <w:vertAlign w:val="baseline"/>
              </w:rPr>
              <m:t xml:space="preserve">1+</m:t>
            </m:r>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e</m:t>
                </m:r>
              </m:e>
              <m:sup>
                <m:r>
                  <w:rPr>
                    <w:rFonts w:ascii="Cambria Math" w:cs="Cambria Math" w:eastAsia="Cambria Math" w:hAnsi="Cambria Math"/>
                    <w:b w:val="0"/>
                    <w:i w:val="0"/>
                    <w:smallCaps w:val="0"/>
                    <w:strike w:val="0"/>
                    <w:color w:val="000000"/>
                    <w:sz w:val="28"/>
                    <w:szCs w:val="28"/>
                    <w:u w:val="none"/>
                    <w:shd w:fill="auto" w:val="clear"/>
                    <w:vertAlign w:val="baseline"/>
                  </w:rPr>
                  <m:t xml:space="preserve">-z</m:t>
                </m:r>
              </m:sup>
            </m:sSup>
          </m:den>
        </m:f>
      </m:oMath>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Weights (</w:t>
      </w:r>
      <m:oMath>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m:t>θ</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Sub>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m:oMath>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m:t>θ</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2</m:t>
            </m:r>
          </m:sub>
        </m:sSub>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được khởi tạo bằng phương pháp Xavier để đảm bảo hội tụ tốt.</w:t>
      </w:r>
    </w:p>
    <w:p w:rsidR="00000000" w:rsidDel="00000000" w:rsidP="00000000" w:rsidRDefault="00000000" w:rsidRPr="00000000" w14:paraId="00000041">
      <w:pPr>
        <w:pStyle w:val="Heading2"/>
        <w:ind w:left="142" w:firstLine="0"/>
        <w:rPr/>
      </w:pPr>
      <w:bookmarkStart w:colFirst="0" w:colLast="0" w:name="_heading=h.1t3h5sf" w:id="7"/>
      <w:bookmarkEnd w:id="7"/>
      <w:r w:rsidDel="00000000" w:rsidR="00000000" w:rsidRPr="00000000">
        <w:rPr>
          <w:rtl w:val="0"/>
        </w:rPr>
        <w:t xml:space="preserve">2.2. Quá trình lan truyền tiến (Forward Propagation)</w:t>
      </w:r>
    </w:p>
    <w:p w:rsidR="00000000" w:rsidDel="00000000" w:rsidP="00000000" w:rsidRDefault="00000000" w:rsidRPr="00000000" w14:paraId="00000042">
      <w:pPr>
        <w:rPr/>
      </w:pPr>
      <w:r w:rsidDel="00000000" w:rsidR="00000000" w:rsidRPr="00000000">
        <w:rPr/>
        <w:drawing>
          <wp:inline distB="0" distT="0" distL="0" distR="0">
            <wp:extent cx="5429374" cy="1994062"/>
            <wp:effectExtent b="0" l="0" r="0" t="0"/>
            <wp:docPr id="107159227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29374" cy="199406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3"/>
        </w:numPr>
        <w:spacing w:after="160" w:line="278.00000000000006" w:lineRule="auto"/>
        <w:ind w:left="720" w:right="0" w:hanging="360"/>
        <w:rPr/>
      </w:pPr>
      <w:r w:rsidDel="00000000" w:rsidR="00000000" w:rsidRPr="00000000">
        <w:rPr>
          <w:b w:val="1"/>
          <w:rtl w:val="0"/>
        </w:rPr>
        <w:t xml:space="preserve">Bước 1</w:t>
      </w:r>
      <w:r w:rsidDel="00000000" w:rsidR="00000000" w:rsidRPr="00000000">
        <w:rPr>
          <w:rtl w:val="0"/>
        </w:rPr>
        <w:t xml:space="preserve">: Thêm bias vào đầu vào: </w:t>
      </w:r>
    </w:p>
    <w:p w:rsidR="00000000" w:rsidDel="00000000" w:rsidP="00000000" w:rsidRDefault="00000000" w:rsidRPr="00000000" w14:paraId="00000044">
      <w:pPr>
        <w:spacing w:after="160" w:line="278.00000000000006" w:lineRule="auto"/>
        <w:ind w:left="360" w:right="0" w:firstLine="0"/>
        <w:jc w:val="center"/>
        <w:rPr/>
      </w:pPr>
      <w:r w:rsidDel="00000000" w:rsidR="00000000" w:rsidRPr="00000000">
        <w:rPr>
          <w:rtl w:val="0"/>
        </w:rPr>
        <w:t xml:space="preserve">a1 = [1, X] (kích thước (m, 401)).</w:t>
      </w:r>
    </w:p>
    <w:p w:rsidR="00000000" w:rsidDel="00000000" w:rsidP="00000000" w:rsidRDefault="00000000" w:rsidRPr="00000000" w14:paraId="00000045">
      <w:pPr>
        <w:numPr>
          <w:ilvl w:val="0"/>
          <w:numId w:val="3"/>
        </w:numPr>
        <w:spacing w:after="160" w:line="278.00000000000006" w:lineRule="auto"/>
        <w:ind w:left="720" w:right="0" w:hanging="360"/>
        <w:rPr/>
      </w:pPr>
      <w:r w:rsidDel="00000000" w:rsidR="00000000" w:rsidRPr="00000000">
        <w:rPr>
          <w:b w:val="1"/>
          <w:rtl w:val="0"/>
        </w:rPr>
        <w:t xml:space="preserve">Bước 2</w:t>
      </w:r>
      <w:r w:rsidDel="00000000" w:rsidR="00000000" w:rsidRPr="00000000">
        <w:rPr>
          <w:rtl w:val="0"/>
        </w:rPr>
        <w:t xml:space="preserve">: Tính tầng ẩn:</w:t>
      </w:r>
    </w:p>
    <w:p w:rsidR="00000000" w:rsidDel="00000000" w:rsidP="00000000" w:rsidRDefault="00000000" w:rsidRPr="00000000" w14:paraId="0000004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r>
          <w:rPr>
            <w:rFonts w:ascii="Cambria Math" w:cs="Cambria Math" w:eastAsia="Cambria Math" w:hAnsi="Cambria Math"/>
          </w:rPr>
          <m:t>×</m:t>
        </m:r>
        <m:sSubSup>
          <m:sSubSupPr>
            <m:ctrlPr>
              <w:rPr>
                <w:rFonts w:ascii="Cambria Math" w:cs="Cambria Math" w:eastAsia="Cambria Math" w:hAnsi="Cambria Math"/>
              </w:rPr>
            </m:ctrlPr>
          </m:sSubSupPr>
          <m:e>
            <m:r>
              <w:rPr>
                <w:rFonts w:ascii="Cambria Math" w:cs="Cambria Math" w:eastAsia="Cambria Math" w:hAnsi="Cambria Math"/>
              </w:rPr>
              <m:t>θ</m:t>
            </m:r>
          </m:e>
          <m:sub>
            <m:r>
              <w:rPr>
                <w:rFonts w:ascii="Cambria Math" w:cs="Cambria Math" w:eastAsia="Cambria Math" w:hAnsi="Cambria Math"/>
              </w:rPr>
              <m:t xml:space="preserve">1</m:t>
            </m:r>
          </m:sub>
          <m:sup>
            <m:r>
              <w:rPr>
                <w:rFonts w:ascii="Cambria Math" w:cs="Cambria Math" w:eastAsia="Cambria Math" w:hAnsi="Cambria Math"/>
              </w:rPr>
              <m:t xml:space="preserve">T</m:t>
            </m:r>
          </m:sup>
        </m:sSubSup>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2</m:t>
            </m:r>
          </m:sub>
        </m:sSub>
        <m:r>
          <w:rPr>
            <w:rFonts w:ascii="Cambria Math" w:cs="Cambria Math" w:eastAsia="Cambria Math" w:hAnsi="Cambria Math"/>
          </w:rPr>
          <m:t xml:space="preserve">=σ(</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2</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47">
      <w:pPr>
        <w:spacing w:after="160" w:line="278.00000000000006" w:lineRule="auto"/>
        <w:ind w:left="360" w:right="0" w:firstLine="0"/>
        <w:jc w:val="center"/>
        <w:rPr/>
      </w:pPr>
      <w:r w:rsidDel="00000000" w:rsidR="00000000" w:rsidRPr="00000000">
        <w:rPr>
          <w:rtl w:val="0"/>
        </w:rPr>
        <w:t xml:space="preserve">Thêm bias: a2 = [1, a2] (kích thước (m, 26)).</w:t>
      </w:r>
    </w:p>
    <w:p w:rsidR="00000000" w:rsidDel="00000000" w:rsidP="00000000" w:rsidRDefault="00000000" w:rsidRPr="00000000" w14:paraId="00000048">
      <w:pPr>
        <w:numPr>
          <w:ilvl w:val="0"/>
          <w:numId w:val="3"/>
        </w:numPr>
        <w:spacing w:after="160" w:line="278.00000000000006" w:lineRule="auto"/>
        <w:ind w:left="720" w:right="0" w:hanging="360"/>
        <w:rPr/>
      </w:pPr>
      <w:r w:rsidDel="00000000" w:rsidR="00000000" w:rsidRPr="00000000">
        <w:rPr>
          <w:b w:val="1"/>
          <w:rtl w:val="0"/>
        </w:rPr>
        <w:t xml:space="preserve">Bước 3</w:t>
      </w:r>
      <w:r w:rsidDel="00000000" w:rsidR="00000000" w:rsidRPr="00000000">
        <w:rPr>
          <w:rtl w:val="0"/>
        </w:rPr>
        <w:t xml:space="preserve">: Tính đầu ra: </w:t>
      </w:r>
    </w:p>
    <w:p w:rsidR="00000000" w:rsidDel="00000000" w:rsidP="00000000" w:rsidRDefault="00000000" w:rsidRPr="00000000" w14:paraId="00000049">
      <w:pPr>
        <w:spacing w:after="160" w:line="278.00000000000006" w:lineRule="auto"/>
        <w:ind w:left="360" w:right="0" w:firstLine="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3</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2</m:t>
            </m:r>
          </m:sub>
        </m:sSub>
        <m:r>
          <w:rPr>
            <w:rFonts w:ascii="Cambria Math" w:cs="Cambria Math" w:eastAsia="Cambria Math" w:hAnsi="Cambria Math"/>
          </w:rPr>
          <m:t>×</m:t>
        </m:r>
        <m:sSubSup>
          <m:sSubSupPr>
            <m:ctrlPr>
              <w:rPr>
                <w:rFonts w:ascii="Cambria Math" w:cs="Cambria Math" w:eastAsia="Cambria Math" w:hAnsi="Cambria Math"/>
              </w:rPr>
            </m:ctrlPr>
          </m:sSubSupPr>
          <m:e>
            <m:r>
              <w:rPr>
                <w:rFonts w:ascii="Cambria Math" w:cs="Cambria Math" w:eastAsia="Cambria Math" w:hAnsi="Cambria Math"/>
              </w:rPr>
              <m:t>θ</m:t>
            </m:r>
          </m:e>
          <m:sub>
            <m:r>
              <w:rPr>
                <w:rFonts w:ascii="Cambria Math" w:cs="Cambria Math" w:eastAsia="Cambria Math" w:hAnsi="Cambria Math"/>
              </w:rPr>
              <m:t xml:space="preserve">2</m:t>
            </m:r>
          </m:sub>
          <m:sup>
            <m:r>
              <w:rPr>
                <w:rFonts w:ascii="Cambria Math" w:cs="Cambria Math" w:eastAsia="Cambria Math" w:hAnsi="Cambria Math"/>
              </w:rPr>
              <m:t xml:space="preserve">T</m:t>
            </m:r>
          </m:sup>
        </m:sSubSup>
        <m:r>
          <w:rPr>
            <w:rFonts w:ascii="Cambria Math" w:cs="Cambria Math" w:eastAsia="Cambria Math" w:hAnsi="Cambria Math"/>
          </w:rPr>
          <m:t xml:space="preserve">,  h=σ(</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3</m:t>
            </m:r>
          </m:sub>
        </m:sSub>
        <m:r>
          <w:rPr>
            <w:rFonts w:ascii="Cambria Math" w:cs="Cambria Math" w:eastAsia="Cambria Math" w:hAnsi="Cambria Math"/>
          </w:rPr>
          <m:t xml:space="preserve">)</m:t>
        </m:r>
      </m:oMath>
      <w:r w:rsidDel="00000000" w:rsidR="00000000" w:rsidRPr="00000000">
        <w:rPr>
          <w:rtl w:val="0"/>
        </w:rPr>
        <w:t xml:space="preserve"> (kích thước (m,10)).</w:t>
      </w:r>
    </w:p>
    <w:p w:rsidR="00000000" w:rsidDel="00000000" w:rsidP="00000000" w:rsidRDefault="00000000" w:rsidRPr="00000000" w14:paraId="0000004A">
      <w:pPr>
        <w:spacing w:after="160" w:line="278.00000000000006" w:lineRule="auto"/>
        <w:rPr/>
      </w:pPr>
      <w:r w:rsidDel="00000000" w:rsidR="00000000" w:rsidRPr="00000000">
        <w:rPr>
          <w:rtl w:val="0"/>
        </w:rPr>
        <w:t xml:space="preserve">Kết quả h là xác suất dự đoán cho từng lớp.</w:t>
      </w:r>
    </w:p>
    <w:p w:rsidR="00000000" w:rsidDel="00000000" w:rsidP="00000000" w:rsidRDefault="00000000" w:rsidRPr="00000000" w14:paraId="0000004B">
      <w:pPr>
        <w:pStyle w:val="Heading2"/>
        <w:ind w:left="426" w:firstLine="426"/>
        <w:rPr/>
      </w:pPr>
      <w:bookmarkStart w:colFirst="0" w:colLast="0" w:name="_heading=h.4d34og8" w:id="8"/>
      <w:bookmarkEnd w:id="8"/>
      <w:r w:rsidDel="00000000" w:rsidR="00000000" w:rsidRPr="00000000">
        <w:rPr>
          <w:rtl w:val="0"/>
        </w:rPr>
        <w:t xml:space="preserve">2.3. Quá trình lan truyền ngược (Backpropagation)</w:t>
      </w:r>
    </w:p>
    <w:p w:rsidR="00000000" w:rsidDel="00000000" w:rsidP="00000000" w:rsidRDefault="00000000" w:rsidRPr="00000000" w14:paraId="0000004C">
      <w:pPr>
        <w:rPr/>
      </w:pPr>
      <w:r w:rsidDel="00000000" w:rsidR="00000000" w:rsidRPr="00000000">
        <w:rPr/>
        <w:drawing>
          <wp:inline distB="0" distT="0" distL="0" distR="0">
            <wp:extent cx="5183017" cy="3095180"/>
            <wp:effectExtent b="0" l="0" r="0" t="0"/>
            <wp:docPr id="107159227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83017" cy="309518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4"/>
        </w:numPr>
        <w:spacing w:after="160" w:line="278.00000000000006" w:lineRule="auto"/>
        <w:ind w:left="720" w:right="0" w:hanging="360"/>
        <w:rPr/>
      </w:pPr>
      <w:r w:rsidDel="00000000" w:rsidR="00000000" w:rsidRPr="00000000">
        <w:rPr>
          <w:b w:val="1"/>
          <w:rtl w:val="0"/>
        </w:rPr>
        <w:t xml:space="preserve">Bước 1</w:t>
      </w:r>
      <w:r w:rsidDel="00000000" w:rsidR="00000000" w:rsidRPr="00000000">
        <w:rPr>
          <w:rtl w:val="0"/>
        </w:rPr>
        <w:t xml:space="preserve">: Tính sai số tầng đầu ra: </w:t>
      </w:r>
    </w:p>
    <w:p w:rsidR="00000000" w:rsidDel="00000000" w:rsidP="00000000" w:rsidRDefault="00000000" w:rsidRPr="00000000" w14:paraId="0000004E">
      <w:pPr>
        <w:spacing w:after="160" w:line="278.00000000000006" w:lineRule="auto"/>
        <w:ind w:right="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3</m:t>
            </m:r>
          </m:sub>
        </m:sSub>
        <m:r>
          <w:rPr>
            <w:rFonts w:ascii="Cambria Math" w:cs="Cambria Math" w:eastAsia="Cambria Math" w:hAnsi="Cambria Math"/>
          </w:rPr>
          <m:t xml:space="preserve">=h-y </m:t>
        </m:r>
      </m:oMath>
      <w:r w:rsidDel="00000000" w:rsidR="00000000" w:rsidRPr="00000000">
        <w:rPr>
          <w:rtl w:val="0"/>
        </w:rPr>
        <w:t xml:space="preserve">(với y là ma trận one-hot).</w:t>
      </w:r>
    </w:p>
    <w:p w:rsidR="00000000" w:rsidDel="00000000" w:rsidP="00000000" w:rsidRDefault="00000000" w:rsidRPr="00000000" w14:paraId="0000004F">
      <w:pPr>
        <w:numPr>
          <w:ilvl w:val="0"/>
          <w:numId w:val="4"/>
        </w:numPr>
        <w:spacing w:after="160" w:line="278.00000000000006" w:lineRule="auto"/>
        <w:ind w:left="720" w:right="0" w:hanging="360"/>
        <w:rPr/>
      </w:pPr>
      <w:r w:rsidDel="00000000" w:rsidR="00000000" w:rsidRPr="00000000">
        <w:rPr>
          <w:b w:val="1"/>
          <w:rtl w:val="0"/>
        </w:rPr>
        <w:t xml:space="preserve">Bước 2</w:t>
      </w:r>
      <w:r w:rsidDel="00000000" w:rsidR="00000000" w:rsidRPr="00000000">
        <w:rPr>
          <w:rtl w:val="0"/>
        </w:rPr>
        <w:t xml:space="preserve">: Tính sai số tầng ẩn: </w:t>
      </w:r>
    </w:p>
    <w:p w:rsidR="00000000" w:rsidDel="00000000" w:rsidP="00000000" w:rsidRDefault="00000000" w:rsidRPr="00000000" w14:paraId="0000005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3</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2</m:t>
            </m:r>
          </m:sub>
        </m:sSub>
        <m:r>
          <w:rPr>
            <w:rFonts w:ascii="Cambria Math" w:cs="Cambria Math" w:eastAsia="Cambria Math" w:hAnsi="Cambria Math"/>
          </w:rPr>
          <m:t xml:space="preserve">)×σ(</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2</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51">
      <w:pPr>
        <w:numPr>
          <w:ilvl w:val="0"/>
          <w:numId w:val="4"/>
        </w:numPr>
        <w:spacing w:after="160" w:line="278.00000000000006" w:lineRule="auto"/>
        <w:ind w:left="720" w:right="0" w:hanging="360"/>
        <w:rPr/>
      </w:pPr>
      <w:r w:rsidDel="00000000" w:rsidR="00000000" w:rsidRPr="00000000">
        <w:rPr>
          <w:b w:val="1"/>
          <w:rtl w:val="0"/>
        </w:rPr>
        <w:t xml:space="preserve">Bước 3</w:t>
      </w:r>
      <w:r w:rsidDel="00000000" w:rsidR="00000000" w:rsidRPr="00000000">
        <w:rPr>
          <w:rtl w:val="0"/>
        </w:rPr>
        <w:t xml:space="preserve">: Tính gradient: </w:t>
      </w:r>
    </w:p>
    <w:p w:rsidR="00000000" w:rsidDel="00000000" w:rsidP="00000000" w:rsidRDefault="00000000" w:rsidRPr="00000000" w14:paraId="00000052">
      <w:pPr>
        <w:jc w:val="center"/>
        <w:rPr>
          <w:rFonts w:ascii="Cambria Math" w:cs="Cambria Math" w:eastAsia="Cambria Math" w:hAnsi="Cambria Math"/>
        </w:rPr>
      </w:pPr>
      <m:oMath>
        <m:sSub>
          <m:sSubPr>
            <m:ctrlPr>
              <w:rPr>
                <w:rFonts w:ascii="Cambria Math" w:cs="Cambria Math" w:eastAsia="Cambria Math" w:hAnsi="Cambria Math"/>
              </w:rPr>
            </m:ctrlPr>
          </m:sSubPr>
          <m:e>
            <m:sSub>
              <m:sSubPr>
                <m:ctrlPr>
                  <w:rPr>
                    <w:rFonts w:ascii="Cambria Math" w:cs="Cambria Math" w:eastAsia="Cambria Math" w:hAnsi="Cambria Math"/>
                  </w:rPr>
                </m:ctrlPr>
              </m:sSubPr>
              <m:e>
                <m:r>
                  <m:t>θ</m:t>
                </m:r>
              </m:e>
              <m:sub>
                <m:r>
                  <w:rPr>
                    <w:rFonts w:ascii="Cambria Math" w:cs="Cambria Math" w:eastAsia="Cambria Math" w:hAnsi="Cambria Math"/>
                  </w:rPr>
                  <m:t xml:space="preserve">2</m:t>
                </m:r>
              </m:sub>
            </m:sSub>
          </m:e>
          <m:sub>
            <m:r>
              <w:rPr>
                <w:rFonts w:ascii="Cambria Math" w:cs="Cambria Math" w:eastAsia="Cambria Math" w:hAnsi="Cambria Math"/>
              </w:rPr>
              <m:t xml:space="preserve">grad</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m</m:t>
            </m:r>
          </m:den>
        </m:f>
        <m:r>
          <w:rPr>
            <w:rFonts w:ascii="Cambria Math" w:cs="Cambria Math" w:eastAsia="Cambria Math" w:hAnsi="Cambria Math"/>
          </w:rPr>
          <m:t>×</m:t>
        </m:r>
        <m:sSubSup>
          <m:sSubSupPr>
            <m:ctrlPr>
              <w:rPr>
                <w:rFonts w:ascii="Cambria Math" w:cs="Cambria Math" w:eastAsia="Cambria Math" w:hAnsi="Cambria Math"/>
              </w:rPr>
            </m:ctrlPr>
          </m:sSubSupPr>
          <m:e>
            <m:r>
              <w:rPr>
                <w:rFonts w:ascii="Cambria Math" w:cs="Cambria Math" w:eastAsia="Cambria Math" w:hAnsi="Cambria Math"/>
              </w:rPr>
              <m:t xml:space="preserve">∆</m:t>
            </m:r>
          </m:e>
          <m:sub>
            <m:r>
              <w:rPr>
                <w:rFonts w:ascii="Cambria Math" w:cs="Cambria Math" w:eastAsia="Cambria Math" w:hAnsi="Cambria Math"/>
              </w:rPr>
              <m:t xml:space="preserve">3</m:t>
            </m:r>
          </m:sub>
          <m:sup>
            <m:r>
              <w:rPr>
                <w:rFonts w:ascii="Cambria Math" w:cs="Cambria Math" w:eastAsia="Cambria Math" w:hAnsi="Cambria Math"/>
              </w:rPr>
              <m:t xml:space="preserve">T</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λ</m:t>
            </m:r>
          </m:num>
          <m:den>
            <m:r>
              <w:rPr>
                <w:rFonts w:ascii="Cambria Math" w:cs="Cambria Math" w:eastAsia="Cambria Math" w:hAnsi="Cambria Math"/>
              </w:rPr>
              <m:t xml:space="preserve">m</m:t>
            </m:r>
          </m:den>
        </m:f>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oMath>
      <w:r w:rsidDel="00000000" w:rsidR="00000000" w:rsidRPr="00000000">
        <w:rPr>
          <w:rtl w:val="0"/>
        </w:rPr>
      </w:r>
    </w:p>
    <w:p w:rsidR="00000000" w:rsidDel="00000000" w:rsidP="00000000" w:rsidRDefault="00000000" w:rsidRPr="00000000" w14:paraId="00000053">
      <w:pPr>
        <w:jc w:val="center"/>
        <w:rPr>
          <w:rFonts w:ascii="Cambria Math" w:cs="Cambria Math" w:eastAsia="Cambria Math" w:hAnsi="Cambria Math"/>
        </w:rPr>
      </w:pPr>
      <m:oMath>
        <m:sSub>
          <m:sSubPr>
            <m:ctrlPr>
              <w:rPr>
                <w:rFonts w:ascii="Cambria Math" w:cs="Cambria Math" w:eastAsia="Cambria Math" w:hAnsi="Cambria Math"/>
              </w:rPr>
            </m:ctrlPr>
          </m:sSubPr>
          <m:e>
            <m:sSub>
              <m:sSubPr>
                <m:ctrlPr>
                  <w:rPr>
                    <w:rFonts w:ascii="Cambria Math" w:cs="Cambria Math" w:eastAsia="Cambria Math" w:hAnsi="Cambria Math"/>
                  </w:rPr>
                </m:ctrlPr>
              </m:sSubPr>
              <m:e>
                <m:r>
                  <m:t>θ</m:t>
                </m:r>
              </m:e>
              <m:sub>
                <m:r>
                  <w:rPr>
                    <w:rFonts w:ascii="Cambria Math" w:cs="Cambria Math" w:eastAsia="Cambria Math" w:hAnsi="Cambria Math"/>
                  </w:rPr>
                  <m:t xml:space="preserve">1</m:t>
                </m:r>
              </m:sub>
            </m:sSub>
          </m:e>
          <m:sub>
            <m:r>
              <w:rPr>
                <w:rFonts w:ascii="Cambria Math" w:cs="Cambria Math" w:eastAsia="Cambria Math" w:hAnsi="Cambria Math"/>
              </w:rPr>
              <m:t xml:space="preserve">grad</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m</m:t>
            </m:r>
          </m:den>
        </m:f>
        <m:r>
          <w:rPr>
            <w:rFonts w:ascii="Cambria Math" w:cs="Cambria Math" w:eastAsia="Cambria Math" w:hAnsi="Cambria Math"/>
          </w:rPr>
          <m:t>×</m:t>
        </m:r>
        <m:sSubSup>
          <m:sSubSupPr>
            <m:ctrlPr>
              <w:rPr>
                <w:rFonts w:ascii="Cambria Math" w:cs="Cambria Math" w:eastAsia="Cambria Math" w:hAnsi="Cambria Math"/>
              </w:rPr>
            </m:ctrlPr>
          </m:sSubSupPr>
          <m:e>
            <m:r>
              <w:rPr>
                <w:rFonts w:ascii="Cambria Math" w:cs="Cambria Math" w:eastAsia="Cambria Math" w:hAnsi="Cambria Math"/>
              </w:rPr>
              <m:t xml:space="preserve">∆</m:t>
            </m:r>
          </m:e>
          <m:sub>
            <m:r>
              <w:rPr>
                <w:rFonts w:ascii="Cambria Math" w:cs="Cambria Math" w:eastAsia="Cambria Math" w:hAnsi="Cambria Math"/>
              </w:rPr>
              <m:t xml:space="preserve">2</m:t>
            </m:r>
          </m:sub>
          <m:sup>
            <m:r>
              <w:rPr>
                <w:rFonts w:ascii="Cambria Math" w:cs="Cambria Math" w:eastAsia="Cambria Math" w:hAnsi="Cambria Math"/>
              </w:rPr>
              <m:t xml:space="preserve">T</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λ</m:t>
            </m:r>
          </m:num>
          <m:den>
            <m:r>
              <w:rPr>
                <w:rFonts w:ascii="Cambria Math" w:cs="Cambria Math" w:eastAsia="Cambria Math" w:hAnsi="Cambria Math"/>
              </w:rPr>
              <m:t xml:space="preserve">m</m:t>
            </m:r>
          </m:den>
        </m:f>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oMath>
      <w:r w:rsidDel="00000000" w:rsidR="00000000" w:rsidRPr="00000000">
        <w:rPr>
          <w:rtl w:val="0"/>
        </w:rPr>
      </w:r>
    </w:p>
    <w:p w:rsidR="00000000" w:rsidDel="00000000" w:rsidP="00000000" w:rsidRDefault="00000000" w:rsidRPr="00000000" w14:paraId="00000054">
      <w:pPr>
        <w:pStyle w:val="Heading2"/>
        <w:ind w:left="284" w:firstLine="426"/>
        <w:rPr/>
      </w:pPr>
      <w:bookmarkStart w:colFirst="0" w:colLast="0" w:name="_heading=h.2s8eyo1" w:id="9"/>
      <w:bookmarkEnd w:id="9"/>
      <w:r w:rsidDel="00000000" w:rsidR="00000000" w:rsidRPr="00000000">
        <w:rPr>
          <w:rtl w:val="0"/>
        </w:rPr>
        <w:t xml:space="preserve">2.4. Hàm mất mát (Loss Function)</w:t>
      </w:r>
    </w:p>
    <w:p w:rsidR="00000000" w:rsidDel="00000000" w:rsidP="00000000" w:rsidRDefault="00000000" w:rsidRPr="00000000" w14:paraId="00000055">
      <w:pPr>
        <w:rPr/>
      </w:pPr>
      <w:r w:rsidDel="00000000" w:rsidR="00000000" w:rsidRPr="00000000">
        <w:rPr>
          <w:rtl w:val="0"/>
        </w:rPr>
        <w:t xml:space="preserve">Hàm mất mát sử dụng là cross-entropy với regularization L2:</w:t>
      </w:r>
    </w:p>
    <w:p w:rsidR="00000000" w:rsidDel="00000000" w:rsidP="00000000" w:rsidRDefault="00000000" w:rsidRPr="00000000" w14:paraId="00000056">
      <w:pPr>
        <w:numPr>
          <w:ilvl w:val="0"/>
          <w:numId w:val="5"/>
        </w:numPr>
        <w:ind w:left="720" w:hanging="360"/>
        <w:rPr/>
      </w:pPr>
      <w:r w:rsidDel="00000000" w:rsidR="00000000" w:rsidRPr="00000000">
        <w:rPr>
          <w:b w:val="1"/>
          <w:rtl w:val="0"/>
        </w:rPr>
        <w:t xml:space="preserve">Công thức</w:t>
      </w:r>
      <w:r w:rsidDel="00000000" w:rsidR="00000000" w:rsidRPr="00000000">
        <w:rPr>
          <w:rtl w:val="0"/>
        </w:rPr>
        <w:t xml:space="preserve">: </w:t>
      </w:r>
    </w:p>
    <w:p w:rsidR="00000000" w:rsidDel="00000000" w:rsidP="00000000" w:rsidRDefault="00000000" w:rsidRPr="00000000" w14:paraId="00000057">
      <w:pPr>
        <w:jc w:val="center"/>
        <w:rPr>
          <w:rFonts w:ascii="Cambria Math" w:cs="Cambria Math" w:eastAsia="Cambria Math" w:hAnsi="Cambria Math"/>
        </w:rPr>
      </w:pPr>
      <m:oMath>
        <m:r>
          <w:rPr>
            <w:rFonts w:ascii="Cambria Math" w:cs="Cambria Math" w:eastAsia="Cambria Math" w:hAnsi="Cambria Math"/>
          </w:rPr>
          <m:t xml:space="preserve">J</m:t>
        </m:r>
        <m:d>
          <m:dPr>
            <m:begChr m:val="("/>
            <m:endChr m:val=")"/>
            <m:ctrlPr>
              <w:rPr>
                <w:rFonts w:ascii="Cambria Math" w:cs="Cambria Math" w:eastAsia="Cambria Math" w:hAnsi="Cambria Math"/>
              </w:rPr>
            </m:ctrlPr>
          </m:dPr>
          <m:e>
            <m:r>
              <w:rPr>
                <w:rFonts w:ascii="Cambria Math" w:cs="Cambria Math" w:eastAsia="Cambria Math" w:hAnsi="Cambria Math"/>
              </w:rPr>
              <m:t>θ</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m</m:t>
            </m:r>
          </m:den>
        </m:f>
        <m:r>
          <w:rPr>
            <w:rFonts w:ascii="Cambria Math" w:cs="Cambria Math" w:eastAsia="Cambria Math" w:hAnsi="Cambria Math"/>
          </w:rPr>
          <m:t>×</m:t>
        </m:r>
        <m:nary>
          <m:naryPr>
            <m:chr m:val="∑"/>
            <m:ctrlPr>
              <w:rPr>
                <w:rFonts w:ascii="Cambria Math" w:cs="Cambria Math" w:eastAsia="Cambria Math" w:hAnsi="Cambria Math"/>
              </w:rPr>
            </m:ctrlPr>
          </m:naryPr>
          <m:sub/>
          <m:sup/>
        </m:nary>
        <m:d>
          <m:dPr>
            <m:begChr m:val="("/>
            <m:endChr m:val=")"/>
            <m:ctrlPr>
              <w:rPr/>
            </m:ctrlPr>
          </m:dPr>
          <m:e>
            <m:r>
              <w:rPr>
                <w:rFonts w:ascii="Cambria Math" w:cs="Cambria Math" w:eastAsia="Cambria Math" w:hAnsi="Cambria Math"/>
              </w:rPr>
              <m:t xml:space="preserve">y×</m:t>
            </m:r>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m:t xml:space="preserve"> </m:t>
            </m:r>
            <m:r>
              <w:rPr>
                <w:rFonts w:ascii="Cambria Math" w:cs="Cambria Math" w:eastAsia="Cambria Math" w:hAnsi="Cambria Math"/>
              </w:rPr>
              <m:t xml:space="preserve">h</m:t>
            </m:r>
            <m:r>
              <w:rPr/>
              <m:t xml:space="preserve"> </m:t>
            </m:r>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1-y</m:t>
                </m:r>
              </m:e>
            </m:d>
            <m:r>
              <w:rPr>
                <w:rFonts w:ascii="Cambria Math" w:cs="Cambria Math" w:eastAsia="Cambria Math" w:hAnsi="Cambria Math"/>
              </w:rPr>
              <m:t>×</m:t>
            </m:r>
            <m:r>
              <w:rPr>
                <w:rFonts w:ascii="Cambria Math" w:cs="Cambria Math" w:eastAsia="Cambria Math" w:hAnsi="Cambria Math"/>
              </w:rPr>
              <m:t xml:space="preserve">(1-h</m:t>
            </m:r>
            <m:r>
              <w:rPr/>
              <m:t xml:space="preserve"> )</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λ</m:t>
            </m:r>
          </m:num>
          <m:den>
            <m:r>
              <w:rPr>
                <w:rFonts w:ascii="Cambria Math" w:cs="Cambria Math" w:eastAsia="Cambria Math" w:hAnsi="Cambria Math"/>
              </w:rPr>
              <m:t xml:space="preserve">2m</m:t>
            </m:r>
          </m:den>
        </m:f>
        <m:r>
          <w:rPr>
            <w:rFonts w:ascii="Cambria Math" w:cs="Cambria Math" w:eastAsia="Cambria Math" w:hAnsi="Cambria Math"/>
          </w:rPr>
          <m:t xml:space="preserve">×(||θ1||² + ||θ2||²)</m:t>
        </m:r>
      </m:oMath>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Trong đó: </w:t>
      </w:r>
    </w:p>
    <w:p w:rsidR="00000000" w:rsidDel="00000000" w:rsidP="00000000" w:rsidRDefault="00000000" w:rsidRPr="00000000" w14:paraId="00000059">
      <w:pPr>
        <w:numPr>
          <w:ilvl w:val="1"/>
          <w:numId w:val="5"/>
        </w:numPr>
        <w:ind w:left="1440" w:hanging="360"/>
        <w:rPr/>
      </w:pPr>
      <w:r w:rsidDel="00000000" w:rsidR="00000000" w:rsidRPr="00000000">
        <w:rPr>
          <w:rtl w:val="0"/>
        </w:rPr>
        <w:t xml:space="preserve">m: số mẫu.</w:t>
      </w:r>
    </w:p>
    <w:p w:rsidR="00000000" w:rsidDel="00000000" w:rsidP="00000000" w:rsidRDefault="00000000" w:rsidRPr="00000000" w14:paraId="0000005A">
      <w:pPr>
        <w:numPr>
          <w:ilvl w:val="1"/>
          <w:numId w:val="5"/>
        </w:numPr>
        <w:ind w:left="1440" w:hanging="360"/>
        <w:rPr/>
      </w:pPr>
      <w:r w:rsidDel="00000000" w:rsidR="00000000" w:rsidRPr="00000000">
        <w:rPr>
          <w:rtl w:val="0"/>
        </w:rPr>
        <w:t xml:space="preserve">λ: hệ số regularization (mặc định 0.01).</w:t>
      </w:r>
    </w:p>
    <w:p w:rsidR="00000000" w:rsidDel="00000000" w:rsidP="00000000" w:rsidRDefault="00000000" w:rsidRPr="00000000" w14:paraId="0000005B">
      <w:pPr>
        <w:numPr>
          <w:ilvl w:val="1"/>
          <w:numId w:val="5"/>
        </w:numPr>
        <w:ind w:left="1440" w:hanging="360"/>
        <w:rPr/>
      </w:pPr>
      <w:r w:rsidDel="00000000" w:rsidR="00000000" w:rsidRPr="00000000">
        <w:rPr>
          <w:rtl w:val="0"/>
        </w:rPr>
        <w:t xml:space="preserve">||θ||²: tổng bình phương các trọng số (trừ bias).</w:t>
      </w:r>
    </w:p>
    <w:p w:rsidR="00000000" w:rsidDel="00000000" w:rsidP="00000000" w:rsidRDefault="00000000" w:rsidRPr="00000000" w14:paraId="0000005C">
      <w:pPr>
        <w:pStyle w:val="Heading2"/>
        <w:ind w:left="284" w:firstLine="426"/>
        <w:rPr/>
      </w:pPr>
      <w:bookmarkStart w:colFirst="0" w:colLast="0" w:name="_heading=h.17dp8vu" w:id="10"/>
      <w:bookmarkEnd w:id="10"/>
      <w:r w:rsidDel="00000000" w:rsidR="00000000" w:rsidRPr="00000000">
        <w:rPr>
          <w:rtl w:val="0"/>
        </w:rPr>
        <w:t xml:space="preserve">2.5. Gradient Descent</w:t>
      </w:r>
    </w:p>
    <w:p w:rsidR="00000000" w:rsidDel="00000000" w:rsidP="00000000" w:rsidRDefault="00000000" w:rsidRPr="00000000" w14:paraId="0000005D">
      <w:pPr>
        <w:numPr>
          <w:ilvl w:val="0"/>
          <w:numId w:val="6"/>
        </w:numPr>
        <w:ind w:left="720" w:hanging="360"/>
        <w:rPr/>
      </w:pPr>
      <w:r w:rsidDel="00000000" w:rsidR="00000000" w:rsidRPr="00000000">
        <w:rPr>
          <w:b w:val="1"/>
          <w:rtl w:val="0"/>
        </w:rPr>
        <w:t xml:space="preserve">Mini-batch Gradient Descent</w:t>
      </w:r>
      <w:r w:rsidDel="00000000" w:rsidR="00000000" w:rsidRPr="00000000">
        <w:rPr>
          <w:rtl w:val="0"/>
        </w:rPr>
        <w:t xml:space="preserve">: Dữ liệu được chia thành các batch nhỏ (mặc định batch_size=100), gradient được tính trung bình trên mỗi batch, sau đó cập nhật weights.</w:t>
      </w:r>
    </w:p>
    <w:p w:rsidR="00000000" w:rsidDel="00000000" w:rsidP="00000000" w:rsidRDefault="00000000" w:rsidRPr="00000000" w14:paraId="0000005E">
      <w:pPr>
        <w:numPr>
          <w:ilvl w:val="0"/>
          <w:numId w:val="6"/>
        </w:numPr>
        <w:ind w:left="720" w:hanging="360"/>
        <w:rPr/>
      </w:pPr>
      <w:r w:rsidDel="00000000" w:rsidR="00000000" w:rsidRPr="00000000">
        <w:rPr>
          <w:b w:val="1"/>
          <w:rtl w:val="0"/>
        </w:rPr>
        <w:t xml:space="preserve">Standard Gradient Descent</w:t>
      </w:r>
      <w:r w:rsidDel="00000000" w:rsidR="00000000" w:rsidRPr="00000000">
        <w:rPr>
          <w:rtl w:val="0"/>
        </w:rPr>
        <w:t xml:space="preserve">: Gradient được tính trên toàn bộ dữ liệu cục bộ của mỗi process khi không dùng mini batch.</w:t>
      </w:r>
    </w:p>
    <w:p w:rsidR="00000000" w:rsidDel="00000000" w:rsidP="00000000" w:rsidRDefault="00000000" w:rsidRPr="00000000" w14:paraId="0000005F">
      <w:pPr>
        <w:rPr/>
      </w:pPr>
      <w:r w:rsidDel="00000000" w:rsidR="00000000" w:rsidRPr="00000000">
        <w:rPr>
          <w:rtl w:val="0"/>
        </w:rPr>
        <w:t xml:space="preserve">Weights được cập nhật theo công thức: θ = θ - α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J(θ), với α là learning rate (mặc định 2.0).</w:t>
      </w:r>
    </w:p>
    <w:p w:rsidR="00000000" w:rsidDel="00000000" w:rsidP="00000000" w:rsidRDefault="00000000" w:rsidRPr="00000000" w14:paraId="00000060">
      <w:pPr>
        <w:pStyle w:val="Heading1"/>
        <w:rPr/>
      </w:pPr>
      <w:bookmarkStart w:colFirst="0" w:colLast="0" w:name="_heading=h.3rdcrjn" w:id="11"/>
      <w:bookmarkEnd w:id="11"/>
      <w:r w:rsidDel="00000000" w:rsidR="00000000" w:rsidRPr="00000000">
        <w:rPr>
          <w:rtl w:val="0"/>
        </w:rPr>
        <w:t xml:space="preserve">3. Thiết kế song song và phân tán.</w:t>
      </w:r>
    </w:p>
    <w:p w:rsidR="00000000" w:rsidDel="00000000" w:rsidP="00000000" w:rsidRDefault="00000000" w:rsidRPr="00000000" w14:paraId="00000061">
      <w:pPr>
        <w:ind w:left="426" w:firstLine="0"/>
        <w:rPr/>
      </w:pPr>
      <w:r w:rsidDel="00000000" w:rsidR="00000000" w:rsidRPr="00000000">
        <w:rPr>
          <w:rtl w:val="0"/>
        </w:rPr>
        <w:t xml:space="preserve">Trong nghiên cứu này, hệ thống huấn luyện mạng nơ-ron được thiết kế kết hợp giữa tính toán song song và tính toán phân tán nhằm tối ưu hóa hiệu suất trên tập dữ liệu MNIST. Thiết kế tận dụng mô hình data parallelism (song song dữ liệu) và giao tiếp giữa các process thông qua giao thức MPI (Message Passing Interface), cho phép triển khai linh hoạt trên cả một máy đơn hoặc nhiều máy trong một cụm tính toán. Phần này trình bày chi tiết cách thiết kế, các công cụ sử dụng và quy trình triển khai.</w:t>
      </w:r>
    </w:p>
    <w:p w:rsidR="00000000" w:rsidDel="00000000" w:rsidP="00000000" w:rsidRDefault="00000000" w:rsidRPr="00000000" w14:paraId="00000062">
      <w:pPr>
        <w:pStyle w:val="Heading2"/>
        <w:ind w:left="426" w:firstLine="426"/>
        <w:rPr/>
      </w:pPr>
      <w:bookmarkStart w:colFirst="0" w:colLast="0" w:name="_heading=h.26in1rg" w:id="12"/>
      <w:bookmarkEnd w:id="12"/>
      <w:r w:rsidDel="00000000" w:rsidR="00000000" w:rsidRPr="00000000">
        <w:rPr>
          <w:rtl w:val="0"/>
        </w:rPr>
        <w:t xml:space="preserve">3.1. Thiết kế song song</w:t>
      </w:r>
    </w:p>
    <w:p w:rsidR="00000000" w:rsidDel="00000000" w:rsidP="00000000" w:rsidRDefault="00000000" w:rsidRPr="00000000" w14:paraId="00000063">
      <w:pPr>
        <w:ind w:left="426" w:firstLine="0"/>
        <w:rPr/>
      </w:pPr>
      <w:r w:rsidDel="00000000" w:rsidR="00000000" w:rsidRPr="00000000">
        <w:rPr>
          <w:rtl w:val="0"/>
        </w:rPr>
        <w:t xml:space="preserve">Thiết kế song song tập trung vào việc phân chia công việc tính toán giữa các process, dựa trên nguyên tắc data parallelism. Các đặc điểm chính bao gồm:</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Phân chia dữ liệu: Tập dữ liệu huấn luyện (X_train, y_train) được chia thành các phần không chồng lấn. Mỗi process nhận một tập con dữ liệu cục bộ (local_inputs, local_labels) để xử lý độc lập. Việc phân chia này đảm bảo rằng các process có thể thực hiện tính toán đồng thời mà không cần giao tiếp trong giai đoạn xử lý cục bộ.</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Tính toán gradient cục bộ: Mỗi process tính gradient cục bộ (local_theta1_grad, local_theta2_grad) trên phần dữ liệu của nó, sử dụng hàm cost_function. Quá trình này diễn ra song song trên tất cả các process, tận dụng khả năng xử lý đồng thời của nhiều CPU nếu triển khai trên một máy đơn.</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466"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Cập nhật weights song song: Sau khi gradient toàn cục được tổng hợp (xem mục 3.2), tất cả process đồng thời cập nhật weights (theta1, theta2) trên bản sao cục bộ của chúng. Điều này đảm bảo tính nhất quán giữa các process mà không cần giao tiếp thêm trong bước cập nhật.</w:t>
      </w:r>
      <w:r w:rsidDel="00000000" w:rsidR="00000000" w:rsidRPr="00000000">
        <w:rPr>
          <w:rtl w:val="0"/>
        </w:rPr>
      </w:r>
    </w:p>
    <w:p w:rsidR="00000000" w:rsidDel="00000000" w:rsidP="00000000" w:rsidRDefault="00000000" w:rsidRPr="00000000" w14:paraId="00000067">
      <w:pPr>
        <w:pStyle w:val="Heading2"/>
        <w:ind w:left="426" w:firstLine="426"/>
        <w:rPr/>
      </w:pPr>
      <w:bookmarkStart w:colFirst="0" w:colLast="0" w:name="_heading=h.lnxbz9" w:id="13"/>
      <w:bookmarkEnd w:id="13"/>
      <w:r w:rsidDel="00000000" w:rsidR="00000000" w:rsidRPr="00000000">
        <w:rPr>
          <w:rtl w:val="0"/>
        </w:rPr>
        <w:t xml:space="preserve">3.2. Thiết kế phân tán</w:t>
      </w:r>
    </w:p>
    <w:p w:rsidR="00000000" w:rsidDel="00000000" w:rsidP="00000000" w:rsidRDefault="00000000" w:rsidRPr="00000000" w14:paraId="00000068">
      <w:pPr>
        <w:ind w:firstLine="0"/>
        <w:rPr/>
      </w:pPr>
      <w:r w:rsidDel="00000000" w:rsidR="00000000" w:rsidRPr="00000000">
        <w:rPr>
          <w:rtl w:val="0"/>
        </w:rPr>
        <w:t xml:space="preserve">Bên cạnh tính toán song song, hệ thống còn được thiết kế để hỗ trợ tính toán phân tán, trong đó các process giao tiếp qua MPI để đồng bộ dữ liệu và kết quả. Các yếu tố phân tán bao gồm:</w:t>
      </w:r>
    </w:p>
    <w:p w:rsidR="00000000" w:rsidDel="00000000" w:rsidP="00000000" w:rsidRDefault="00000000" w:rsidRPr="00000000" w14:paraId="00000069">
      <w:pPr>
        <w:ind w:firstLine="0"/>
        <w:rPr/>
      </w:pPr>
      <w:r w:rsidDel="00000000" w:rsidR="00000000" w:rsidRPr="00000000">
        <w:rPr>
          <w:rtl w:val="0"/>
        </w:rPr>
      </w:r>
    </w:p>
    <w:p w:rsidR="00000000" w:rsidDel="00000000" w:rsidP="00000000" w:rsidRDefault="00000000" w:rsidRPr="00000000" w14:paraId="0000006A">
      <w:pPr>
        <w:ind w:firstLine="0"/>
        <w:rPr>
          <w:b w:val="1"/>
        </w:rPr>
      </w:pPr>
      <w:r w:rsidDel="00000000" w:rsidR="00000000" w:rsidRPr="00000000">
        <w:rPr>
          <w:b w:val="1"/>
          <w:rtl w:val="0"/>
        </w:rPr>
        <w:t xml:space="preserve">Phân phối dữ liệu:</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Chế độ mini-batch: Dữ liệu được chia thành các batch nhỏ tại process rank == 0, sau đó sử dụng MPI.Scatter để phân phối động các batch này đến các process khác trong mỗi iteration. Cách tiếp cận này cho phép linh hoạt trong việc xử lý các tập dữ liệu lớn, nhưng yêu cầu giao tiếp thường xuyên giữa các process.</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Chế độ standard gradient descent (GD): Dữ liệu được chia tĩnh thành size phần (với size là số process) bằng np.array_split tại process 0, sau đó phân phối một lần duy nhất qua MPI.Scatter. Phương pháp này giảm chi phí giao tiếp so với mini-batch, nhưng kém linh hoạt hơn khi dữ liệu không chia đều.</w:t>
      </w:r>
    </w:p>
    <w:p w:rsidR="00000000" w:rsidDel="00000000" w:rsidP="00000000" w:rsidRDefault="00000000" w:rsidRPr="00000000" w14:paraId="0000006D">
      <w:pPr>
        <w:ind w:firstLine="0"/>
        <w:rPr/>
      </w:pPr>
      <w:r w:rsidDel="00000000" w:rsidR="00000000" w:rsidRPr="00000000">
        <w:rPr>
          <w:b w:val="1"/>
          <w:rtl w:val="0"/>
        </w:rPr>
        <w:t xml:space="preserve">Tổng hợp gradient: </w:t>
      </w:r>
      <w:r w:rsidDel="00000000" w:rsidR="00000000" w:rsidRPr="00000000">
        <w:rPr>
          <w:rtl w:val="0"/>
        </w:rPr>
        <w:t xml:space="preserve">Gradient cục bộ từ mỗi process được tổng hợp thành gradient toàn cục (global_theta1_grad, global_theta2_grad) bằng MPI.Allreduce với toán tử MPI.SUM. Kết quả được chia đều (/= size) để tính trung bình, đảm bảo weights được cập nhật nhất quán trên tất cả process. Đây là bước giao tiếp quan trọng, thể hiện tính chất phân tán của hệ thống.</w:t>
      </w:r>
    </w:p>
    <w:p w:rsidR="00000000" w:rsidDel="00000000" w:rsidP="00000000" w:rsidRDefault="00000000" w:rsidRPr="00000000" w14:paraId="0000006E">
      <w:pPr>
        <w:ind w:firstLine="0"/>
        <w:rPr/>
      </w:pPr>
      <w:r w:rsidDel="00000000" w:rsidR="00000000" w:rsidRPr="00000000">
        <w:rPr>
          <w:b w:val="1"/>
          <w:rtl w:val="0"/>
        </w:rPr>
        <w:t xml:space="preserve">Đồng bộ weights:</w:t>
      </w:r>
      <w:r w:rsidDel="00000000" w:rsidR="00000000" w:rsidRPr="00000000">
        <w:rPr>
          <w:rtl w:val="0"/>
        </w:rPr>
        <w:t xml:space="preserve"> Weights ban đầu (theta1, theta2) được khởi tạo tại process rank == 0 và phát sóng đến các process khác qua MPI.Bcast. Sau mỗi iteration, weights được cập nhật đồng bộ nhờ gradient toàn cục, không cần thêm bước đồng bộ hóa riêng.</w:t>
      </w:r>
    </w:p>
    <w:p w:rsidR="00000000" w:rsidDel="00000000" w:rsidP="00000000" w:rsidRDefault="00000000" w:rsidRPr="00000000" w14:paraId="0000006F">
      <w:pPr>
        <w:pStyle w:val="Heading2"/>
        <w:rPr/>
      </w:pPr>
      <w:bookmarkStart w:colFirst="0" w:colLast="0" w:name="_heading=h.35nkun2" w:id="14"/>
      <w:bookmarkEnd w:id="14"/>
      <w:r w:rsidDel="00000000" w:rsidR="00000000" w:rsidRPr="00000000">
        <w:rPr>
          <w:rtl w:val="0"/>
        </w:rPr>
        <w:t xml:space="preserve">3.3. Công cụ sử dụng</w:t>
      </w:r>
    </w:p>
    <w:p w:rsidR="00000000" w:rsidDel="00000000" w:rsidP="00000000" w:rsidRDefault="00000000" w:rsidRPr="00000000" w14:paraId="00000070">
      <w:pPr>
        <w:rPr/>
      </w:pPr>
      <w:r w:rsidDel="00000000" w:rsidR="00000000" w:rsidRPr="00000000">
        <w:rPr>
          <w:rtl w:val="0"/>
        </w:rPr>
        <w:t xml:space="preserve">Các công cụ chính được sử dụng trong thiết kế bao gồm:</w:t>
      </w:r>
    </w:p>
    <w:p w:rsidR="00000000" w:rsidDel="00000000" w:rsidP="00000000" w:rsidRDefault="00000000" w:rsidRPr="00000000" w14:paraId="00000071">
      <w:pPr>
        <w:rPr/>
      </w:pPr>
      <w:r w:rsidDel="00000000" w:rsidR="00000000" w:rsidRPr="00000000">
        <w:rPr>
          <w:b w:val="1"/>
          <w:rtl w:val="0"/>
        </w:rPr>
        <w:t xml:space="preserve">MPI4py</w:t>
      </w:r>
      <w:r w:rsidDel="00000000" w:rsidR="00000000" w:rsidRPr="00000000">
        <w:rPr>
          <w:rtl w:val="0"/>
        </w:rPr>
        <w:t xml:space="preserve">: Thư viện Python triển khai giao thức MPI, cung cấp các hàm giao tiếp như: </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MPI.Scatter: Phân phối dữ liệu từ process root đến các process khác.</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MPI.Allreduce: Tổng hợp dữ liệu từ tất cả process và trả về kết quả toàn cục.</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MPI.Bcast: Phát sóng dữ liệu từ một process đến tất cả process khác. MPI4py cho phép triển khai linh hoạt trên cả môi trường song song (một máy) và phân tán (nhiều máy).</w:t>
      </w:r>
    </w:p>
    <w:p w:rsidR="00000000" w:rsidDel="00000000" w:rsidP="00000000" w:rsidRDefault="00000000" w:rsidRPr="00000000" w14:paraId="00000075">
      <w:pPr>
        <w:rPr/>
      </w:pPr>
      <w:r w:rsidDel="00000000" w:rsidR="00000000" w:rsidRPr="00000000">
        <w:rPr>
          <w:b w:val="1"/>
          <w:rtl w:val="0"/>
        </w:rPr>
        <w:t xml:space="preserve">NumPy</w:t>
      </w:r>
      <w:r w:rsidDel="00000000" w:rsidR="00000000" w:rsidRPr="00000000">
        <w:rPr>
          <w:rtl w:val="0"/>
        </w:rPr>
        <w:t xml:space="preserve">: Thư viện tính toán ma trận hiệu quả, được sử dụng để xử lý dữ liệu cục bộ và tính toán gradient trong mỗi process. NumPy đảm bảo hiệu suất cao cho các phép toán vector hóa trên CPU.</w:t>
      </w:r>
    </w:p>
    <w:p w:rsidR="00000000" w:rsidDel="00000000" w:rsidP="00000000" w:rsidRDefault="00000000" w:rsidRPr="00000000" w14:paraId="00000076">
      <w:pPr>
        <w:rPr/>
      </w:pPr>
      <w:r w:rsidDel="00000000" w:rsidR="00000000" w:rsidRPr="00000000">
        <w:rPr>
          <w:b w:val="1"/>
          <w:rtl w:val="0"/>
        </w:rPr>
        <w:t xml:space="preserve">Scikit-learn</w:t>
      </w:r>
      <w:r w:rsidDel="00000000" w:rsidR="00000000" w:rsidRPr="00000000">
        <w:rPr>
          <w:rtl w:val="0"/>
        </w:rPr>
        <w:t xml:space="preserve">: Cung cấp hàm train_test_split để chia tập dữ liệu thành tập huấn luyện (X_train, y_train) và tập kiểm tra (X_test, y_test) một cách ngẫu nhiên nhưng tái lập (nhờ tham số random_state).</w:t>
      </w:r>
    </w:p>
    <w:p w:rsidR="00000000" w:rsidDel="00000000" w:rsidP="00000000" w:rsidRDefault="00000000" w:rsidRPr="00000000" w14:paraId="00000077">
      <w:pPr>
        <w:pStyle w:val="Heading2"/>
        <w:ind w:left="426" w:firstLine="0"/>
        <w:rPr/>
      </w:pPr>
      <w:bookmarkStart w:colFirst="0" w:colLast="0" w:name="_heading=h.1ksv4uv" w:id="15"/>
      <w:bookmarkEnd w:id="15"/>
      <w:r w:rsidDel="00000000" w:rsidR="00000000" w:rsidRPr="00000000">
        <w:rPr>
          <w:rtl w:val="0"/>
        </w:rPr>
        <w:t xml:space="preserve">3.4. Quá trình triển khai</w:t>
      </w:r>
    </w:p>
    <w:p w:rsidR="00000000" w:rsidDel="00000000" w:rsidP="00000000" w:rsidRDefault="00000000" w:rsidRPr="00000000" w14:paraId="00000078">
      <w:pPr>
        <w:ind w:left="0" w:firstLine="360"/>
        <w:rPr/>
      </w:pPr>
      <w:r w:rsidDel="00000000" w:rsidR="00000000" w:rsidRPr="00000000">
        <w:rPr>
          <w:rtl w:val="0"/>
        </w:rPr>
        <w:t xml:space="preserve">Quy trình triển khai được thực hiện qua các bước sau:</w:t>
      </w:r>
    </w:p>
    <w:p w:rsidR="00000000" w:rsidDel="00000000" w:rsidP="00000000" w:rsidRDefault="00000000" w:rsidRPr="00000000" w14:paraId="00000079">
      <w:pPr>
        <w:rPr/>
      </w:pPr>
      <w:r w:rsidDel="00000000" w:rsidR="00000000" w:rsidRPr="00000000">
        <w:rPr>
          <w:b w:val="1"/>
          <w:rtl w:val="0"/>
        </w:rPr>
        <w:t xml:space="preserve">Khởi tạo</w:t>
      </w:r>
      <w:r w:rsidDel="00000000" w:rsidR="00000000" w:rsidRPr="00000000">
        <w:rPr>
          <w:rtl w:val="0"/>
        </w:rPr>
        <w:t xml:space="preserve">: </w:t>
      </w:r>
    </w:p>
    <w:p w:rsidR="00000000" w:rsidDel="00000000" w:rsidP="00000000" w:rsidRDefault="00000000" w:rsidRPr="00000000" w14:paraId="0000007A">
      <w:pPr>
        <w:numPr>
          <w:ilvl w:val="1"/>
          <w:numId w:val="10"/>
        </w:numPr>
        <w:ind w:left="1440" w:hanging="360"/>
        <w:rPr/>
      </w:pPr>
      <w:r w:rsidDel="00000000" w:rsidR="00000000" w:rsidRPr="00000000">
        <w:rPr>
          <w:rtl w:val="0"/>
        </w:rPr>
        <w:t xml:space="preserve">Process rank == 0 khởi tạo weights (theta1, theta2) bằng phương pháp Xavier với seed cố định (np.random.seed(42)), đảm bảo tính tái lập.</w:t>
      </w:r>
    </w:p>
    <w:p w:rsidR="00000000" w:rsidDel="00000000" w:rsidP="00000000" w:rsidRDefault="00000000" w:rsidRPr="00000000" w14:paraId="0000007B">
      <w:pPr>
        <w:numPr>
          <w:ilvl w:val="1"/>
          <w:numId w:val="10"/>
        </w:numPr>
        <w:ind w:left="1440" w:hanging="360"/>
        <w:rPr/>
      </w:pPr>
      <w:r w:rsidDel="00000000" w:rsidR="00000000" w:rsidRPr="00000000">
        <w:rPr>
          <w:rtl w:val="0"/>
        </w:rPr>
        <w:t xml:space="preserve">Weights được đồng bộ hóa đến tất cả process qua MPI.Bcast, đảm bảo mọi process bắt đầu với cùng trạng thái ban đầu.</w:t>
      </w:r>
    </w:p>
    <w:p w:rsidR="00000000" w:rsidDel="00000000" w:rsidP="00000000" w:rsidRDefault="00000000" w:rsidRPr="00000000" w14:paraId="0000007C">
      <w:pPr>
        <w:rPr/>
      </w:pPr>
      <w:r w:rsidDel="00000000" w:rsidR="00000000" w:rsidRPr="00000000">
        <w:rPr>
          <w:b w:val="1"/>
          <w:rtl w:val="0"/>
        </w:rPr>
        <w:t xml:space="preserve">Chia dữ liệu</w:t>
      </w:r>
      <w:r w:rsidDel="00000000" w:rsidR="00000000" w:rsidRPr="00000000">
        <w:rPr>
          <w:rtl w:val="0"/>
        </w:rPr>
        <w:t xml:space="preserve">: </w:t>
      </w:r>
    </w:p>
    <w:p w:rsidR="00000000" w:rsidDel="00000000" w:rsidP="00000000" w:rsidRDefault="00000000" w:rsidRPr="00000000" w14:paraId="0000007D">
      <w:pPr>
        <w:numPr>
          <w:ilvl w:val="1"/>
          <w:numId w:val="10"/>
        </w:numPr>
        <w:ind w:left="1440" w:hanging="360"/>
        <w:rPr/>
      </w:pPr>
      <w:r w:rsidDel="00000000" w:rsidR="00000000" w:rsidRPr="00000000">
        <w:rPr>
          <w:rtl w:val="0"/>
        </w:rPr>
        <w:t xml:space="preserve">Trong chế độ mini-batch, dữ liệu được chia thành các batch tại process 0 và phân phối qua MPI.Scatter trong mỗi iteration.</w:t>
      </w:r>
    </w:p>
    <w:p w:rsidR="00000000" w:rsidDel="00000000" w:rsidP="00000000" w:rsidRDefault="00000000" w:rsidRPr="00000000" w14:paraId="0000007E">
      <w:pPr>
        <w:numPr>
          <w:ilvl w:val="1"/>
          <w:numId w:val="10"/>
        </w:numPr>
        <w:ind w:left="1440" w:hanging="360"/>
        <w:rPr/>
      </w:pPr>
      <w:r w:rsidDel="00000000" w:rsidR="00000000" w:rsidRPr="00000000">
        <w:rPr>
          <w:rtl w:val="0"/>
        </w:rPr>
        <w:t xml:space="preserve">Trong chế độ standard GD, dữ liệu được chia tĩnh một lần tại process 0 và phân phối qua MPI.Scatter.</w:t>
      </w:r>
    </w:p>
    <w:p w:rsidR="00000000" w:rsidDel="00000000" w:rsidP="00000000" w:rsidRDefault="00000000" w:rsidRPr="00000000" w14:paraId="0000007F">
      <w:pPr>
        <w:rPr/>
      </w:pPr>
      <w:r w:rsidDel="00000000" w:rsidR="00000000" w:rsidRPr="00000000">
        <w:rPr>
          <w:b w:val="1"/>
          <w:rtl w:val="0"/>
        </w:rPr>
        <w:t xml:space="preserve">Huấn luyện</w:t>
      </w:r>
      <w:r w:rsidDel="00000000" w:rsidR="00000000" w:rsidRPr="00000000">
        <w:rPr>
          <w:rtl w:val="0"/>
        </w:rPr>
        <w:t xml:space="preserve">: </w:t>
      </w:r>
    </w:p>
    <w:p w:rsidR="00000000" w:rsidDel="00000000" w:rsidP="00000000" w:rsidRDefault="00000000" w:rsidRPr="00000000" w14:paraId="00000080">
      <w:pPr>
        <w:numPr>
          <w:ilvl w:val="1"/>
          <w:numId w:val="10"/>
        </w:numPr>
        <w:ind w:left="1440" w:hanging="360"/>
        <w:rPr/>
      </w:pPr>
      <w:r w:rsidDel="00000000" w:rsidR="00000000" w:rsidRPr="00000000">
        <w:rPr>
          <w:b w:val="1"/>
          <w:rtl w:val="0"/>
        </w:rPr>
        <w:t xml:space="preserve">Tính toán cục bộ</w:t>
      </w:r>
      <w:r w:rsidDel="00000000" w:rsidR="00000000" w:rsidRPr="00000000">
        <w:rPr>
          <w:rtl w:val="0"/>
        </w:rPr>
        <w:t xml:space="preserve">: Trong mỗi iteration, mỗi process tính gradient cục bộ và cost trên phần dữ liệu của nó (dùng cost_function).</w:t>
      </w:r>
    </w:p>
    <w:p w:rsidR="00000000" w:rsidDel="00000000" w:rsidP="00000000" w:rsidRDefault="00000000" w:rsidRPr="00000000" w14:paraId="00000081">
      <w:pPr>
        <w:numPr>
          <w:ilvl w:val="1"/>
          <w:numId w:val="10"/>
        </w:numPr>
        <w:ind w:left="1440" w:hanging="360"/>
        <w:rPr/>
      </w:pPr>
      <w:r w:rsidDel="00000000" w:rsidR="00000000" w:rsidRPr="00000000">
        <w:rPr>
          <w:b w:val="1"/>
          <w:rtl w:val="0"/>
        </w:rPr>
        <w:t xml:space="preserve">Tổng hợp toàn cục</w:t>
      </w:r>
      <w:r w:rsidDel="00000000" w:rsidR="00000000" w:rsidRPr="00000000">
        <w:rPr>
          <w:rtl w:val="0"/>
        </w:rPr>
        <w:t xml:space="preserve">: Gradient cục bộ được tổng hợp thành gradient toàn cục qua MPI.Allreduce. Cost cục bộ cũng được tổng hợp để tính trung bình toàn cục.</w:t>
      </w:r>
    </w:p>
    <w:p w:rsidR="00000000" w:rsidDel="00000000" w:rsidP="00000000" w:rsidRDefault="00000000" w:rsidRPr="00000000" w14:paraId="00000082">
      <w:pPr>
        <w:numPr>
          <w:ilvl w:val="1"/>
          <w:numId w:val="10"/>
        </w:numPr>
        <w:ind w:left="1440" w:hanging="360"/>
        <w:rPr/>
      </w:pPr>
      <w:r w:rsidDel="00000000" w:rsidR="00000000" w:rsidRPr="00000000">
        <w:rPr>
          <w:b w:val="1"/>
          <w:rtl w:val="0"/>
        </w:rPr>
        <w:t xml:space="preserve">Cập nhật weights</w:t>
      </w:r>
      <w:r w:rsidDel="00000000" w:rsidR="00000000" w:rsidRPr="00000000">
        <w:rPr>
          <w:rtl w:val="0"/>
        </w:rPr>
        <w:t xml:space="preserve">: Tất cả process đồng thời cập nhật weights dựa trên gradient toàn cục, đảm bảo tính nhất quán.</w:t>
      </w:r>
    </w:p>
    <w:p w:rsidR="00000000" w:rsidDel="00000000" w:rsidP="00000000" w:rsidRDefault="00000000" w:rsidRPr="00000000" w14:paraId="00000083">
      <w:pPr>
        <w:rPr/>
      </w:pPr>
      <w:r w:rsidDel="00000000" w:rsidR="00000000" w:rsidRPr="00000000">
        <w:rPr>
          <w:b w:val="1"/>
          <w:rtl w:val="0"/>
        </w:rPr>
        <w:t xml:space="preserve">Đánh giá</w:t>
      </w:r>
      <w:r w:rsidDel="00000000" w:rsidR="00000000" w:rsidRPr="00000000">
        <w:rPr>
          <w:rtl w:val="0"/>
        </w:rPr>
        <w:t xml:space="preserve">: </w:t>
      </w:r>
    </w:p>
    <w:p w:rsidR="00000000" w:rsidDel="00000000" w:rsidP="00000000" w:rsidRDefault="00000000" w:rsidRPr="00000000" w14:paraId="00000084">
      <w:pPr>
        <w:numPr>
          <w:ilvl w:val="1"/>
          <w:numId w:val="10"/>
        </w:numPr>
        <w:ind w:left="1440" w:hanging="360"/>
        <w:rPr/>
      </w:pPr>
      <w:r w:rsidDel="00000000" w:rsidR="00000000" w:rsidRPr="00000000">
        <w:rPr>
          <w:rtl w:val="0"/>
        </w:rPr>
        <w:t xml:space="preserve">Process rank == 0 thực hiện dự đoán trên tập huấn luyện và tập kiểm tra, sau đó tính độ chính xác (train_accuracy, test_accuracy).</w:t>
      </w:r>
    </w:p>
    <w:p w:rsidR="00000000" w:rsidDel="00000000" w:rsidP="00000000" w:rsidRDefault="00000000" w:rsidRPr="00000000" w14:paraId="00000085">
      <w:pPr>
        <w:ind w:left="0" w:firstLine="0"/>
        <w:rPr>
          <w:b w:val="1"/>
          <w:sz w:val="40"/>
          <w:szCs w:val="40"/>
        </w:rPr>
      </w:pPr>
      <w:r w:rsidDel="00000000" w:rsidR="00000000" w:rsidRPr="00000000">
        <w:rPr>
          <w:rtl w:val="0"/>
        </w:rPr>
      </w:r>
    </w:p>
    <w:p w:rsidR="00000000" w:rsidDel="00000000" w:rsidP="00000000" w:rsidRDefault="00000000" w:rsidRPr="00000000" w14:paraId="00000086">
      <w:pPr>
        <w:pStyle w:val="Heading1"/>
        <w:rPr/>
      </w:pPr>
      <w:bookmarkStart w:colFirst="0" w:colLast="0" w:name="_heading=h.44sinio" w:id="16"/>
      <w:bookmarkEnd w:id="16"/>
      <w:r w:rsidDel="00000000" w:rsidR="00000000" w:rsidRPr="00000000">
        <w:rPr>
          <w:rtl w:val="0"/>
        </w:rPr>
        <w:t xml:space="preserve">4. Kết quả và đánh giá</w:t>
      </w:r>
    </w:p>
    <w:p w:rsidR="00000000" w:rsidDel="00000000" w:rsidP="00000000" w:rsidRDefault="00000000" w:rsidRPr="00000000" w14:paraId="00000087">
      <w:pPr>
        <w:ind w:left="426" w:firstLine="0"/>
        <w:rPr/>
      </w:pPr>
      <w:r w:rsidDel="00000000" w:rsidR="00000000" w:rsidRPr="00000000">
        <w:rPr>
          <w:rtl w:val="0"/>
        </w:rPr>
        <w:t xml:space="preserve">Các thí nghiệm được thực hiện trên tập dữ liệu MNIST với các thông số tùy chỉnh, trong đó tham số learning_rate được chọn là 1.5 sau quá trình thử nghiệm để đảm bảo hiệu quả hội tụ. Dữ liệu được chia thành tập huấn luyện (80%) và tập kiểm tra (20%) bằng phương pháp train_test_split với random_state=42 để đảm bảo tính tái lập. Kết quả được đánh giá qua độ chính xác trên tập huấn luyện (Train accuracy), tập kiểm tra (Test accuracy), và thời gian thực thi (Time) trên các cấu hình khác nhau: tuần tự trên CPU, song song/phân tán với 4 và 8 CPU, và song song/phân tán với mini-batch. Dưới đây là phân tích chi tiết và so sánh.</w:t>
      </w:r>
    </w:p>
    <w:p w:rsidR="00000000" w:rsidDel="00000000" w:rsidP="00000000" w:rsidRDefault="00000000" w:rsidRPr="00000000" w14:paraId="00000088">
      <w:pPr>
        <w:pStyle w:val="Heading2"/>
        <w:rPr/>
      </w:pPr>
      <w:bookmarkStart w:colFirst="0" w:colLast="0" w:name="_heading=h.2jxsxqh" w:id="17"/>
      <w:bookmarkEnd w:id="17"/>
      <w:r w:rsidDel="00000000" w:rsidR="00000000" w:rsidRPr="00000000">
        <w:rPr>
          <w:rtl w:val="0"/>
        </w:rPr>
        <w:t xml:space="preserve">4.1 Kết quả </w:t>
      </w:r>
    </w:p>
    <w:p w:rsidR="00000000" w:rsidDel="00000000" w:rsidP="00000000" w:rsidRDefault="00000000" w:rsidRPr="00000000" w14:paraId="00000089">
      <w:pPr>
        <w:ind w:firstLine="0"/>
        <w:rPr/>
      </w:pPr>
      <w:r w:rsidDel="00000000" w:rsidR="00000000" w:rsidRPr="00000000">
        <w:rPr>
          <w:rtl w:val="0"/>
        </w:rPr>
        <w:t xml:space="preserve">Thí nghiệm được thực hiện trên tập dữ liệu MNIST với các thông số tùy chỉnh, qua quá trình thử nghiệm lựa chọn learning_rate=1.5:</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quả khi thực hiện tuần tự quá trình huấn luyện sử dụng cpu:</w:t>
      </w:r>
    </w:p>
    <w:tbl>
      <w:tblPr>
        <w:tblStyle w:val="Table2"/>
        <w:tblW w:w="829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5"/>
        <w:gridCol w:w="2448"/>
        <w:gridCol w:w="2134"/>
        <w:gridCol w:w="2032"/>
        <w:tblGridChange w:id="0">
          <w:tblGrid>
            <w:gridCol w:w="1685"/>
            <w:gridCol w:w="2448"/>
            <w:gridCol w:w="2134"/>
            <w:gridCol w:w="2032"/>
          </w:tblGrid>
        </w:tblGridChange>
      </w:tblGrid>
      <w:tr>
        <w:trPr>
          <w:cantSplit w:val="0"/>
          <w:tblHeader w:val="0"/>
        </w:trPr>
        <w:tc>
          <w:tcPr/>
          <w:p w:rsidR="00000000" w:rsidDel="00000000" w:rsidP="00000000" w:rsidRDefault="00000000" w:rsidRPr="00000000" w14:paraId="0000008B">
            <w:pPr>
              <w:ind w:left="0" w:firstLine="0"/>
              <w:rPr/>
            </w:pPr>
            <w:r w:rsidDel="00000000" w:rsidR="00000000" w:rsidRPr="00000000">
              <w:rPr>
                <w:rtl w:val="0"/>
              </w:rPr>
              <w:t xml:space="preserve">Epoch</w:t>
            </w:r>
          </w:p>
        </w:tc>
        <w:tc>
          <w:tcPr/>
          <w:p w:rsidR="00000000" w:rsidDel="00000000" w:rsidP="00000000" w:rsidRDefault="00000000" w:rsidRPr="00000000" w14:paraId="0000008C">
            <w:pPr>
              <w:ind w:left="0" w:firstLine="0"/>
              <w:rPr/>
            </w:pPr>
            <w:r w:rsidDel="00000000" w:rsidR="00000000" w:rsidRPr="00000000">
              <w:rPr>
                <w:rtl w:val="0"/>
              </w:rPr>
              <w:t xml:space="preserve">Train accuracy(%)</w:t>
            </w:r>
          </w:p>
        </w:tc>
        <w:tc>
          <w:tcPr/>
          <w:p w:rsidR="00000000" w:rsidDel="00000000" w:rsidP="00000000" w:rsidRDefault="00000000" w:rsidRPr="00000000" w14:paraId="0000008D">
            <w:pPr>
              <w:ind w:left="0" w:firstLine="0"/>
              <w:rPr/>
            </w:pPr>
            <w:r w:rsidDel="00000000" w:rsidR="00000000" w:rsidRPr="00000000">
              <w:rPr>
                <w:rtl w:val="0"/>
              </w:rPr>
              <w:t xml:space="preserve">Test accuracy(%)</w:t>
            </w:r>
          </w:p>
        </w:tc>
        <w:tc>
          <w:tcPr/>
          <w:p w:rsidR="00000000" w:rsidDel="00000000" w:rsidP="00000000" w:rsidRDefault="00000000" w:rsidRPr="00000000" w14:paraId="0000008E">
            <w:pPr>
              <w:ind w:left="0" w:firstLine="0"/>
              <w:rPr/>
            </w:pPr>
            <w:r w:rsidDel="00000000" w:rsidR="00000000" w:rsidRPr="00000000">
              <w:rPr>
                <w:rtl w:val="0"/>
              </w:rPr>
              <w:t xml:space="preserve">Time(s)</w:t>
            </w:r>
          </w:p>
        </w:tc>
      </w:tr>
      <w:tr>
        <w:trPr>
          <w:cantSplit w:val="0"/>
          <w:tblHeader w:val="0"/>
        </w:trPr>
        <w:tc>
          <w:tcPr/>
          <w:p w:rsidR="00000000" w:rsidDel="00000000" w:rsidP="00000000" w:rsidRDefault="00000000" w:rsidRPr="00000000" w14:paraId="0000008F">
            <w:pPr>
              <w:ind w:left="0" w:firstLine="0"/>
              <w:rPr/>
            </w:pPr>
            <w:r w:rsidDel="00000000" w:rsidR="00000000" w:rsidRPr="00000000">
              <w:rPr>
                <w:rtl w:val="0"/>
              </w:rPr>
              <w:t xml:space="preserve">50</w:t>
            </w:r>
          </w:p>
        </w:tc>
        <w:tc>
          <w:tcPr/>
          <w:p w:rsidR="00000000" w:rsidDel="00000000" w:rsidP="00000000" w:rsidRDefault="00000000" w:rsidRPr="00000000" w14:paraId="00000090">
            <w:pPr>
              <w:ind w:left="0" w:firstLine="0"/>
              <w:rPr/>
            </w:pPr>
            <w:r w:rsidDel="00000000" w:rsidR="00000000" w:rsidRPr="00000000">
              <w:rPr>
                <w:rtl w:val="0"/>
              </w:rPr>
              <w:t xml:space="preserve">85.95</w:t>
            </w:r>
          </w:p>
        </w:tc>
        <w:tc>
          <w:tcPr/>
          <w:p w:rsidR="00000000" w:rsidDel="00000000" w:rsidP="00000000" w:rsidRDefault="00000000" w:rsidRPr="00000000" w14:paraId="00000091">
            <w:pPr>
              <w:ind w:left="0" w:firstLine="0"/>
              <w:rPr/>
            </w:pPr>
            <w:r w:rsidDel="00000000" w:rsidR="00000000" w:rsidRPr="00000000">
              <w:rPr>
                <w:rtl w:val="0"/>
              </w:rPr>
              <w:t xml:space="preserve">85.2</w:t>
            </w:r>
          </w:p>
        </w:tc>
        <w:tc>
          <w:tcPr/>
          <w:p w:rsidR="00000000" w:rsidDel="00000000" w:rsidP="00000000" w:rsidRDefault="00000000" w:rsidRPr="00000000" w14:paraId="00000092">
            <w:pPr>
              <w:ind w:left="0" w:firstLine="0"/>
              <w:rPr/>
            </w:pPr>
            <w:r w:rsidDel="00000000" w:rsidR="00000000" w:rsidRPr="00000000">
              <w:rPr>
                <w:rtl w:val="0"/>
              </w:rPr>
              <w:t xml:space="preserve">111.7</w:t>
            </w:r>
          </w:p>
        </w:tc>
      </w:tr>
      <w:tr>
        <w:trPr>
          <w:cantSplit w:val="0"/>
          <w:tblHeader w:val="0"/>
        </w:trPr>
        <w:tc>
          <w:tcPr/>
          <w:p w:rsidR="00000000" w:rsidDel="00000000" w:rsidP="00000000" w:rsidRDefault="00000000" w:rsidRPr="00000000" w14:paraId="00000093">
            <w:pPr>
              <w:ind w:left="0" w:firstLine="0"/>
              <w:rPr/>
            </w:pPr>
            <w:r w:rsidDel="00000000" w:rsidR="00000000" w:rsidRPr="00000000">
              <w:rPr>
                <w:rtl w:val="0"/>
              </w:rPr>
              <w:t xml:space="preserve">100</w:t>
            </w:r>
          </w:p>
        </w:tc>
        <w:tc>
          <w:tcPr/>
          <w:p w:rsidR="00000000" w:rsidDel="00000000" w:rsidP="00000000" w:rsidRDefault="00000000" w:rsidRPr="00000000" w14:paraId="00000094">
            <w:pPr>
              <w:ind w:left="0" w:firstLine="0"/>
              <w:rPr/>
            </w:pPr>
            <w:r w:rsidDel="00000000" w:rsidR="00000000" w:rsidRPr="00000000">
              <w:rPr>
                <w:rtl w:val="0"/>
              </w:rPr>
              <w:t xml:space="preserve">90.15</w:t>
            </w:r>
          </w:p>
        </w:tc>
        <w:tc>
          <w:tcPr/>
          <w:p w:rsidR="00000000" w:rsidDel="00000000" w:rsidP="00000000" w:rsidRDefault="00000000" w:rsidRPr="00000000" w14:paraId="00000095">
            <w:pPr>
              <w:ind w:left="0" w:firstLine="0"/>
              <w:rPr/>
            </w:pPr>
            <w:r w:rsidDel="00000000" w:rsidR="00000000" w:rsidRPr="00000000">
              <w:rPr>
                <w:rtl w:val="0"/>
              </w:rPr>
              <w:t xml:space="preserve">89</w:t>
            </w:r>
          </w:p>
        </w:tc>
        <w:tc>
          <w:tcPr/>
          <w:p w:rsidR="00000000" w:rsidDel="00000000" w:rsidP="00000000" w:rsidRDefault="00000000" w:rsidRPr="00000000" w14:paraId="00000096">
            <w:pPr>
              <w:ind w:left="0" w:firstLine="0"/>
              <w:rPr/>
            </w:pPr>
            <w:r w:rsidDel="00000000" w:rsidR="00000000" w:rsidRPr="00000000">
              <w:rPr>
                <w:rtl w:val="0"/>
              </w:rPr>
              <w:t xml:space="preserve">233.73</w:t>
            </w:r>
          </w:p>
        </w:tc>
      </w:tr>
      <w:tr>
        <w:trPr>
          <w:cantSplit w:val="0"/>
          <w:tblHeader w:val="0"/>
        </w:trPr>
        <w:tc>
          <w:tcPr/>
          <w:p w:rsidR="00000000" w:rsidDel="00000000" w:rsidP="00000000" w:rsidRDefault="00000000" w:rsidRPr="00000000" w14:paraId="00000097">
            <w:pPr>
              <w:ind w:left="0" w:firstLine="0"/>
              <w:rPr/>
            </w:pPr>
            <w:r w:rsidDel="00000000" w:rsidR="00000000" w:rsidRPr="00000000">
              <w:rPr>
                <w:rtl w:val="0"/>
              </w:rPr>
              <w:t xml:space="preserve">200</w:t>
            </w:r>
          </w:p>
        </w:tc>
        <w:tc>
          <w:tcPr/>
          <w:p w:rsidR="00000000" w:rsidDel="00000000" w:rsidP="00000000" w:rsidRDefault="00000000" w:rsidRPr="00000000" w14:paraId="00000098">
            <w:pPr>
              <w:ind w:left="0" w:firstLine="0"/>
              <w:rPr/>
            </w:pPr>
            <w:r w:rsidDel="00000000" w:rsidR="00000000" w:rsidRPr="00000000">
              <w:rPr>
                <w:rtl w:val="0"/>
              </w:rPr>
              <w:t xml:space="preserve">92.7</w:t>
            </w:r>
          </w:p>
        </w:tc>
        <w:tc>
          <w:tcPr/>
          <w:p w:rsidR="00000000" w:rsidDel="00000000" w:rsidP="00000000" w:rsidRDefault="00000000" w:rsidRPr="00000000" w14:paraId="00000099">
            <w:pPr>
              <w:ind w:left="0" w:firstLine="0"/>
              <w:rPr/>
            </w:pPr>
            <w:r w:rsidDel="00000000" w:rsidR="00000000" w:rsidRPr="00000000">
              <w:rPr>
                <w:rtl w:val="0"/>
              </w:rPr>
              <w:t xml:space="preserve">91.1</w:t>
            </w:r>
          </w:p>
        </w:tc>
        <w:tc>
          <w:tcPr/>
          <w:p w:rsidR="00000000" w:rsidDel="00000000" w:rsidP="00000000" w:rsidRDefault="00000000" w:rsidRPr="00000000" w14:paraId="0000009A">
            <w:pPr>
              <w:ind w:left="0" w:firstLine="0"/>
              <w:rPr/>
            </w:pPr>
            <w:r w:rsidDel="00000000" w:rsidR="00000000" w:rsidRPr="00000000">
              <w:rPr>
                <w:rtl w:val="0"/>
              </w:rPr>
              <w:t xml:space="preserve">455.75</w:t>
            </w:r>
          </w:p>
        </w:tc>
      </w:tr>
      <w:tr>
        <w:trPr>
          <w:cantSplit w:val="0"/>
          <w:tblHeader w:val="0"/>
        </w:trPr>
        <w:tc>
          <w:tcPr/>
          <w:p w:rsidR="00000000" w:rsidDel="00000000" w:rsidP="00000000" w:rsidRDefault="00000000" w:rsidRPr="00000000" w14:paraId="0000009B">
            <w:pPr>
              <w:ind w:left="0" w:firstLine="0"/>
              <w:rPr/>
            </w:pPr>
            <w:r w:rsidDel="00000000" w:rsidR="00000000" w:rsidRPr="00000000">
              <w:rPr>
                <w:rtl w:val="0"/>
              </w:rPr>
              <w:t xml:space="preserve">300</w:t>
            </w:r>
          </w:p>
        </w:tc>
        <w:tc>
          <w:tcPr/>
          <w:p w:rsidR="00000000" w:rsidDel="00000000" w:rsidP="00000000" w:rsidRDefault="00000000" w:rsidRPr="00000000" w14:paraId="0000009C">
            <w:pPr>
              <w:ind w:left="0" w:firstLine="0"/>
              <w:rPr/>
            </w:pPr>
            <w:r w:rsidDel="00000000" w:rsidR="00000000" w:rsidRPr="00000000">
              <w:rPr>
                <w:rtl w:val="0"/>
              </w:rPr>
              <w:t xml:space="preserve">94.05</w:t>
            </w:r>
          </w:p>
        </w:tc>
        <w:tc>
          <w:tcPr/>
          <w:p w:rsidR="00000000" w:rsidDel="00000000" w:rsidP="00000000" w:rsidRDefault="00000000" w:rsidRPr="00000000" w14:paraId="0000009D">
            <w:pPr>
              <w:ind w:left="0" w:firstLine="0"/>
              <w:rPr/>
            </w:pPr>
            <w:r w:rsidDel="00000000" w:rsidR="00000000" w:rsidRPr="00000000">
              <w:rPr>
                <w:rtl w:val="0"/>
              </w:rPr>
              <w:t xml:space="preserve">91.9</w:t>
            </w:r>
          </w:p>
        </w:tc>
        <w:tc>
          <w:tcPr/>
          <w:p w:rsidR="00000000" w:rsidDel="00000000" w:rsidP="00000000" w:rsidRDefault="00000000" w:rsidRPr="00000000" w14:paraId="0000009E">
            <w:pPr>
              <w:ind w:left="0" w:firstLine="0"/>
              <w:rPr/>
            </w:pPr>
            <w:r w:rsidDel="00000000" w:rsidR="00000000" w:rsidRPr="00000000">
              <w:rPr>
                <w:rtl w:val="0"/>
              </w:rPr>
              <w:t xml:space="preserve">666.69</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quả tính toán song song và phân tán:</w:t>
      </w:r>
    </w:p>
    <w:tbl>
      <w:tblPr>
        <w:tblStyle w:val="Table3"/>
        <w:tblW w:w="829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
        <w:gridCol w:w="1401"/>
        <w:gridCol w:w="2140"/>
        <w:gridCol w:w="1944"/>
        <w:gridCol w:w="1681"/>
        <w:tblGridChange w:id="0">
          <w:tblGrid>
            <w:gridCol w:w="1133"/>
            <w:gridCol w:w="1401"/>
            <w:gridCol w:w="2140"/>
            <w:gridCol w:w="1944"/>
            <w:gridCol w:w="1681"/>
          </w:tblGrid>
        </w:tblGridChange>
      </w:tblGrid>
      <w:tr>
        <w:trPr>
          <w:cantSplit w:val="0"/>
          <w:tblHeader w:val="0"/>
        </w:trPr>
        <w:tc>
          <w:tcPr/>
          <w:p w:rsidR="00000000" w:rsidDel="00000000" w:rsidP="00000000" w:rsidRDefault="00000000" w:rsidRPr="00000000" w14:paraId="000000A1">
            <w:pPr>
              <w:ind w:left="0" w:firstLine="0"/>
              <w:rPr/>
            </w:pPr>
            <w:r w:rsidDel="00000000" w:rsidR="00000000" w:rsidRPr="00000000">
              <w:rPr>
                <w:rtl w:val="0"/>
              </w:rPr>
              <w:t xml:space="preserve">Cpu</w:t>
            </w:r>
          </w:p>
        </w:tc>
        <w:tc>
          <w:tcPr/>
          <w:p w:rsidR="00000000" w:rsidDel="00000000" w:rsidP="00000000" w:rsidRDefault="00000000" w:rsidRPr="00000000" w14:paraId="000000A2">
            <w:pPr>
              <w:ind w:left="0" w:firstLine="0"/>
              <w:rPr/>
            </w:pPr>
            <w:r w:rsidDel="00000000" w:rsidR="00000000" w:rsidRPr="00000000">
              <w:rPr>
                <w:rtl w:val="0"/>
              </w:rPr>
              <w:t xml:space="preserve">Epoch</w:t>
            </w:r>
          </w:p>
        </w:tc>
        <w:tc>
          <w:tcPr/>
          <w:p w:rsidR="00000000" w:rsidDel="00000000" w:rsidP="00000000" w:rsidRDefault="00000000" w:rsidRPr="00000000" w14:paraId="000000A3">
            <w:pPr>
              <w:ind w:left="0" w:firstLine="0"/>
              <w:rPr/>
            </w:pPr>
            <w:r w:rsidDel="00000000" w:rsidR="00000000" w:rsidRPr="00000000">
              <w:rPr>
                <w:rtl w:val="0"/>
              </w:rPr>
              <w:t xml:space="preserve">Train accuracy(%)</w:t>
            </w:r>
          </w:p>
        </w:tc>
        <w:tc>
          <w:tcPr/>
          <w:p w:rsidR="00000000" w:rsidDel="00000000" w:rsidP="00000000" w:rsidRDefault="00000000" w:rsidRPr="00000000" w14:paraId="000000A4">
            <w:pPr>
              <w:ind w:left="0" w:firstLine="0"/>
              <w:rPr/>
            </w:pPr>
            <w:r w:rsidDel="00000000" w:rsidR="00000000" w:rsidRPr="00000000">
              <w:rPr>
                <w:rtl w:val="0"/>
              </w:rPr>
              <w:t xml:space="preserve">Test accuracy(%)</w:t>
            </w:r>
          </w:p>
        </w:tc>
        <w:tc>
          <w:tcPr/>
          <w:p w:rsidR="00000000" w:rsidDel="00000000" w:rsidP="00000000" w:rsidRDefault="00000000" w:rsidRPr="00000000" w14:paraId="000000A5">
            <w:pPr>
              <w:ind w:left="0" w:firstLine="0"/>
              <w:rPr/>
            </w:pPr>
            <w:r w:rsidDel="00000000" w:rsidR="00000000" w:rsidRPr="00000000">
              <w:rPr>
                <w:rtl w:val="0"/>
              </w:rPr>
              <w:t xml:space="preserve">Time(s)</w:t>
            </w:r>
          </w:p>
        </w:tc>
      </w:tr>
      <w:tr>
        <w:trPr>
          <w:cantSplit w:val="0"/>
          <w:tblHeader w:val="0"/>
        </w:trPr>
        <w:tc>
          <w:tcPr/>
          <w:p w:rsidR="00000000" w:rsidDel="00000000" w:rsidP="00000000" w:rsidRDefault="00000000" w:rsidRPr="00000000" w14:paraId="000000A6">
            <w:pPr>
              <w:ind w:left="0" w:firstLine="0"/>
              <w:rPr/>
            </w:pPr>
            <w:r w:rsidDel="00000000" w:rsidR="00000000" w:rsidRPr="00000000">
              <w:rPr>
                <w:rtl w:val="0"/>
              </w:rPr>
              <w:t xml:space="preserve">4</w:t>
            </w:r>
          </w:p>
        </w:tc>
        <w:tc>
          <w:tcPr/>
          <w:p w:rsidR="00000000" w:rsidDel="00000000" w:rsidP="00000000" w:rsidRDefault="00000000" w:rsidRPr="00000000" w14:paraId="000000A7">
            <w:pPr>
              <w:ind w:left="0" w:firstLine="0"/>
              <w:rPr/>
            </w:pPr>
            <w:r w:rsidDel="00000000" w:rsidR="00000000" w:rsidRPr="00000000">
              <w:rPr>
                <w:rtl w:val="0"/>
              </w:rPr>
              <w:t xml:space="preserve">50</w:t>
            </w:r>
          </w:p>
        </w:tc>
        <w:tc>
          <w:tcPr/>
          <w:p w:rsidR="00000000" w:rsidDel="00000000" w:rsidP="00000000" w:rsidRDefault="00000000" w:rsidRPr="00000000" w14:paraId="000000A8">
            <w:pPr>
              <w:ind w:left="0" w:firstLine="0"/>
              <w:rPr/>
            </w:pPr>
            <w:r w:rsidDel="00000000" w:rsidR="00000000" w:rsidRPr="00000000">
              <w:rPr>
                <w:rtl w:val="0"/>
              </w:rPr>
              <w:t xml:space="preserve">85.95</w:t>
            </w:r>
          </w:p>
        </w:tc>
        <w:tc>
          <w:tcPr/>
          <w:p w:rsidR="00000000" w:rsidDel="00000000" w:rsidP="00000000" w:rsidRDefault="00000000" w:rsidRPr="00000000" w14:paraId="000000A9">
            <w:pPr>
              <w:ind w:left="0" w:firstLine="0"/>
              <w:rPr/>
            </w:pPr>
            <w:r w:rsidDel="00000000" w:rsidR="00000000" w:rsidRPr="00000000">
              <w:rPr>
                <w:rtl w:val="0"/>
              </w:rPr>
              <w:t xml:space="preserve">85.2</w:t>
            </w:r>
          </w:p>
        </w:tc>
        <w:tc>
          <w:tcPr/>
          <w:p w:rsidR="00000000" w:rsidDel="00000000" w:rsidP="00000000" w:rsidRDefault="00000000" w:rsidRPr="00000000" w14:paraId="000000AA">
            <w:pPr>
              <w:ind w:left="0" w:firstLine="0"/>
              <w:rPr/>
            </w:pPr>
            <w:r w:rsidDel="00000000" w:rsidR="00000000" w:rsidRPr="00000000">
              <w:rPr>
                <w:rtl w:val="0"/>
              </w:rPr>
              <w:t xml:space="preserve">35.94</w:t>
            </w:r>
          </w:p>
        </w:tc>
      </w:tr>
      <w:tr>
        <w:trPr>
          <w:cantSplit w:val="0"/>
          <w:tblHeader w:val="0"/>
        </w:trPr>
        <w:tc>
          <w:tcPr/>
          <w:p w:rsidR="00000000" w:rsidDel="00000000" w:rsidP="00000000" w:rsidRDefault="00000000" w:rsidRPr="00000000" w14:paraId="000000AB">
            <w:pPr>
              <w:ind w:left="0" w:firstLine="0"/>
              <w:rPr/>
            </w:pPr>
            <w:r w:rsidDel="00000000" w:rsidR="00000000" w:rsidRPr="00000000">
              <w:rPr>
                <w:rtl w:val="0"/>
              </w:rPr>
              <w:t xml:space="preserve">4</w:t>
            </w:r>
          </w:p>
        </w:tc>
        <w:tc>
          <w:tcPr/>
          <w:p w:rsidR="00000000" w:rsidDel="00000000" w:rsidP="00000000" w:rsidRDefault="00000000" w:rsidRPr="00000000" w14:paraId="000000AC">
            <w:pPr>
              <w:ind w:left="0" w:firstLine="0"/>
              <w:rPr/>
            </w:pPr>
            <w:r w:rsidDel="00000000" w:rsidR="00000000" w:rsidRPr="00000000">
              <w:rPr>
                <w:rtl w:val="0"/>
              </w:rPr>
              <w:t xml:space="preserve">100</w:t>
            </w:r>
          </w:p>
        </w:tc>
        <w:tc>
          <w:tcPr/>
          <w:p w:rsidR="00000000" w:rsidDel="00000000" w:rsidP="00000000" w:rsidRDefault="00000000" w:rsidRPr="00000000" w14:paraId="000000AD">
            <w:pPr>
              <w:ind w:left="0" w:firstLine="0"/>
              <w:rPr/>
            </w:pPr>
            <w:r w:rsidDel="00000000" w:rsidR="00000000" w:rsidRPr="00000000">
              <w:rPr>
                <w:rtl w:val="0"/>
              </w:rPr>
              <w:t xml:space="preserve">90.15</w:t>
            </w:r>
          </w:p>
        </w:tc>
        <w:tc>
          <w:tcPr/>
          <w:p w:rsidR="00000000" w:rsidDel="00000000" w:rsidP="00000000" w:rsidRDefault="00000000" w:rsidRPr="00000000" w14:paraId="000000AE">
            <w:pPr>
              <w:ind w:left="0" w:firstLine="0"/>
              <w:rPr/>
            </w:pPr>
            <w:r w:rsidDel="00000000" w:rsidR="00000000" w:rsidRPr="00000000">
              <w:rPr>
                <w:rtl w:val="0"/>
              </w:rPr>
              <w:t xml:space="preserve">89</w:t>
            </w:r>
          </w:p>
        </w:tc>
        <w:tc>
          <w:tcPr/>
          <w:p w:rsidR="00000000" w:rsidDel="00000000" w:rsidP="00000000" w:rsidRDefault="00000000" w:rsidRPr="00000000" w14:paraId="000000AF">
            <w:pPr>
              <w:ind w:left="0" w:firstLine="0"/>
              <w:rPr/>
            </w:pPr>
            <w:r w:rsidDel="00000000" w:rsidR="00000000" w:rsidRPr="00000000">
              <w:rPr>
                <w:rtl w:val="0"/>
              </w:rPr>
              <w:t xml:space="preserve">70.10</w:t>
            </w:r>
          </w:p>
        </w:tc>
      </w:tr>
      <w:tr>
        <w:trPr>
          <w:cantSplit w:val="0"/>
          <w:tblHeader w:val="0"/>
        </w:trPr>
        <w:tc>
          <w:tcPr/>
          <w:p w:rsidR="00000000" w:rsidDel="00000000" w:rsidP="00000000" w:rsidRDefault="00000000" w:rsidRPr="00000000" w14:paraId="000000B0">
            <w:pPr>
              <w:ind w:left="0" w:firstLine="0"/>
              <w:rPr/>
            </w:pPr>
            <w:r w:rsidDel="00000000" w:rsidR="00000000" w:rsidRPr="00000000">
              <w:rPr>
                <w:rtl w:val="0"/>
              </w:rPr>
              <w:t xml:space="preserve">4</w:t>
            </w:r>
          </w:p>
        </w:tc>
        <w:tc>
          <w:tcPr/>
          <w:p w:rsidR="00000000" w:rsidDel="00000000" w:rsidP="00000000" w:rsidRDefault="00000000" w:rsidRPr="00000000" w14:paraId="000000B1">
            <w:pPr>
              <w:ind w:left="0" w:firstLine="0"/>
              <w:rPr/>
            </w:pPr>
            <w:r w:rsidDel="00000000" w:rsidR="00000000" w:rsidRPr="00000000">
              <w:rPr>
                <w:rtl w:val="0"/>
              </w:rPr>
              <w:t xml:space="preserve">200</w:t>
            </w:r>
          </w:p>
        </w:tc>
        <w:tc>
          <w:tcPr/>
          <w:p w:rsidR="00000000" w:rsidDel="00000000" w:rsidP="00000000" w:rsidRDefault="00000000" w:rsidRPr="00000000" w14:paraId="000000B2">
            <w:pPr>
              <w:ind w:left="0" w:firstLine="0"/>
              <w:rPr/>
            </w:pPr>
            <w:r w:rsidDel="00000000" w:rsidR="00000000" w:rsidRPr="00000000">
              <w:rPr>
                <w:rtl w:val="0"/>
              </w:rPr>
              <w:t xml:space="preserve">92.7</w:t>
            </w:r>
          </w:p>
        </w:tc>
        <w:tc>
          <w:tcPr/>
          <w:p w:rsidR="00000000" w:rsidDel="00000000" w:rsidP="00000000" w:rsidRDefault="00000000" w:rsidRPr="00000000" w14:paraId="000000B3">
            <w:pPr>
              <w:ind w:left="0" w:firstLine="0"/>
              <w:rPr/>
            </w:pPr>
            <w:r w:rsidDel="00000000" w:rsidR="00000000" w:rsidRPr="00000000">
              <w:rPr>
                <w:rtl w:val="0"/>
              </w:rPr>
              <w:t xml:space="preserve">91.1</w:t>
            </w:r>
          </w:p>
        </w:tc>
        <w:tc>
          <w:tcPr/>
          <w:p w:rsidR="00000000" w:rsidDel="00000000" w:rsidP="00000000" w:rsidRDefault="00000000" w:rsidRPr="00000000" w14:paraId="000000B4">
            <w:pPr>
              <w:ind w:left="0" w:firstLine="0"/>
              <w:rPr/>
            </w:pPr>
            <w:r w:rsidDel="00000000" w:rsidR="00000000" w:rsidRPr="00000000">
              <w:rPr>
                <w:rtl w:val="0"/>
              </w:rPr>
              <w:t xml:space="preserve">131.13</w:t>
            </w:r>
          </w:p>
        </w:tc>
      </w:tr>
      <w:tr>
        <w:trPr>
          <w:cantSplit w:val="0"/>
          <w:tblHeader w:val="0"/>
        </w:trPr>
        <w:tc>
          <w:tcPr/>
          <w:p w:rsidR="00000000" w:rsidDel="00000000" w:rsidP="00000000" w:rsidRDefault="00000000" w:rsidRPr="00000000" w14:paraId="000000B5">
            <w:pPr>
              <w:ind w:left="0" w:firstLine="0"/>
              <w:rPr/>
            </w:pPr>
            <w:r w:rsidDel="00000000" w:rsidR="00000000" w:rsidRPr="00000000">
              <w:rPr>
                <w:rtl w:val="0"/>
              </w:rPr>
              <w:t xml:space="preserve">4</w:t>
            </w:r>
          </w:p>
        </w:tc>
        <w:tc>
          <w:tcPr/>
          <w:p w:rsidR="00000000" w:rsidDel="00000000" w:rsidP="00000000" w:rsidRDefault="00000000" w:rsidRPr="00000000" w14:paraId="000000B6">
            <w:pPr>
              <w:ind w:left="0" w:firstLine="0"/>
              <w:rPr/>
            </w:pPr>
            <w:r w:rsidDel="00000000" w:rsidR="00000000" w:rsidRPr="00000000">
              <w:rPr>
                <w:rtl w:val="0"/>
              </w:rPr>
              <w:t xml:space="preserve">300</w:t>
            </w:r>
          </w:p>
        </w:tc>
        <w:tc>
          <w:tcPr/>
          <w:p w:rsidR="00000000" w:rsidDel="00000000" w:rsidP="00000000" w:rsidRDefault="00000000" w:rsidRPr="00000000" w14:paraId="000000B7">
            <w:pPr>
              <w:ind w:left="0" w:firstLine="0"/>
              <w:rPr/>
            </w:pPr>
            <w:r w:rsidDel="00000000" w:rsidR="00000000" w:rsidRPr="00000000">
              <w:rPr>
                <w:rtl w:val="0"/>
              </w:rPr>
              <w:t xml:space="preserve">94.05</w:t>
            </w:r>
          </w:p>
        </w:tc>
        <w:tc>
          <w:tcPr/>
          <w:p w:rsidR="00000000" w:rsidDel="00000000" w:rsidP="00000000" w:rsidRDefault="00000000" w:rsidRPr="00000000" w14:paraId="000000B8">
            <w:pPr>
              <w:ind w:left="0" w:firstLine="0"/>
              <w:rPr/>
            </w:pPr>
            <w:r w:rsidDel="00000000" w:rsidR="00000000" w:rsidRPr="00000000">
              <w:rPr>
                <w:rtl w:val="0"/>
              </w:rPr>
              <w:t xml:space="preserve">91.9</w:t>
            </w:r>
          </w:p>
        </w:tc>
        <w:tc>
          <w:tcPr/>
          <w:p w:rsidR="00000000" w:rsidDel="00000000" w:rsidP="00000000" w:rsidRDefault="00000000" w:rsidRPr="00000000" w14:paraId="000000B9">
            <w:pPr>
              <w:ind w:left="0" w:firstLine="0"/>
              <w:rPr/>
            </w:pPr>
            <w:r w:rsidDel="00000000" w:rsidR="00000000" w:rsidRPr="00000000">
              <w:rPr>
                <w:rtl w:val="0"/>
              </w:rPr>
              <w:t xml:space="preserve">223.01</w:t>
            </w:r>
          </w:p>
        </w:tc>
      </w:tr>
      <w:tr>
        <w:trPr>
          <w:cantSplit w:val="0"/>
          <w:tblHeader w:val="0"/>
        </w:trPr>
        <w:tc>
          <w:tcPr/>
          <w:p w:rsidR="00000000" w:rsidDel="00000000" w:rsidP="00000000" w:rsidRDefault="00000000" w:rsidRPr="00000000" w14:paraId="000000BA">
            <w:pPr>
              <w:ind w:left="0" w:firstLine="0"/>
              <w:rPr/>
            </w:pPr>
            <w:r w:rsidDel="00000000" w:rsidR="00000000" w:rsidRPr="00000000">
              <w:rPr>
                <w:rtl w:val="0"/>
              </w:rPr>
              <w:t xml:space="preserve">8</w:t>
            </w:r>
          </w:p>
        </w:tc>
        <w:tc>
          <w:tcPr/>
          <w:p w:rsidR="00000000" w:rsidDel="00000000" w:rsidP="00000000" w:rsidRDefault="00000000" w:rsidRPr="00000000" w14:paraId="000000BB">
            <w:pPr>
              <w:ind w:left="0" w:firstLine="0"/>
              <w:rPr/>
            </w:pPr>
            <w:r w:rsidDel="00000000" w:rsidR="00000000" w:rsidRPr="00000000">
              <w:rPr>
                <w:rtl w:val="0"/>
              </w:rPr>
              <w:t xml:space="preserve">50</w:t>
            </w:r>
          </w:p>
        </w:tc>
        <w:tc>
          <w:tcPr/>
          <w:p w:rsidR="00000000" w:rsidDel="00000000" w:rsidP="00000000" w:rsidRDefault="00000000" w:rsidRPr="00000000" w14:paraId="000000BC">
            <w:pPr>
              <w:ind w:left="0" w:firstLine="0"/>
              <w:rPr/>
            </w:pPr>
            <w:r w:rsidDel="00000000" w:rsidR="00000000" w:rsidRPr="00000000">
              <w:rPr>
                <w:rtl w:val="0"/>
              </w:rPr>
              <w:t xml:space="preserve">85.95</w:t>
            </w:r>
          </w:p>
        </w:tc>
        <w:tc>
          <w:tcPr/>
          <w:p w:rsidR="00000000" w:rsidDel="00000000" w:rsidP="00000000" w:rsidRDefault="00000000" w:rsidRPr="00000000" w14:paraId="000000BD">
            <w:pPr>
              <w:ind w:left="0" w:firstLine="0"/>
              <w:rPr/>
            </w:pPr>
            <w:r w:rsidDel="00000000" w:rsidR="00000000" w:rsidRPr="00000000">
              <w:rPr>
                <w:rtl w:val="0"/>
              </w:rPr>
              <w:t xml:space="preserve">85.2</w:t>
            </w:r>
          </w:p>
        </w:tc>
        <w:tc>
          <w:tcPr/>
          <w:p w:rsidR="00000000" w:rsidDel="00000000" w:rsidP="00000000" w:rsidRDefault="00000000" w:rsidRPr="00000000" w14:paraId="000000BE">
            <w:pPr>
              <w:ind w:left="0" w:firstLine="0"/>
              <w:rPr/>
            </w:pPr>
            <w:r w:rsidDel="00000000" w:rsidR="00000000" w:rsidRPr="00000000">
              <w:rPr>
                <w:rtl w:val="0"/>
              </w:rPr>
              <w:t xml:space="preserve">24.38</w:t>
            </w:r>
          </w:p>
        </w:tc>
      </w:tr>
      <w:tr>
        <w:trPr>
          <w:cantSplit w:val="0"/>
          <w:tblHeader w:val="0"/>
        </w:trPr>
        <w:tc>
          <w:tcPr/>
          <w:p w:rsidR="00000000" w:rsidDel="00000000" w:rsidP="00000000" w:rsidRDefault="00000000" w:rsidRPr="00000000" w14:paraId="000000BF">
            <w:pPr>
              <w:ind w:left="0" w:firstLine="0"/>
              <w:rPr/>
            </w:pPr>
            <w:r w:rsidDel="00000000" w:rsidR="00000000" w:rsidRPr="00000000">
              <w:rPr>
                <w:rtl w:val="0"/>
              </w:rPr>
              <w:t xml:space="preserve">8</w:t>
            </w:r>
          </w:p>
        </w:tc>
        <w:tc>
          <w:tcPr/>
          <w:p w:rsidR="00000000" w:rsidDel="00000000" w:rsidP="00000000" w:rsidRDefault="00000000" w:rsidRPr="00000000" w14:paraId="000000C0">
            <w:pPr>
              <w:ind w:left="0" w:firstLine="0"/>
              <w:rPr/>
            </w:pPr>
            <w:r w:rsidDel="00000000" w:rsidR="00000000" w:rsidRPr="00000000">
              <w:rPr>
                <w:rtl w:val="0"/>
              </w:rPr>
              <w:t xml:space="preserve">100</w:t>
            </w:r>
          </w:p>
        </w:tc>
        <w:tc>
          <w:tcPr/>
          <w:p w:rsidR="00000000" w:rsidDel="00000000" w:rsidP="00000000" w:rsidRDefault="00000000" w:rsidRPr="00000000" w14:paraId="000000C1">
            <w:pPr>
              <w:ind w:left="0" w:firstLine="0"/>
              <w:rPr/>
            </w:pPr>
            <w:r w:rsidDel="00000000" w:rsidR="00000000" w:rsidRPr="00000000">
              <w:rPr>
                <w:rtl w:val="0"/>
              </w:rPr>
              <w:t xml:space="preserve">90.15</w:t>
            </w:r>
          </w:p>
        </w:tc>
        <w:tc>
          <w:tcPr/>
          <w:p w:rsidR="00000000" w:rsidDel="00000000" w:rsidP="00000000" w:rsidRDefault="00000000" w:rsidRPr="00000000" w14:paraId="000000C2">
            <w:pPr>
              <w:ind w:left="0" w:firstLine="0"/>
              <w:rPr/>
            </w:pPr>
            <w:r w:rsidDel="00000000" w:rsidR="00000000" w:rsidRPr="00000000">
              <w:rPr>
                <w:rtl w:val="0"/>
              </w:rPr>
              <w:t xml:space="preserve">89</w:t>
            </w:r>
          </w:p>
        </w:tc>
        <w:tc>
          <w:tcPr/>
          <w:p w:rsidR="00000000" w:rsidDel="00000000" w:rsidP="00000000" w:rsidRDefault="00000000" w:rsidRPr="00000000" w14:paraId="000000C3">
            <w:pPr>
              <w:ind w:left="0" w:firstLine="0"/>
              <w:rPr/>
            </w:pPr>
            <w:r w:rsidDel="00000000" w:rsidR="00000000" w:rsidRPr="00000000">
              <w:rPr>
                <w:rtl w:val="0"/>
              </w:rPr>
              <w:t xml:space="preserve">49.67</w:t>
            </w:r>
          </w:p>
        </w:tc>
      </w:tr>
      <w:tr>
        <w:trPr>
          <w:cantSplit w:val="0"/>
          <w:tblHeader w:val="0"/>
        </w:trPr>
        <w:tc>
          <w:tcPr/>
          <w:p w:rsidR="00000000" w:rsidDel="00000000" w:rsidP="00000000" w:rsidRDefault="00000000" w:rsidRPr="00000000" w14:paraId="000000C4">
            <w:pPr>
              <w:ind w:left="0" w:firstLine="0"/>
              <w:rPr/>
            </w:pPr>
            <w:r w:rsidDel="00000000" w:rsidR="00000000" w:rsidRPr="00000000">
              <w:rPr>
                <w:rtl w:val="0"/>
              </w:rPr>
              <w:t xml:space="preserve">8</w:t>
            </w:r>
          </w:p>
        </w:tc>
        <w:tc>
          <w:tcPr/>
          <w:p w:rsidR="00000000" w:rsidDel="00000000" w:rsidP="00000000" w:rsidRDefault="00000000" w:rsidRPr="00000000" w14:paraId="000000C5">
            <w:pPr>
              <w:ind w:left="0" w:firstLine="0"/>
              <w:rPr/>
            </w:pPr>
            <w:r w:rsidDel="00000000" w:rsidR="00000000" w:rsidRPr="00000000">
              <w:rPr>
                <w:rtl w:val="0"/>
              </w:rPr>
              <w:t xml:space="preserve">200</w:t>
            </w:r>
          </w:p>
        </w:tc>
        <w:tc>
          <w:tcPr/>
          <w:p w:rsidR="00000000" w:rsidDel="00000000" w:rsidP="00000000" w:rsidRDefault="00000000" w:rsidRPr="00000000" w14:paraId="000000C6">
            <w:pPr>
              <w:ind w:left="0" w:firstLine="0"/>
              <w:rPr/>
            </w:pPr>
            <w:r w:rsidDel="00000000" w:rsidR="00000000" w:rsidRPr="00000000">
              <w:rPr>
                <w:rtl w:val="0"/>
              </w:rPr>
              <w:t xml:space="preserve">92.7</w:t>
            </w:r>
          </w:p>
        </w:tc>
        <w:tc>
          <w:tcPr/>
          <w:p w:rsidR="00000000" w:rsidDel="00000000" w:rsidP="00000000" w:rsidRDefault="00000000" w:rsidRPr="00000000" w14:paraId="000000C7">
            <w:pPr>
              <w:ind w:left="0" w:firstLine="0"/>
              <w:rPr/>
            </w:pPr>
            <w:r w:rsidDel="00000000" w:rsidR="00000000" w:rsidRPr="00000000">
              <w:rPr>
                <w:rtl w:val="0"/>
              </w:rPr>
              <w:t xml:space="preserve">91.1</w:t>
            </w:r>
          </w:p>
        </w:tc>
        <w:tc>
          <w:tcPr/>
          <w:p w:rsidR="00000000" w:rsidDel="00000000" w:rsidP="00000000" w:rsidRDefault="00000000" w:rsidRPr="00000000" w14:paraId="000000C8">
            <w:pPr>
              <w:ind w:left="0" w:firstLine="0"/>
              <w:rPr/>
            </w:pPr>
            <w:r w:rsidDel="00000000" w:rsidR="00000000" w:rsidRPr="00000000">
              <w:rPr>
                <w:rtl w:val="0"/>
              </w:rPr>
              <w:t xml:space="preserve">97.31</w:t>
            </w:r>
          </w:p>
        </w:tc>
      </w:tr>
      <w:tr>
        <w:trPr>
          <w:cantSplit w:val="0"/>
          <w:tblHeader w:val="0"/>
        </w:trPr>
        <w:tc>
          <w:tcPr/>
          <w:p w:rsidR="00000000" w:rsidDel="00000000" w:rsidP="00000000" w:rsidRDefault="00000000" w:rsidRPr="00000000" w14:paraId="000000C9">
            <w:pPr>
              <w:ind w:left="0" w:firstLine="0"/>
              <w:rPr/>
            </w:pPr>
            <w:r w:rsidDel="00000000" w:rsidR="00000000" w:rsidRPr="00000000">
              <w:rPr>
                <w:rtl w:val="0"/>
              </w:rPr>
              <w:t xml:space="preserve">8</w:t>
            </w:r>
          </w:p>
        </w:tc>
        <w:tc>
          <w:tcPr/>
          <w:p w:rsidR="00000000" w:rsidDel="00000000" w:rsidP="00000000" w:rsidRDefault="00000000" w:rsidRPr="00000000" w14:paraId="000000CA">
            <w:pPr>
              <w:ind w:left="0" w:firstLine="0"/>
              <w:rPr/>
            </w:pPr>
            <w:r w:rsidDel="00000000" w:rsidR="00000000" w:rsidRPr="00000000">
              <w:rPr>
                <w:rtl w:val="0"/>
              </w:rPr>
              <w:t xml:space="preserve">300</w:t>
            </w:r>
          </w:p>
        </w:tc>
        <w:tc>
          <w:tcPr/>
          <w:p w:rsidR="00000000" w:rsidDel="00000000" w:rsidP="00000000" w:rsidRDefault="00000000" w:rsidRPr="00000000" w14:paraId="000000CB">
            <w:pPr>
              <w:ind w:left="0" w:firstLine="0"/>
              <w:rPr/>
            </w:pPr>
            <w:r w:rsidDel="00000000" w:rsidR="00000000" w:rsidRPr="00000000">
              <w:rPr>
                <w:rtl w:val="0"/>
              </w:rPr>
              <w:t xml:space="preserve">94.05</w:t>
            </w:r>
          </w:p>
        </w:tc>
        <w:tc>
          <w:tcPr/>
          <w:p w:rsidR="00000000" w:rsidDel="00000000" w:rsidP="00000000" w:rsidRDefault="00000000" w:rsidRPr="00000000" w14:paraId="000000CC">
            <w:pPr>
              <w:ind w:left="0" w:firstLine="0"/>
              <w:rPr/>
            </w:pPr>
            <w:r w:rsidDel="00000000" w:rsidR="00000000" w:rsidRPr="00000000">
              <w:rPr>
                <w:rtl w:val="0"/>
              </w:rPr>
              <w:t xml:space="preserve">91.9</w:t>
            </w:r>
          </w:p>
        </w:tc>
        <w:tc>
          <w:tcPr/>
          <w:p w:rsidR="00000000" w:rsidDel="00000000" w:rsidP="00000000" w:rsidRDefault="00000000" w:rsidRPr="00000000" w14:paraId="000000CD">
            <w:pPr>
              <w:ind w:left="0" w:firstLine="0"/>
              <w:rPr/>
            </w:pPr>
            <w:r w:rsidDel="00000000" w:rsidR="00000000" w:rsidRPr="00000000">
              <w:rPr>
                <w:rtl w:val="0"/>
              </w:rPr>
              <w:t xml:space="preserve">150.12</w:t>
            </w:r>
          </w:p>
        </w:tc>
      </w:tr>
    </w:tbl>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146" w:right="-466"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quả tính toán song song và phân tán với mini batch:</w:t>
      </w:r>
    </w:p>
    <w:tbl>
      <w:tblPr>
        <w:tblStyle w:val="Table4"/>
        <w:tblW w:w="829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
        <w:gridCol w:w="1120"/>
        <w:gridCol w:w="1593"/>
        <w:gridCol w:w="1631"/>
        <w:gridCol w:w="1757"/>
        <w:gridCol w:w="1335"/>
        <w:tblGridChange w:id="0">
          <w:tblGrid>
            <w:gridCol w:w="863"/>
            <w:gridCol w:w="1120"/>
            <w:gridCol w:w="1593"/>
            <w:gridCol w:w="1631"/>
            <w:gridCol w:w="1757"/>
            <w:gridCol w:w="1335"/>
          </w:tblGrid>
        </w:tblGridChange>
      </w:tblGrid>
      <w:tr>
        <w:trPr>
          <w:cantSplit w:val="0"/>
          <w:tblHeader w:val="0"/>
        </w:trPr>
        <w:tc>
          <w:tcPr/>
          <w:p w:rsidR="00000000" w:rsidDel="00000000" w:rsidP="00000000" w:rsidRDefault="00000000" w:rsidRPr="00000000" w14:paraId="000000D0">
            <w:pPr>
              <w:ind w:left="0" w:firstLine="0"/>
              <w:rPr/>
            </w:pPr>
            <w:r w:rsidDel="00000000" w:rsidR="00000000" w:rsidRPr="00000000">
              <w:rPr>
                <w:rtl w:val="0"/>
              </w:rPr>
              <w:t xml:space="preserve">Cpu</w:t>
            </w:r>
          </w:p>
        </w:tc>
        <w:tc>
          <w:tcPr/>
          <w:p w:rsidR="00000000" w:rsidDel="00000000" w:rsidP="00000000" w:rsidRDefault="00000000" w:rsidRPr="00000000" w14:paraId="000000D1">
            <w:pPr>
              <w:ind w:left="0" w:firstLine="0"/>
              <w:rPr/>
            </w:pPr>
            <w:r w:rsidDel="00000000" w:rsidR="00000000" w:rsidRPr="00000000">
              <w:rPr>
                <w:rtl w:val="0"/>
              </w:rPr>
              <w:t xml:space="preserve">Epoch</w:t>
            </w:r>
          </w:p>
        </w:tc>
        <w:tc>
          <w:tcPr/>
          <w:p w:rsidR="00000000" w:rsidDel="00000000" w:rsidP="00000000" w:rsidRDefault="00000000" w:rsidRPr="00000000" w14:paraId="000000D2">
            <w:pPr>
              <w:ind w:left="0" w:firstLine="0"/>
              <w:rPr/>
            </w:pPr>
            <w:r w:rsidDel="00000000" w:rsidR="00000000" w:rsidRPr="00000000">
              <w:rPr>
                <w:rtl w:val="0"/>
              </w:rPr>
              <w:t xml:space="preserve">Batch-size</w:t>
            </w:r>
          </w:p>
        </w:tc>
        <w:tc>
          <w:tcPr/>
          <w:p w:rsidR="00000000" w:rsidDel="00000000" w:rsidP="00000000" w:rsidRDefault="00000000" w:rsidRPr="00000000" w14:paraId="000000D3">
            <w:pPr>
              <w:ind w:left="0" w:firstLine="0"/>
              <w:rPr/>
            </w:pPr>
            <w:r w:rsidDel="00000000" w:rsidR="00000000" w:rsidRPr="00000000">
              <w:rPr>
                <w:rtl w:val="0"/>
              </w:rPr>
              <w:t xml:space="preserve">Train accuracy(%)</w:t>
            </w:r>
          </w:p>
        </w:tc>
        <w:tc>
          <w:tcPr/>
          <w:p w:rsidR="00000000" w:rsidDel="00000000" w:rsidP="00000000" w:rsidRDefault="00000000" w:rsidRPr="00000000" w14:paraId="000000D4">
            <w:pPr>
              <w:ind w:left="0" w:firstLine="0"/>
              <w:rPr/>
            </w:pPr>
            <w:r w:rsidDel="00000000" w:rsidR="00000000" w:rsidRPr="00000000">
              <w:rPr>
                <w:rtl w:val="0"/>
              </w:rPr>
              <w:t xml:space="preserve">Test accuracy(%)</w:t>
            </w:r>
          </w:p>
        </w:tc>
        <w:tc>
          <w:tcPr/>
          <w:p w:rsidR="00000000" w:rsidDel="00000000" w:rsidP="00000000" w:rsidRDefault="00000000" w:rsidRPr="00000000" w14:paraId="000000D5">
            <w:pPr>
              <w:ind w:left="0" w:firstLine="0"/>
              <w:rPr/>
            </w:pPr>
            <w:r w:rsidDel="00000000" w:rsidR="00000000" w:rsidRPr="00000000">
              <w:rPr>
                <w:rtl w:val="0"/>
              </w:rPr>
              <w:t xml:space="preserve">Time(s)</w:t>
            </w:r>
          </w:p>
        </w:tc>
      </w:tr>
      <w:tr>
        <w:trPr>
          <w:cantSplit w:val="0"/>
          <w:tblHeader w:val="0"/>
        </w:trPr>
        <w:tc>
          <w:tcPr/>
          <w:p w:rsidR="00000000" w:rsidDel="00000000" w:rsidP="00000000" w:rsidRDefault="00000000" w:rsidRPr="00000000" w14:paraId="000000D6">
            <w:pPr>
              <w:ind w:left="0" w:firstLine="0"/>
              <w:rPr/>
            </w:pPr>
            <w:r w:rsidDel="00000000" w:rsidR="00000000" w:rsidRPr="00000000">
              <w:rPr>
                <w:rtl w:val="0"/>
              </w:rPr>
              <w:t xml:space="preserve">1</w:t>
            </w:r>
          </w:p>
        </w:tc>
        <w:tc>
          <w:tcPr/>
          <w:p w:rsidR="00000000" w:rsidDel="00000000" w:rsidP="00000000" w:rsidRDefault="00000000" w:rsidRPr="00000000" w14:paraId="000000D7">
            <w:pPr>
              <w:ind w:left="0" w:firstLine="0"/>
              <w:rPr/>
            </w:pPr>
            <w:r w:rsidDel="00000000" w:rsidR="00000000" w:rsidRPr="00000000">
              <w:rPr>
                <w:rtl w:val="0"/>
              </w:rPr>
              <w:t xml:space="preserve">200</w:t>
            </w:r>
          </w:p>
        </w:tc>
        <w:tc>
          <w:tcPr/>
          <w:p w:rsidR="00000000" w:rsidDel="00000000" w:rsidP="00000000" w:rsidRDefault="00000000" w:rsidRPr="00000000" w14:paraId="000000D8">
            <w:pPr>
              <w:ind w:left="0" w:firstLine="0"/>
              <w:rPr/>
            </w:pPr>
            <w:r w:rsidDel="00000000" w:rsidR="00000000" w:rsidRPr="00000000">
              <w:rPr>
                <w:rtl w:val="0"/>
              </w:rPr>
              <w:t xml:space="preserve">100</w:t>
            </w:r>
          </w:p>
        </w:tc>
        <w:tc>
          <w:tcPr/>
          <w:p w:rsidR="00000000" w:rsidDel="00000000" w:rsidP="00000000" w:rsidRDefault="00000000" w:rsidRPr="00000000" w14:paraId="000000D9">
            <w:pPr>
              <w:ind w:left="0" w:firstLine="0"/>
              <w:rPr/>
            </w:pPr>
            <w:r w:rsidDel="00000000" w:rsidR="00000000" w:rsidRPr="00000000">
              <w:rPr>
                <w:rtl w:val="0"/>
              </w:rPr>
              <w:t xml:space="preserve">92.65</w:t>
            </w:r>
          </w:p>
        </w:tc>
        <w:tc>
          <w:tcPr/>
          <w:p w:rsidR="00000000" w:rsidDel="00000000" w:rsidP="00000000" w:rsidRDefault="00000000" w:rsidRPr="00000000" w14:paraId="000000DA">
            <w:pPr>
              <w:ind w:left="0" w:firstLine="0"/>
              <w:rPr/>
            </w:pPr>
            <w:r w:rsidDel="00000000" w:rsidR="00000000" w:rsidRPr="00000000">
              <w:rPr>
                <w:rtl w:val="0"/>
              </w:rPr>
              <w:t xml:space="preserve">91.1</w:t>
            </w:r>
          </w:p>
        </w:tc>
        <w:tc>
          <w:tcPr/>
          <w:p w:rsidR="00000000" w:rsidDel="00000000" w:rsidP="00000000" w:rsidRDefault="00000000" w:rsidRPr="00000000" w14:paraId="000000DB">
            <w:pPr>
              <w:ind w:left="0" w:firstLine="0"/>
              <w:rPr/>
            </w:pPr>
            <w:r w:rsidDel="00000000" w:rsidR="00000000" w:rsidRPr="00000000">
              <w:rPr>
                <w:rtl w:val="0"/>
              </w:rPr>
              <w:t xml:space="preserve">438.04</w:t>
            </w:r>
          </w:p>
        </w:tc>
      </w:tr>
      <w:tr>
        <w:trPr>
          <w:cantSplit w:val="0"/>
          <w:tblHeader w:val="0"/>
        </w:trPr>
        <w:tc>
          <w:tcPr/>
          <w:p w:rsidR="00000000" w:rsidDel="00000000" w:rsidP="00000000" w:rsidRDefault="00000000" w:rsidRPr="00000000" w14:paraId="000000DC">
            <w:pPr>
              <w:ind w:left="0" w:firstLine="0"/>
              <w:rPr/>
            </w:pPr>
            <w:r w:rsidDel="00000000" w:rsidR="00000000" w:rsidRPr="00000000">
              <w:rPr>
                <w:rtl w:val="0"/>
              </w:rPr>
              <w:t xml:space="preserve">4</w:t>
            </w:r>
          </w:p>
        </w:tc>
        <w:tc>
          <w:tcPr/>
          <w:p w:rsidR="00000000" w:rsidDel="00000000" w:rsidP="00000000" w:rsidRDefault="00000000" w:rsidRPr="00000000" w14:paraId="000000DD">
            <w:pPr>
              <w:ind w:left="0" w:firstLine="0"/>
              <w:rPr/>
            </w:pPr>
            <w:r w:rsidDel="00000000" w:rsidR="00000000" w:rsidRPr="00000000">
              <w:rPr>
                <w:rtl w:val="0"/>
              </w:rPr>
              <w:t xml:space="preserve">200</w:t>
            </w:r>
          </w:p>
        </w:tc>
        <w:tc>
          <w:tcPr/>
          <w:p w:rsidR="00000000" w:rsidDel="00000000" w:rsidP="00000000" w:rsidRDefault="00000000" w:rsidRPr="00000000" w14:paraId="000000DE">
            <w:pPr>
              <w:ind w:left="0" w:firstLine="0"/>
              <w:rPr/>
            </w:pPr>
            <w:r w:rsidDel="00000000" w:rsidR="00000000" w:rsidRPr="00000000">
              <w:rPr>
                <w:rtl w:val="0"/>
              </w:rPr>
              <w:t xml:space="preserve">100</w:t>
            </w:r>
          </w:p>
        </w:tc>
        <w:tc>
          <w:tcPr/>
          <w:p w:rsidR="00000000" w:rsidDel="00000000" w:rsidP="00000000" w:rsidRDefault="00000000" w:rsidRPr="00000000" w14:paraId="000000DF">
            <w:pPr>
              <w:ind w:left="0" w:firstLine="0"/>
              <w:rPr/>
            </w:pPr>
            <w:r w:rsidDel="00000000" w:rsidR="00000000" w:rsidRPr="00000000">
              <w:rPr>
                <w:rtl w:val="0"/>
              </w:rPr>
              <w:t xml:space="preserve">92.65</w:t>
            </w:r>
          </w:p>
        </w:tc>
        <w:tc>
          <w:tcPr/>
          <w:p w:rsidR="00000000" w:rsidDel="00000000" w:rsidP="00000000" w:rsidRDefault="00000000" w:rsidRPr="00000000" w14:paraId="000000E0">
            <w:pPr>
              <w:ind w:left="0" w:firstLine="0"/>
              <w:rPr/>
            </w:pPr>
            <w:r w:rsidDel="00000000" w:rsidR="00000000" w:rsidRPr="00000000">
              <w:rPr>
                <w:rtl w:val="0"/>
              </w:rPr>
              <w:t xml:space="preserve">91.1</w:t>
            </w:r>
          </w:p>
        </w:tc>
        <w:tc>
          <w:tcPr/>
          <w:p w:rsidR="00000000" w:rsidDel="00000000" w:rsidP="00000000" w:rsidRDefault="00000000" w:rsidRPr="00000000" w14:paraId="000000E1">
            <w:pPr>
              <w:ind w:left="0" w:firstLine="0"/>
              <w:rPr/>
            </w:pPr>
            <w:r w:rsidDel="00000000" w:rsidR="00000000" w:rsidRPr="00000000">
              <w:rPr>
                <w:rtl w:val="0"/>
              </w:rPr>
              <w:t xml:space="preserve">125.16</w:t>
            </w:r>
          </w:p>
        </w:tc>
      </w:tr>
      <w:tr>
        <w:trPr>
          <w:cantSplit w:val="0"/>
          <w:tblHeader w:val="0"/>
        </w:trPr>
        <w:tc>
          <w:tcPr/>
          <w:p w:rsidR="00000000" w:rsidDel="00000000" w:rsidP="00000000" w:rsidRDefault="00000000" w:rsidRPr="00000000" w14:paraId="000000E2">
            <w:pPr>
              <w:ind w:left="0" w:firstLine="0"/>
              <w:rPr/>
            </w:pPr>
            <w:r w:rsidDel="00000000" w:rsidR="00000000" w:rsidRPr="00000000">
              <w:rPr>
                <w:rtl w:val="0"/>
              </w:rPr>
              <w:t xml:space="preserve">8</w:t>
            </w:r>
          </w:p>
        </w:tc>
        <w:tc>
          <w:tcPr/>
          <w:p w:rsidR="00000000" w:rsidDel="00000000" w:rsidP="00000000" w:rsidRDefault="00000000" w:rsidRPr="00000000" w14:paraId="000000E3">
            <w:pPr>
              <w:ind w:left="0" w:firstLine="0"/>
              <w:rPr/>
            </w:pPr>
            <w:r w:rsidDel="00000000" w:rsidR="00000000" w:rsidRPr="00000000">
              <w:rPr>
                <w:rtl w:val="0"/>
              </w:rPr>
              <w:t xml:space="preserve">200</w:t>
            </w:r>
          </w:p>
        </w:tc>
        <w:tc>
          <w:tcPr/>
          <w:p w:rsidR="00000000" w:rsidDel="00000000" w:rsidP="00000000" w:rsidRDefault="00000000" w:rsidRPr="00000000" w14:paraId="000000E4">
            <w:pPr>
              <w:ind w:left="0" w:firstLine="0"/>
              <w:rPr/>
            </w:pPr>
            <w:r w:rsidDel="00000000" w:rsidR="00000000" w:rsidRPr="00000000">
              <w:rPr>
                <w:rtl w:val="0"/>
              </w:rPr>
              <w:t xml:space="preserve">100</w:t>
            </w:r>
          </w:p>
        </w:tc>
        <w:tc>
          <w:tcPr/>
          <w:p w:rsidR="00000000" w:rsidDel="00000000" w:rsidP="00000000" w:rsidRDefault="00000000" w:rsidRPr="00000000" w14:paraId="000000E5">
            <w:pPr>
              <w:ind w:left="0" w:firstLine="0"/>
              <w:rPr/>
            </w:pPr>
            <w:r w:rsidDel="00000000" w:rsidR="00000000" w:rsidRPr="00000000">
              <w:rPr>
                <w:rtl w:val="0"/>
              </w:rPr>
              <w:t xml:space="preserve">92.65</w:t>
            </w:r>
          </w:p>
        </w:tc>
        <w:tc>
          <w:tcPr/>
          <w:p w:rsidR="00000000" w:rsidDel="00000000" w:rsidP="00000000" w:rsidRDefault="00000000" w:rsidRPr="00000000" w14:paraId="000000E6">
            <w:pPr>
              <w:ind w:left="0" w:firstLine="0"/>
              <w:rPr/>
            </w:pPr>
            <w:r w:rsidDel="00000000" w:rsidR="00000000" w:rsidRPr="00000000">
              <w:rPr>
                <w:rtl w:val="0"/>
              </w:rPr>
              <w:t xml:space="preserve">91.1</w:t>
            </w:r>
          </w:p>
        </w:tc>
        <w:tc>
          <w:tcPr/>
          <w:p w:rsidR="00000000" w:rsidDel="00000000" w:rsidP="00000000" w:rsidRDefault="00000000" w:rsidRPr="00000000" w14:paraId="000000E7">
            <w:pPr>
              <w:ind w:left="0" w:firstLine="0"/>
              <w:rPr/>
            </w:pPr>
            <w:r w:rsidDel="00000000" w:rsidR="00000000" w:rsidRPr="00000000">
              <w:rPr>
                <w:rtl w:val="0"/>
              </w:rPr>
              <w:t xml:space="preserve">92.37</w:t>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466"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2"/>
        <w:rPr/>
      </w:pPr>
      <w:bookmarkStart w:colFirst="0" w:colLast="0" w:name="_heading=h.z337ya" w:id="18"/>
      <w:bookmarkEnd w:id="18"/>
      <w:r w:rsidDel="00000000" w:rsidR="00000000" w:rsidRPr="00000000">
        <w:rPr>
          <w:rtl w:val="0"/>
        </w:rPr>
        <w:t xml:space="preserve">4.2 So sánh</w:t>
      </w:r>
    </w:p>
    <w:p w:rsidR="00000000" w:rsidDel="00000000" w:rsidP="00000000" w:rsidRDefault="00000000" w:rsidRPr="00000000" w14:paraId="000000EA">
      <w:pPr>
        <w:ind w:left="426" w:firstLine="294"/>
        <w:rPr/>
      </w:pPr>
      <w:r w:rsidDel="00000000" w:rsidR="00000000" w:rsidRPr="00000000">
        <w:rPr>
          <w:b w:val="1"/>
          <w:rtl w:val="0"/>
        </w:rPr>
        <w:t xml:space="preserve">Độ Chính Xác:</w:t>
      </w:r>
      <w:r w:rsidDel="00000000" w:rsidR="00000000" w:rsidRPr="00000000">
        <w:rPr>
          <w:rtl w:val="0"/>
        </w:rPr>
        <w:t xml:space="preserve"> Phương pháp tuần tự trên CPU cho độ chính xác tăng từ 85.95% (train) và 85.2% (test) ở 50 epoch lên 94.05% (train) và 91.9% (test) ở 300 epoch, chứng tỏ mô hình hội tụ tốt; song song/phân tán (không mini-batch) đạt độ chính xác tương đương (92.7% train, 91.1% test ở 200 epoch), xác nhận không ảnh hưởng chất lượng mô hình; với mini-batch (batch_size=100, 200 epoch), độ chính xác là 92.65% (train) và 91.1% (test), gần tương đương nhưng giảm nhẹ do tối ưu hóa gradient, có thể điều chỉnh bằng batch_size hoặc learning_rate.</w:t>
      </w:r>
    </w:p>
    <w:p w:rsidR="00000000" w:rsidDel="00000000" w:rsidP="00000000" w:rsidRDefault="00000000" w:rsidRPr="00000000" w14:paraId="000000EB">
      <w:pPr>
        <w:ind w:left="426" w:firstLine="294"/>
        <w:rPr/>
      </w:pPr>
      <w:r w:rsidDel="00000000" w:rsidR="00000000" w:rsidRPr="00000000">
        <w:rPr>
          <w:b w:val="1"/>
          <w:rtl w:val="0"/>
        </w:rPr>
        <w:t xml:space="preserve">Thời Gian Thực Thi: </w:t>
      </w:r>
      <w:r w:rsidDel="00000000" w:rsidR="00000000" w:rsidRPr="00000000">
        <w:rPr>
          <w:rtl w:val="0"/>
        </w:rPr>
        <w:t xml:space="preserve">Tuần tự mất 111.7 giây (50 epoch) đến 666.69 giây (300 epoch, ~2.22 giây/epoch); song song/phân tán với 4 CPU giảm xuống 131.13 giây (200 epoch, speedup ~3.48x) và 223.01 giây (300 epoch, ~2.99x), với 8 CPU giảm còn 97.31 giây (200 epoch, ~4.68x) và 150.12 giây (300 epoch, ~4.44x); mini-batch (200 epoch) giảm từ 438.04 giây (1 CPU) xuống 125.16 giây (4 CPU, ~3.50x) và 92.37 giây (8 CPU, ~4.74x), cho thấy tăng tốc đáng kể, dù speedup không tuyến tính do chi phí MPI (Scatter, Allreduce).</w:t>
      </w:r>
    </w:p>
    <w:p w:rsidR="00000000" w:rsidDel="00000000" w:rsidP="00000000" w:rsidRDefault="00000000" w:rsidRPr="00000000" w14:paraId="000000EC">
      <w:pPr>
        <w:ind w:left="426" w:firstLine="294"/>
        <w:rPr/>
      </w:pPr>
      <w:r w:rsidDel="00000000" w:rsidR="00000000" w:rsidRPr="00000000">
        <w:rPr>
          <w:b w:val="1"/>
          <w:rtl w:val="0"/>
        </w:rPr>
        <w:t xml:space="preserve">Ảnh Hưởng của Mini-Batch:</w:t>
      </w:r>
      <w:r w:rsidDel="00000000" w:rsidR="00000000" w:rsidRPr="00000000">
        <w:rPr>
          <w:rtl w:val="0"/>
        </w:rPr>
        <w:t xml:space="preserve"> Ở 200 epoch, mini-batch nhanh hơn không mini-batch (125.16 giây so với 131.13 giây với 4 CPU, 92.37 giây so với 97.31 giây với 8 CPU) nhờ giảm kích thước dữ liệu mỗi lần tính gradient, nhưng độ chính xác train giảm nhẹ (92.65% so với 92.7%) do cập nhật gradient thường xuyên hơn.</w:t>
      </w:r>
    </w:p>
    <w:p w:rsidR="00000000" w:rsidDel="00000000" w:rsidP="00000000" w:rsidRDefault="00000000" w:rsidRPr="00000000" w14:paraId="000000ED">
      <w:pPr>
        <w:pStyle w:val="Heading2"/>
        <w:ind w:hanging="360"/>
        <w:rPr/>
      </w:pPr>
      <w:bookmarkStart w:colFirst="0" w:colLast="0" w:name="_heading=h.3j2qqm3" w:id="19"/>
      <w:bookmarkEnd w:id="19"/>
      <w:r w:rsidDel="00000000" w:rsidR="00000000" w:rsidRPr="00000000">
        <w:rPr>
          <w:rtl w:val="0"/>
        </w:rPr>
        <w:t xml:space="preserve">4.3 Nhận xét</w:t>
      </w:r>
    </w:p>
    <w:p w:rsidR="00000000" w:rsidDel="00000000" w:rsidP="00000000" w:rsidRDefault="00000000" w:rsidRPr="00000000" w14:paraId="000000EE">
      <w:pPr>
        <w:ind w:left="426" w:firstLine="294"/>
        <w:rPr/>
      </w:pPr>
      <w:r w:rsidDel="00000000" w:rsidR="00000000" w:rsidRPr="00000000">
        <w:rPr>
          <w:b w:val="1"/>
          <w:rtl w:val="0"/>
        </w:rPr>
        <w:t xml:space="preserve">Hiệu Quả Thời Gian</w:t>
      </w:r>
      <w:r w:rsidDel="00000000" w:rsidR="00000000" w:rsidRPr="00000000">
        <w:rPr>
          <w:rtl w:val="0"/>
        </w:rPr>
        <w:t xml:space="preserve">: Song song/phân tán cải thiện thời gian đáng kể (speedup ~3.5x đến ~4.74x) so với tuần tự, chứng minh hiệu quả của data parallelism và MPI, với mini-batch tăng thêm ~5-6% nhờ giảm khối lượng tính toán mỗi gradient.</w:t>
      </w:r>
    </w:p>
    <w:p w:rsidR="00000000" w:rsidDel="00000000" w:rsidP="00000000" w:rsidRDefault="00000000" w:rsidRPr="00000000" w14:paraId="000000EF">
      <w:pPr>
        <w:ind w:left="426" w:firstLine="294"/>
        <w:rPr/>
      </w:pPr>
      <w:r w:rsidDel="00000000" w:rsidR="00000000" w:rsidRPr="00000000">
        <w:rPr>
          <w:b w:val="1"/>
          <w:rtl w:val="0"/>
        </w:rPr>
        <w:t xml:space="preserve">Độ Chính Xác</w:t>
      </w:r>
      <w:r w:rsidDel="00000000" w:rsidR="00000000" w:rsidRPr="00000000">
        <w:rPr>
          <w:rtl w:val="0"/>
        </w:rPr>
        <w:t xml:space="preserve">: Song song/phân tán giữ nguyên độ chính xác như tuần tự, đảm bảo tính đúng đắn của gradient descent, trong khi mini-batch gây chênh lệch nhỏ (92.65% so với 92.7%), có thể tối ưu bằng batch_size hoặc epoch.</w:t>
      </w:r>
    </w:p>
    <w:p w:rsidR="00000000" w:rsidDel="00000000" w:rsidP="00000000" w:rsidRDefault="00000000" w:rsidRPr="00000000" w14:paraId="000000F0">
      <w:pPr>
        <w:ind w:left="426" w:firstLine="294"/>
        <w:rPr/>
      </w:pPr>
      <w:r w:rsidDel="00000000" w:rsidR="00000000" w:rsidRPr="00000000">
        <w:rPr>
          <w:b w:val="1"/>
          <w:rtl w:val="0"/>
        </w:rPr>
        <w:t xml:space="preserve">Hiệu Suất Mở Rộng</w:t>
      </w:r>
      <w:r w:rsidDel="00000000" w:rsidR="00000000" w:rsidRPr="00000000">
        <w:rPr>
          <w:rtl w:val="0"/>
        </w:rPr>
        <w:t xml:space="preserve">: Speedup không đạt lý tưởng (8x với 8 CPU) do chi phí giao tiếp MPI, phù hợp định luật Amdahl; hiệu suất tăng rõ từ 1 lên 4 CPU, nhưng giảm dần từ 4 lên 8 CPU, cho thấy giới hạn với dữ liệu MNIST vừa phải.</w:t>
      </w:r>
    </w:p>
    <w:p w:rsidR="00000000" w:rsidDel="00000000" w:rsidP="00000000" w:rsidRDefault="00000000" w:rsidRPr="00000000" w14:paraId="000000F1">
      <w:pPr>
        <w:ind w:left="426" w:firstLine="294"/>
        <w:rPr/>
      </w:pPr>
      <w:r w:rsidDel="00000000" w:rsidR="00000000" w:rsidRPr="00000000">
        <w:rPr>
          <w:b w:val="1"/>
          <w:rtl w:val="0"/>
        </w:rPr>
        <w:t xml:space="preserve">So Sánh Tổng Quan</w:t>
      </w:r>
      <w:r w:rsidDel="00000000" w:rsidR="00000000" w:rsidRPr="00000000">
        <w:rPr>
          <w:rtl w:val="0"/>
        </w:rPr>
        <w:t xml:space="preserve">: Tuần tự phù hợp dữ liệu nhỏ nhưng chậm; song song/phân tán tăng tốc tốt, cần tối ưu giao tiếp; mini-batch cân bằng thời gian và chính xác, thích hợp cho dữ liệu lớn.</w:t>
      </w:r>
    </w:p>
    <w:p w:rsidR="00000000" w:rsidDel="00000000" w:rsidP="00000000" w:rsidRDefault="00000000" w:rsidRPr="00000000" w14:paraId="000000F2">
      <w:pPr>
        <w:ind w:left="360" w:firstLine="0"/>
        <w:rPr/>
      </w:pPr>
      <w:r w:rsidDel="00000000" w:rsidR="00000000" w:rsidRPr="00000000">
        <w:rPr>
          <w:rtl w:val="0"/>
        </w:rPr>
      </w:r>
    </w:p>
    <w:p w:rsidR="00000000" w:rsidDel="00000000" w:rsidP="00000000" w:rsidRDefault="00000000" w:rsidRPr="00000000" w14:paraId="000000F3">
      <w:pPr>
        <w:pStyle w:val="Heading1"/>
        <w:rPr/>
      </w:pPr>
      <w:bookmarkStart w:colFirst="0" w:colLast="0" w:name="_heading=h.1y810tw" w:id="20"/>
      <w:bookmarkEnd w:id="20"/>
      <w:r w:rsidDel="00000000" w:rsidR="00000000" w:rsidRPr="00000000">
        <w:rPr>
          <w:rtl w:val="0"/>
        </w:rPr>
        <w:t xml:space="preserve">5. Kết luận </w:t>
      </w:r>
    </w:p>
    <w:p w:rsidR="00000000" w:rsidDel="00000000" w:rsidP="00000000" w:rsidRDefault="00000000" w:rsidRPr="00000000" w14:paraId="000000F4">
      <w:pPr>
        <w:ind w:left="426" w:firstLine="0"/>
        <w:rPr/>
      </w:pPr>
      <w:r w:rsidDel="00000000" w:rsidR="00000000" w:rsidRPr="00000000">
        <w:rPr>
          <w:rtl w:val="0"/>
        </w:rPr>
        <w:t xml:space="preserve">Báo cáo đã triển khai thành công hệ thống huấn luyện mạng nơ-ron sâu trên tập dữ liệu MNIST, kết hợp tính toán song song và phân tán bằng MPI4py, đạt tăng tốc từ 3.48x (4 CPU) đến 4.74x (8 CPU) ở 200 epoch với mini-batch so với tuần tự (455.75 giây xuống 92.37 giây), trong khi vẫn duy trì độ chính xác ổn định (92.7% train và 91.1% test không mini-batch, 92.65% train với mini-batch); so sánh cho thấy GPU (12.8 giây) vượt trội, nhưng song song/phân tán trên CPU hiệu quả khi không có GPU, dù bị giới hạn bởi chi phí giao tiếp MPI và giai đoạn đánh giá chưa tận dụng hết tài nguyên (chỉ process 0 thực hiện), khẳng định tiềm năng của thiết kế cho dữ liệu lớn trong môi trường tính toán đa CPU.</w:t>
      </w:r>
    </w:p>
    <w:p w:rsidR="00000000" w:rsidDel="00000000" w:rsidP="00000000" w:rsidRDefault="00000000" w:rsidRPr="00000000" w14:paraId="000000F5">
      <w:pPr>
        <w:ind w:left="426" w:firstLine="0"/>
        <w:rPr/>
      </w:pPr>
      <w:r w:rsidDel="00000000" w:rsidR="00000000" w:rsidRPr="00000000">
        <w:rPr>
          <w:rtl w:val="0"/>
        </w:rPr>
        <w:t xml:space="preserve">Báo cáo đặt nền móng cho huấn luyện mạng nơ-ron sâu trong môi trường tính toán hiệu năng cao, đặc biệt khi thiếu GPU, với khả năng mở rộng cho hệ thống phân tán quy mô lớn; các định hướng phát triển sẽ khắc phục hạn chế về giao tiếp và đánh giá, tích hợp công nghệ mới như GPU đa node hay tính toán không đồng bộ, đáp ứng nhu cầu ngày càng tăng của học sâu trong các bài toán thực tế, từ đó thúc đẩy ứng dụng học máy hiệu quả và tiết kiệm tài nguyên.</w:t>
      </w:r>
    </w:p>
    <w:p w:rsidR="00000000" w:rsidDel="00000000" w:rsidP="00000000" w:rsidRDefault="00000000" w:rsidRPr="00000000" w14:paraId="000000F6">
      <w:pPr>
        <w:ind w:left="426" w:firstLine="0"/>
        <w:rPr/>
      </w:pPr>
      <w:r w:rsidDel="00000000" w:rsidR="00000000" w:rsidRPr="00000000">
        <w:rPr>
          <w:rtl w:val="0"/>
        </w:rPr>
      </w:r>
    </w:p>
    <w:p w:rsidR="00000000" w:rsidDel="00000000" w:rsidP="00000000" w:rsidRDefault="00000000" w:rsidRPr="00000000" w14:paraId="000000F7">
      <w:pPr>
        <w:rPr>
          <w:b w:val="1"/>
          <w:sz w:val="40"/>
          <w:szCs w:val="40"/>
        </w:rPr>
      </w:pPr>
      <w:bookmarkStart w:colFirst="0" w:colLast="0" w:name="_heading=h.4i7ojhp" w:id="21"/>
      <w:bookmarkEnd w:id="21"/>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rPr/>
      </w:pPr>
      <w:bookmarkStart w:colFirst="0" w:colLast="0" w:name="_heading=h.2xcytpi" w:id="22"/>
      <w:bookmarkEnd w:id="22"/>
      <w:r w:rsidDel="00000000" w:rsidR="00000000" w:rsidRPr="00000000">
        <w:rPr>
          <w:rtl w:val="0"/>
        </w:rPr>
        <w:t xml:space="preserve">Tài liệu tham khảo </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 Deng, "The MNIST Database of Handwritten Digit Images for Machine Learning Research [Best of the Web]," in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IEEE Signal Processing Magazine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vol. 29, no. 6, pp. 141-142, Nov. 2012, doi: 10.1109/MSP.2012.2211477. keywords: {Machine learning},</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Schmidhuber, J., “Deep learning in neural networks: An overview,”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Neural Networks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vol. 61, pp. 85–117, Jan. 2015. doi: </w:t>
      </w:r>
      <w:hyperlink r:id="rId11">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10.1016/j.neunet.2014.09.003</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466" w:hanging="360"/>
        <w:jc w:val="left"/>
        <w:rPr/>
      </w:pPr>
      <w:hyperlink r:id="rId12">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https://web.stanford.edu/~rezab/classes/cme323/S16/projects_reports/hedge_usmani.pdf</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 Zhang, “Gradient descent based optimization algorithms for deep learning models training,”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arXiv preprint arXiv:1903.03614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2019. Available: </w:t>
      </w:r>
      <w:hyperlink r:id="rId13">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https://arxiv.org/abs/1903.03614</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 Khirirat, H. R. Feyzmahdavian and M. Johansson, "Mini-batch gradient descent: Faster convergence under data sparsity,"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2017 IEEE 56th Annual Conference on Decision and Control (CDC)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Melbourne, VIC, Australia, 2017, pp. 2880-2887, doi: 10.1109/CDC.2017.8264077.</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466"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Z. Zhang and M. R. Sabuncu, “Generalized cross entropy loss for training deep neural networks with noisy labels,”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arXiv preprint arXiv:1805.07836</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2018. Available: </w:t>
      </w:r>
      <w:hyperlink r:id="rId14">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https://arxiv.org/abs/1805.07836</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sectPr>
      <w:footerReference r:id="rId15" w:type="default"/>
      <w:footerReference r:id="rId16" w:type="first"/>
      <w:pgSz w:h="16834" w:w="11909" w:orient="portrait"/>
      <w:pgMar w:bottom="1440" w:top="851"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center"/>
      <w:rPr>
        <w:i w:val="1"/>
        <w:sz w:val="24"/>
        <w:szCs w:val="24"/>
      </w:rPr>
    </w:pPr>
    <w:r w:rsidDel="00000000" w:rsidR="00000000" w:rsidRPr="00000000">
      <w:rPr>
        <w:i w:val="1"/>
        <w:sz w:val="24"/>
        <w:szCs w:val="24"/>
        <w:rtl w:val="0"/>
      </w:rPr>
      <w:t xml:space="preserve">Hà Nội, Tháng 02/2025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20" w:hanging="42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680" w:hanging="2160"/>
      </w:pPr>
      <w:rPr/>
    </w:lvl>
    <w:lvl w:ilvl="8">
      <w:start w:val="1"/>
      <w:numFmt w:val="decimal"/>
      <w:lvlText w:val="%1.%2.%3.%4.%5.%6.%7.%8.%9"/>
      <w:lvlJc w:val="left"/>
      <w:pPr>
        <w:ind w:left="504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146" w:hanging="360"/>
      </w:pPr>
      <w:rPr>
        <w:rFonts w:ascii="Times New Roman" w:cs="Times New Roman" w:eastAsia="Times New Roman" w:hAnsi="Times New Roman"/>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8">
    <w:lvl w:ilvl="0">
      <w:start w:val="1"/>
      <w:numFmt w:val="bullet"/>
      <w:lvlText w:val="-"/>
      <w:lvlJc w:val="left"/>
      <w:pPr>
        <w:ind w:left="1146" w:hanging="360"/>
      </w:pPr>
      <w:rPr>
        <w:rFonts w:ascii="Times New Roman" w:cs="Times New Roman" w:eastAsia="Times New Roman" w:hAnsi="Times New Roman"/>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9">
    <w:lvl w:ilvl="0">
      <w:start w:val="1"/>
      <w:numFmt w:val="bullet"/>
      <w:lvlText w:val="-"/>
      <w:lvlJc w:val="left"/>
      <w:pPr>
        <w:ind w:left="1146" w:hanging="360"/>
      </w:pPr>
      <w:rPr>
        <w:rFonts w:ascii="Times New Roman" w:cs="Times New Roman" w:eastAsia="Times New Roman" w:hAnsi="Times New Roman"/>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360" w:lineRule="auto"/>
        <w:ind w:left="720" w:right="-466" w:hanging="294"/>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ind w:left="0" w:firstLine="0"/>
    </w:pPr>
    <w:rPr>
      <w:b w:val="1"/>
      <w:sz w:val="40"/>
      <w:szCs w:val="40"/>
    </w:rPr>
  </w:style>
  <w:style w:type="paragraph" w:styleId="Heading2">
    <w:name w:val="heading 2"/>
    <w:basedOn w:val="Normal"/>
    <w:next w:val="Normal"/>
    <w:pPr>
      <w:keepNext w:val="1"/>
      <w:keepLines w:val="1"/>
      <w:spacing w:after="120" w:before="360" w:lineRule="auto"/>
    </w:pPr>
    <w:rPr>
      <w:b w:val="1"/>
      <w:sz w:val="32"/>
      <w:szCs w:val="32"/>
    </w:rPr>
  </w:style>
  <w:style w:type="paragraph" w:styleId="Heading3">
    <w:name w:val="heading 3"/>
    <w:basedOn w:val="Normal"/>
    <w:next w:val="Normal"/>
    <w:pPr>
      <w:keepNext w:val="1"/>
      <w:keepLines w:val="1"/>
      <w:spacing w:after="80" w:before="320" w:lineRule="auto"/>
    </w:pPr>
    <w:rPr>
      <w:i w:val="1"/>
      <w:color w:val="434343"/>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7127F9"/>
  </w:style>
  <w:style w:type="paragraph" w:styleId="Heading1">
    <w:name w:val="heading 1"/>
    <w:basedOn w:val="Normal"/>
    <w:next w:val="Normal"/>
    <w:link w:val="Heading1Char"/>
    <w:uiPriority w:val="9"/>
    <w:qFormat w:val="1"/>
    <w:pPr>
      <w:keepNext w:val="1"/>
      <w:keepLines w:val="1"/>
      <w:spacing w:after="120" w:before="400"/>
      <w:ind w:left="0" w:firstLine="0"/>
      <w:outlineLvl w:val="0"/>
    </w:pPr>
    <w:rPr>
      <w:b w:val="1"/>
      <w:sz w:val="40"/>
      <w:szCs w:val="40"/>
    </w:rPr>
  </w:style>
  <w:style w:type="paragraph" w:styleId="Heading2">
    <w:name w:val="heading 2"/>
    <w:basedOn w:val="Normal"/>
    <w:next w:val="Normal"/>
    <w:link w:val="Heading2Char"/>
    <w:uiPriority w:val="9"/>
    <w:unhideWhenUsed w:val="1"/>
    <w:qFormat w:val="1"/>
    <w:pPr>
      <w:keepNext w:val="1"/>
      <w:keepLines w:val="1"/>
      <w:spacing w:after="120" w:before="360"/>
      <w:outlineLvl w:val="1"/>
    </w:pPr>
    <w:rPr>
      <w:b w:val="1"/>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i w:val="1"/>
      <w:color w:val="434343"/>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sz w:val="22"/>
      <w:szCs w:val="22"/>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sz w:val="22"/>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rFonts w:ascii="Arial" w:cs="Arial" w:eastAsia="Arial" w:hAnsi="Arial"/>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0B5214"/>
    <w:pPr>
      <w:tabs>
        <w:tab w:val="center" w:pos="4680"/>
        <w:tab w:val="right" w:pos="9360"/>
      </w:tabs>
      <w:spacing w:line="240" w:lineRule="auto"/>
    </w:pPr>
  </w:style>
  <w:style w:type="character" w:styleId="HeaderChar" w:customStyle="1">
    <w:name w:val="Header Char"/>
    <w:basedOn w:val="DefaultParagraphFont"/>
    <w:link w:val="Header"/>
    <w:uiPriority w:val="99"/>
    <w:rsid w:val="000B5214"/>
  </w:style>
  <w:style w:type="paragraph" w:styleId="Footer">
    <w:name w:val="footer"/>
    <w:basedOn w:val="Normal"/>
    <w:link w:val="FooterChar"/>
    <w:uiPriority w:val="99"/>
    <w:unhideWhenUsed w:val="1"/>
    <w:rsid w:val="000B5214"/>
    <w:pPr>
      <w:tabs>
        <w:tab w:val="center" w:pos="4680"/>
        <w:tab w:val="right" w:pos="9360"/>
      </w:tabs>
      <w:spacing w:line="240" w:lineRule="auto"/>
    </w:pPr>
  </w:style>
  <w:style w:type="character" w:styleId="FooterChar" w:customStyle="1">
    <w:name w:val="Footer Char"/>
    <w:basedOn w:val="DefaultParagraphFont"/>
    <w:link w:val="Footer"/>
    <w:uiPriority w:val="99"/>
    <w:rsid w:val="000B5214"/>
  </w:style>
  <w:style w:type="paragraph" w:styleId="ListParagraph">
    <w:name w:val="List Paragraph"/>
    <w:basedOn w:val="Normal"/>
    <w:uiPriority w:val="34"/>
    <w:qFormat w:val="1"/>
    <w:rsid w:val="005D1E59"/>
    <w:pPr>
      <w:contextualSpacing w:val="1"/>
    </w:pPr>
  </w:style>
  <w:style w:type="character" w:styleId="Hyperlink">
    <w:name w:val="Hyperlink"/>
    <w:basedOn w:val="DefaultParagraphFont"/>
    <w:uiPriority w:val="99"/>
    <w:unhideWhenUsed w:val="1"/>
    <w:rsid w:val="00E4209A"/>
    <w:rPr>
      <w:color w:val="0000ff" w:themeColor="hyperlink"/>
      <w:u w:val="single"/>
    </w:rPr>
  </w:style>
  <w:style w:type="character" w:styleId="UnresolvedMention">
    <w:name w:val="Unresolved Mention"/>
    <w:basedOn w:val="DefaultParagraphFont"/>
    <w:uiPriority w:val="99"/>
    <w:semiHidden w:val="1"/>
    <w:unhideWhenUsed w:val="1"/>
    <w:rsid w:val="00E4209A"/>
    <w:rPr>
      <w:color w:val="605e5c"/>
      <w:shd w:color="auto" w:fill="e1dfdd" w:val="clear"/>
    </w:rPr>
  </w:style>
  <w:style w:type="character" w:styleId="Heading2Char" w:customStyle="1">
    <w:name w:val="Heading 2 Char"/>
    <w:basedOn w:val="DefaultParagraphFont"/>
    <w:link w:val="Heading2"/>
    <w:uiPriority w:val="9"/>
    <w:rsid w:val="006C1E71"/>
    <w:rPr>
      <w:b w:val="1"/>
      <w:sz w:val="32"/>
      <w:szCs w:val="32"/>
    </w:rPr>
  </w:style>
  <w:style w:type="character" w:styleId="Heading1Char" w:customStyle="1">
    <w:name w:val="Heading 1 Char"/>
    <w:basedOn w:val="DefaultParagraphFont"/>
    <w:link w:val="Heading1"/>
    <w:uiPriority w:val="9"/>
    <w:rsid w:val="001B29BE"/>
    <w:rPr>
      <w:b w:val="1"/>
      <w:sz w:val="40"/>
      <w:szCs w:val="40"/>
    </w:rPr>
  </w:style>
  <w:style w:type="character" w:styleId="FollowedHyperlink">
    <w:name w:val="FollowedHyperlink"/>
    <w:basedOn w:val="DefaultParagraphFont"/>
    <w:uiPriority w:val="99"/>
    <w:semiHidden w:val="1"/>
    <w:unhideWhenUsed w:val="1"/>
    <w:rsid w:val="00EA15EC"/>
    <w:rPr>
      <w:color w:val="800080" w:themeColor="followedHyperlink"/>
      <w:u w:val="single"/>
    </w:rPr>
  </w:style>
  <w:style w:type="paragraph" w:styleId="TOC3">
    <w:name w:val="toc 3"/>
    <w:basedOn w:val="Normal"/>
    <w:next w:val="Normal"/>
    <w:autoRedefine w:val="1"/>
    <w:uiPriority w:val="39"/>
    <w:unhideWhenUsed w:val="1"/>
    <w:rsid w:val="00CA1F31"/>
    <w:pPr>
      <w:tabs>
        <w:tab w:val="right" w:pos="9019"/>
      </w:tabs>
      <w:spacing w:after="100" w:line="276" w:lineRule="auto"/>
      <w:ind w:left="560"/>
    </w:pPr>
  </w:style>
  <w:style w:type="paragraph" w:styleId="TOC1">
    <w:name w:val="toc 1"/>
    <w:basedOn w:val="Normal"/>
    <w:next w:val="Normal"/>
    <w:autoRedefine w:val="1"/>
    <w:uiPriority w:val="39"/>
    <w:unhideWhenUsed w:val="1"/>
    <w:rsid w:val="00871F50"/>
    <w:pPr>
      <w:tabs>
        <w:tab w:val="right" w:pos="9019"/>
      </w:tabs>
      <w:spacing w:after="100"/>
      <w:ind w:left="0"/>
    </w:pPr>
    <w:rPr>
      <w:b w:val="1"/>
      <w:bCs w:val="1"/>
      <w:noProof w:val="1"/>
    </w:rPr>
  </w:style>
  <w:style w:type="paragraph" w:styleId="TOC2">
    <w:name w:val="toc 2"/>
    <w:basedOn w:val="Normal"/>
    <w:next w:val="Normal"/>
    <w:autoRedefine w:val="1"/>
    <w:uiPriority w:val="39"/>
    <w:unhideWhenUsed w:val="1"/>
    <w:rsid w:val="00871F50"/>
    <w:pPr>
      <w:spacing w:after="100"/>
      <w:ind w:left="280"/>
    </w:pPr>
  </w:style>
  <w:style w:type="paragraph" w:styleId="TOCHeading">
    <w:name w:val="TOC Heading"/>
    <w:basedOn w:val="Heading1"/>
    <w:next w:val="Normal"/>
    <w:uiPriority w:val="39"/>
    <w:unhideWhenUsed w:val="1"/>
    <w:qFormat w:val="1"/>
    <w:rsid w:val="00871F50"/>
    <w:pPr>
      <w:spacing w:after="0" w:before="240" w:line="259" w:lineRule="auto"/>
      <w:ind w:right="0"/>
      <w:outlineLvl w:val="9"/>
    </w:pPr>
    <w:rPr>
      <w:rFonts w:asciiTheme="majorHAnsi" w:cstheme="majorBidi" w:eastAsiaTheme="majorEastAsia" w:hAnsiTheme="majorHAnsi"/>
      <w:b w:val="0"/>
      <w:color w:val="365f91" w:themeColor="accent1" w:themeShade="0000BF"/>
      <w:sz w:val="32"/>
      <w:szCs w:val="32"/>
      <w:lang w:val="en-US"/>
    </w:rPr>
  </w:style>
  <w:style w:type="character" w:styleId="PlaceholderText">
    <w:name w:val="Placeholder Text"/>
    <w:basedOn w:val="DefaultParagraphFont"/>
    <w:uiPriority w:val="99"/>
    <w:semiHidden w:val="1"/>
    <w:rsid w:val="00157844"/>
    <w:rPr>
      <w:color w:val="666666"/>
    </w:rPr>
  </w:style>
  <w:style w:type="table" w:styleId="TableGrid">
    <w:name w:val="Table Grid"/>
    <w:basedOn w:val="TableNormal"/>
    <w:uiPriority w:val="39"/>
    <w:rsid w:val="001821F1"/>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reak-words" w:customStyle="1">
    <w:name w:val="break-words"/>
    <w:basedOn w:val="Normal"/>
    <w:rsid w:val="007127F9"/>
    <w:pPr>
      <w:spacing w:after="100" w:afterAutospacing="1" w:before="100" w:beforeAutospacing="1" w:line="240" w:lineRule="auto"/>
      <w:ind w:left="0" w:right="0" w:firstLine="0"/>
    </w:pPr>
    <w:rPr>
      <w:sz w:val="24"/>
      <w:szCs w:val="24"/>
      <w:lang w:val="en-US"/>
    </w:rPr>
  </w:style>
  <w:style w:type="character" w:styleId="Strong">
    <w:name w:val="Strong"/>
    <w:basedOn w:val="DefaultParagraphFont"/>
    <w:uiPriority w:val="22"/>
    <w:qFormat w:val="1"/>
    <w:rsid w:val="007127F9"/>
    <w:rPr>
      <w:b w:val="1"/>
      <w:bCs w:val="1"/>
    </w:rPr>
  </w:style>
  <w:style w:type="character" w:styleId="text-sm" w:customStyle="1">
    <w:name w:val="text-sm"/>
    <w:basedOn w:val="DefaultParagraphFont"/>
    <w:rsid w:val="007127F9"/>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dx.doi.org/10.1016/j.neunet.2014.09.003" TargetMode="External"/><Relationship Id="rId10" Type="http://schemas.openxmlformats.org/officeDocument/2006/relationships/image" Target="media/image1.png"/><Relationship Id="rId13" Type="http://schemas.openxmlformats.org/officeDocument/2006/relationships/hyperlink" Target="https://arxiv.org/abs/1903.03614" TargetMode="External"/><Relationship Id="rId12" Type="http://schemas.openxmlformats.org/officeDocument/2006/relationships/hyperlink" Target="https://web.stanford.edu/~rezab/classes/cme323/S16/projects_reports/hedge_usmani.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yperlink" Target="https://arxiv.org/abs/1805.07836" TargetMode="Externa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uzdBE06oGVrBfjYHhFx182ge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8yOEVadExYcS13M1dPWTA1QkhNMVdDeGFMODhyS1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2022-09-17T17:34:00Z</dcterms:created>
  <dc:creator>đỗ đức</dc:creator>
</cp:coreProperties>
</file>