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svg" ContentType="image/svg+xml"/>
  <Override PartName="/word/media/rId30.svg" ContentType="image/svg+xml"/>
  <Override PartName="/word/media/rId33.svg" ContentType="image/svg+xml"/>
  <Override PartName="/word/media/rId35.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Mapping</w:t>
      </w:r>
      <w:r>
        <w:t xml:space="preserve"> </w:t>
      </w:r>
      <w:r>
        <w:t xml:space="preserve">and</w:t>
      </w:r>
      <w:r>
        <w:t xml:space="preserve"> </w:t>
      </w:r>
      <w:r>
        <w:t xml:space="preserve">Markdown</w:t>
      </w:r>
      <w:r>
        <w:t xml:space="preserve"> </w:t>
      </w:r>
      <w:r>
        <w:t xml:space="preserve">Tutorial</w:t>
      </w:r>
    </w:p>
    <w:p>
      <w:pPr>
        <w:pStyle w:val="Author"/>
      </w:pPr>
      <w:r>
        <w:t xml:space="preserve">Nicholas</w:t>
      </w:r>
      <w:r>
        <w:t xml:space="preserve"> </w:t>
      </w:r>
      <w:r>
        <w:t xml:space="preserve">Nagle</w:t>
      </w:r>
    </w:p>
    <w:p>
      <w:pPr>
        <w:pStyle w:val="Date"/>
      </w:pPr>
      <w:r>
        <w:t xml:space="preserve">9/5/2019</w:t>
      </w:r>
    </w:p>
    <w:p>
      <w:pPr>
        <w:pStyle w:val="Heading2"/>
      </w:pPr>
      <w:bookmarkStart w:id="20" w:name="learning-objectives"/>
      <w:r>
        <w:t xml:space="preserve">Learning Objectives</w:t>
      </w:r>
      <w:bookmarkEnd w:id="20"/>
    </w:p>
    <w:p>
      <w:pPr>
        <w:pStyle w:val="Compact"/>
        <w:numPr>
          <w:numId w:val="1001"/>
          <w:ilvl w:val="0"/>
        </w:numPr>
      </w:pPr>
      <w:r>
        <w:t xml:space="preserve">Practice a little bit of tidyverse and ggplot</w:t>
      </w:r>
    </w:p>
    <w:p>
      <w:pPr>
        <w:pStyle w:val="Compact"/>
        <w:numPr>
          <w:numId w:val="1001"/>
          <w:ilvl w:val="0"/>
        </w:numPr>
      </w:pPr>
      <w:r>
        <w:t xml:space="preserve">Create your first R markdown document</w:t>
      </w:r>
    </w:p>
    <w:p>
      <w:pPr>
        <w:pStyle w:val="Compact"/>
        <w:numPr>
          <w:numId w:val="1001"/>
          <w:ilvl w:val="0"/>
        </w:numPr>
      </w:pPr>
      <w:r>
        <w:t xml:space="preserve">Learn how to import and map shapefiles in R.</w:t>
      </w:r>
    </w:p>
    <w:p>
      <w:pPr>
        <w:pStyle w:val="Heading2"/>
      </w:pPr>
      <w:bookmarkStart w:id="21" w:name="r-markdown-helps"/>
      <w:r>
        <w:t xml:space="preserve">R Markdown helps</w:t>
      </w:r>
      <w:bookmarkEnd w:id="21"/>
    </w:p>
    <w:p>
      <w:pPr>
        <w:pStyle w:val="Compact"/>
        <w:numPr>
          <w:numId w:val="1002"/>
          <w:ilvl w:val="0"/>
        </w:numPr>
      </w:pPr>
      <w:hyperlink r:id="rId22">
        <w:r>
          <w:rPr>
            <w:rStyle w:val="Hyperlink"/>
          </w:rPr>
          <w:t xml:space="preserve">https://rmarkdown.rstudio.com/authoring_basics.html</w:t>
        </w:r>
      </w:hyperlink>
    </w:p>
    <w:p>
      <w:pPr>
        <w:pStyle w:val="Compact"/>
        <w:numPr>
          <w:numId w:val="1002"/>
          <w:ilvl w:val="0"/>
        </w:numPr>
      </w:pPr>
      <w:hyperlink r:id="rId23">
        <w:r>
          <w:rPr>
            <w:rStyle w:val="Hyperlink"/>
          </w:rPr>
          <w:t xml:space="preserve">https://www.rstudio.com/wp-content/uploads/2015/02/rmarkdown-cheatsheet.pdf</w:t>
        </w:r>
      </w:hyperlink>
    </w:p>
    <w:p>
      <w:pPr>
        <w:pStyle w:val="Heading2"/>
      </w:pPr>
      <w:bookmarkStart w:id="24" w:name="section"/>
      <w:bookmarkEnd w:id="24"/>
    </w:p>
    <w:p>
      <w:pPr>
        <w:pStyle w:val="FirstParagraph"/>
      </w:pPr>
      <w:r>
        <w:t xml:space="preserve">The following R chunk loads the libraries that I will use. I tend to put them at the top of the markdown file so that other people can immediately see what the requirements are.</w:t>
      </w:r>
    </w:p>
    <w:p>
      <w:pPr>
        <w:pStyle w:val="Compact"/>
        <w:numPr>
          <w:numId w:val="1003"/>
          <w:ilvl w:val="0"/>
        </w:numPr>
      </w:pPr>
      <w:r>
        <w:t xml:space="preserve">tidyverse: I always use tidyverse</w:t>
      </w:r>
    </w:p>
    <w:p>
      <w:pPr>
        <w:pStyle w:val="Compact"/>
        <w:numPr>
          <w:numId w:val="1003"/>
          <w:ilvl w:val="0"/>
        </w:numPr>
      </w:pPr>
      <w:r>
        <w:t xml:space="preserve">sf: For working with shapefiles</w:t>
      </w:r>
    </w:p>
    <w:p>
      <w:pPr>
        <w:pStyle w:val="Compact"/>
        <w:numPr>
          <w:numId w:val="1003"/>
          <w:ilvl w:val="0"/>
        </w:numPr>
      </w:pPr>
      <w:r>
        <w:t xml:space="preserve">ggspatial: useful for plotting spatial data: includes openstreetmap basemap</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 ggplot2 3.1.1          ✔ purrr   0.3.2     </w:t>
      </w:r>
      <w:r>
        <w:br w:type="textWrapping"/>
      </w:r>
      <w:r>
        <w:rPr>
          <w:rStyle w:val="VerbatimChar"/>
        </w:rPr>
        <w:t xml:space="preserve">## ✔ tibble  2.1.3          ✔ dplyr   0.8.3     </w:t>
      </w:r>
      <w:r>
        <w:br w:type="textWrapping"/>
      </w:r>
      <w:r>
        <w:rPr>
          <w:rStyle w:val="VerbatimChar"/>
        </w:rPr>
        <w:t xml:space="preserve">## ✔ tidyr   0.8.3.9000     ✔ stringr 1.4.0     </w:t>
      </w:r>
      <w:r>
        <w:br w:type="textWrapping"/>
      </w:r>
      <w:r>
        <w:rPr>
          <w:rStyle w:val="VerbatimChar"/>
        </w:rPr>
        <w:t xml:space="preserve">## ✔ readr   1.3.1          ✔ forcats 0.4.0</w:t>
      </w:r>
    </w:p>
    <w:p>
      <w:pPr>
        <w:pStyle w:val="SourceCode"/>
      </w:pPr>
      <w:r>
        <w:rPr>
          <w:rStyle w:val="VerbatimChar"/>
        </w:rPr>
        <w:t xml:space="preserve">## ── Conflicts ─────────────────────────────────────────────────────────────────────────────────────────────────────────────────────────────────────────── tidyverse_conflicts() ──</w:t>
      </w:r>
      <w:r>
        <w:br w:type="textWrapping"/>
      </w:r>
      <w:r>
        <w:rPr>
          <w:rStyle w:val="VerbatimChar"/>
        </w:rPr>
        <w:t xml:space="preserve">## ✖ dplyr::filter() masks stats::filter()</w:t>
      </w:r>
      <w:r>
        <w:br w:type="textWrapping"/>
      </w:r>
      <w:r>
        <w:rPr>
          <w:rStyle w:val="VerbatimChar"/>
        </w:rPr>
        <w:t xml:space="preserve">## ✖ dplyr::lag()    masks stats::lag()</w:t>
      </w:r>
    </w:p>
    <w:p>
      <w:pPr>
        <w:pStyle w:val="SourceCode"/>
      </w:pPr>
      <w:r>
        <w:rPr>
          <w:rStyle w:val="KeywordTok"/>
        </w:rPr>
        <w:t xml:space="preserve">library</w:t>
      </w:r>
      <w:r>
        <w:rPr>
          <w:rStyle w:val="NormalTok"/>
        </w:rPr>
        <w:t xml:space="preserve">(sf)</w:t>
      </w:r>
    </w:p>
    <w:p>
      <w:pPr>
        <w:pStyle w:val="SourceCode"/>
      </w:pPr>
      <w:r>
        <w:rPr>
          <w:rStyle w:val="VerbatimChar"/>
        </w:rPr>
        <w:t xml:space="preserve">## Linking to GEOS 3.6.2, GDAL 2.2.3, PROJ 4.9.3</w:t>
      </w:r>
    </w:p>
    <w:p>
      <w:pPr>
        <w:pStyle w:val="SourceCode"/>
      </w:pPr>
      <w:r>
        <w:rPr>
          <w:rStyle w:val="KeywordTok"/>
        </w:rPr>
        <w:t xml:space="preserve">library</w:t>
      </w:r>
      <w:r>
        <w:rPr>
          <w:rStyle w:val="NormalTok"/>
        </w:rPr>
        <w:t xml:space="preserve">(ggspatial)</w:t>
      </w:r>
    </w:p>
    <w:p>
      <w:pPr>
        <w:pStyle w:val="Heading2"/>
      </w:pPr>
      <w:bookmarkStart w:id="25" w:name="load-the-data"/>
      <w:r>
        <w:t xml:space="preserve">Load the data</w:t>
      </w:r>
      <w:bookmarkEnd w:id="25"/>
    </w:p>
    <w:p>
      <w:pPr>
        <w:pStyle w:val="FirstParagraph"/>
      </w:pPr>
      <w:r>
        <w:t xml:space="preserve">Most data in geographic research seem to come in Microsoft Excel files (.xls), comma separated filed (.csv) or shapefiles (.shp).</w:t>
      </w:r>
      <w:r>
        <w:t xml:space="preserve"> </w:t>
      </w:r>
      <w:r>
        <w:t xml:space="preserve">For microsoft excel files, I find it easiest to save them as comma separated files in excel first.</w:t>
      </w:r>
    </w:p>
    <w:p>
      <w:pPr>
        <w:pStyle w:val="BodyText"/>
      </w:pPr>
      <w:r>
        <w:t xml:space="preserve">For csv and shp files, the way to load them into R is basically the same. It should like something like this:</w:t>
      </w:r>
      <w:r>
        <w:t xml:space="preserve"> </w:t>
      </w:r>
      <w:r>
        <w:rPr>
          <w:rStyle w:val="VerbatimChar"/>
        </w:rPr>
        <w:t xml:space="preserve">any_name_you_want &lt;- read_csv('file.csv')</w:t>
      </w:r>
      <w:r>
        <w:t xml:space="preserve"> </w:t>
      </w:r>
      <w:r>
        <w:t xml:space="preserve">or</w:t>
      </w:r>
      <w:r>
        <w:t xml:space="preserve"> </w:t>
      </w:r>
      <w:r>
        <w:rPr>
          <w:rStyle w:val="VerbatimChar"/>
        </w:rPr>
        <w:t xml:space="preserve">any_name_you_want &lt;- st_read('file.shp')</w:t>
      </w:r>
      <w:r>
        <w:t xml:space="preserve">.</w:t>
      </w:r>
      <w:r>
        <w:t xml:space="preserve"> </w:t>
      </w:r>
      <w:r>
        <w:t xml:space="preserve">The read_csv function is in the readr library (which is part of the tidyverse), and the st_read function is part of the sf library (which is not part of the tidyverse). There are packages for reading Excel files, but I recommend saving as csv first.</w:t>
      </w:r>
    </w:p>
    <w:p>
      <w:pPr>
        <w:pStyle w:val="BodyText"/>
      </w:pPr>
      <w:r>
        <w:t xml:space="preserve">Tip: When you type a directory and file path in R, you can use the tab button, and it will show you options to help complete the filename. Use this to avoid misspelling file names and folders.</w:t>
      </w:r>
    </w:p>
    <w:p>
      <w:pPr>
        <w:pStyle w:val="BodyText"/>
      </w:pPr>
      <w:r>
        <w:t xml:space="preserve">The data for this lab are a shapefile of census tracts for Knox County, with columns for total population, population between ages 18 and 21, median household income and median house price.</w:t>
      </w:r>
    </w:p>
    <w:p>
      <w:pPr>
        <w:pStyle w:val="BodyText"/>
      </w:pPr>
      <w:r>
        <w:t xml:space="preserve">Load the shapefile</w:t>
      </w:r>
      <w:r>
        <w:t xml:space="preserve"> </w:t>
      </w:r>
      <w:r>
        <w:t xml:space="preserve">‘</w:t>
      </w:r>
      <w:r>
        <w:t xml:space="preserve">knox_acs.shp</w:t>
      </w:r>
      <w:r>
        <w:t xml:space="preserve">’</w:t>
      </w:r>
      <w:r>
        <w:t xml:space="preserve"> </w:t>
      </w:r>
      <w:r>
        <w:t xml:space="preserve">into R. I gave it the name</w:t>
      </w:r>
      <w:r>
        <w:t xml:space="preserve"> </w:t>
      </w:r>
      <w:r>
        <w:t xml:space="preserve">‘</w:t>
      </w:r>
      <w:r>
        <w:t xml:space="preserve">knox</w:t>
      </w:r>
      <w:r>
        <w:t xml:space="preserve">’</w:t>
      </w:r>
      <w:r>
        <w:t xml:space="preserve">. This assumes that you are running this file in the same place where you saved the shapefile. When the st_read function loads a shapefile, the R object it creates is called a</w:t>
      </w:r>
      <w:r>
        <w:t xml:space="preserve"> </w:t>
      </w:r>
      <w:r>
        <w:rPr>
          <w:rStyle w:val="VerbatimChar"/>
        </w:rPr>
        <w:t xml:space="preserve">sf</w:t>
      </w:r>
      <w:r>
        <w:t xml:space="preserve"> </w:t>
      </w:r>
      <w:r>
        <w:t xml:space="preserve">or</w:t>
      </w:r>
      <w:r>
        <w:t xml:space="preserve"> </w:t>
      </w:r>
      <w:r>
        <w:t xml:space="preserve">“</w:t>
      </w:r>
      <w:r>
        <w:t xml:space="preserve">simple feature</w:t>
      </w:r>
      <w:r>
        <w:t xml:space="preserve">”</w:t>
      </w:r>
      <w:r>
        <w:t xml:space="preserve">. It is a dataframe with extra information about the spatial coordinates.</w:t>
      </w:r>
    </w:p>
    <w:p>
      <w:pPr>
        <w:pStyle w:val="SourceCode"/>
      </w:pPr>
      <w:r>
        <w:rPr>
          <w:rStyle w:val="NormalTok"/>
        </w:rPr>
        <w:t xml:space="preserve">knox &lt;-</w:t>
      </w:r>
      <w:r>
        <w:rPr>
          <w:rStyle w:val="StringTok"/>
        </w:rPr>
        <w:t xml:space="preserve"> </w:t>
      </w:r>
      <w:r>
        <w:rPr>
          <w:rStyle w:val="KeywordTok"/>
        </w:rPr>
        <w:t xml:space="preserve">st_read</w:t>
      </w:r>
      <w:r>
        <w:rPr>
          <w:rStyle w:val="NormalTok"/>
        </w:rPr>
        <w:t xml:space="preserve">(</w:t>
      </w:r>
      <w:r>
        <w:rPr>
          <w:rStyle w:val="StringTok"/>
        </w:rPr>
        <w:t xml:space="preserve">'knox_acs.shp'</w:t>
      </w:r>
      <w:r>
        <w:rPr>
          <w:rStyle w:val="NormalTok"/>
        </w:rPr>
        <w:t xml:space="preserve">)</w:t>
      </w:r>
    </w:p>
    <w:p>
      <w:pPr>
        <w:pStyle w:val="SourceCode"/>
      </w:pPr>
      <w:r>
        <w:rPr>
          <w:rStyle w:val="VerbatimChar"/>
        </w:rPr>
        <w:t xml:space="preserve">## Reading layer `knox_acs' from data source `/home/nnagle/Dropbox/classes/Geog415/geog415_f19/labs/lab02_rmarkdown/knox_acs.shp' using driver `ESRI Shapefile'</w:t>
      </w:r>
      <w:r>
        <w:br w:type="textWrapping"/>
      </w:r>
      <w:r>
        <w:rPr>
          <w:rStyle w:val="VerbatimChar"/>
        </w:rPr>
        <w:t xml:space="preserve">## Simple feature collection with 112 features and 6 fields</w:t>
      </w:r>
      <w:r>
        <w:br w:type="textWrapping"/>
      </w:r>
      <w:r>
        <w:rPr>
          <w:rStyle w:val="VerbatimChar"/>
        </w:rPr>
        <w:t xml:space="preserve">## geometry type:  POLYGON</w:t>
      </w:r>
      <w:r>
        <w:br w:type="textWrapping"/>
      </w:r>
      <w:r>
        <w:rPr>
          <w:rStyle w:val="VerbatimChar"/>
        </w:rPr>
        <w:t xml:space="preserve">## dimension:      XY</w:t>
      </w:r>
      <w:r>
        <w:br w:type="textWrapping"/>
      </w:r>
      <w:r>
        <w:rPr>
          <w:rStyle w:val="VerbatimChar"/>
        </w:rPr>
        <w:t xml:space="preserve">## bbox:           xmin: -84.27347 ymin: 35.79381 xmax: -83.65092 ymax: 36.18648</w:t>
      </w:r>
      <w:r>
        <w:br w:type="textWrapping"/>
      </w:r>
      <w:r>
        <w:rPr>
          <w:rStyle w:val="VerbatimChar"/>
        </w:rPr>
        <w:t xml:space="preserve">## epsg (SRID):    4269</w:t>
      </w:r>
      <w:r>
        <w:br w:type="textWrapping"/>
      </w:r>
      <w:r>
        <w:rPr>
          <w:rStyle w:val="VerbatimChar"/>
        </w:rPr>
        <w:t xml:space="preserve">## proj4string:    +proj=longlat +datum=NAD83 +no_defs</w:t>
      </w:r>
    </w:p>
    <w:p>
      <w:pPr>
        <w:pStyle w:val="FirstParagraph"/>
      </w:pPr>
      <w:r>
        <w:t xml:space="preserve">Click on the object</w:t>
      </w:r>
      <w:r>
        <w:t xml:space="preserve"> </w:t>
      </w:r>
      <w:r>
        <w:rPr>
          <w:rStyle w:val="VerbatimChar"/>
        </w:rPr>
        <w:t xml:space="preserve">knox</w:t>
      </w:r>
      <w:r>
        <w:t xml:space="preserve"> </w:t>
      </w:r>
      <w:r>
        <w:t xml:space="preserve">in in the Environment window in the top right. It will open up the data in the top left. You will see the data columns. There is also a columns called</w:t>
      </w:r>
      <w:r>
        <w:t xml:space="preserve"> </w:t>
      </w:r>
      <w:r>
        <w:t xml:space="preserve">“</w:t>
      </w:r>
      <w:r>
        <w:t xml:space="preserve">geometry</w:t>
      </w:r>
      <w:r>
        <w:t xml:space="preserve">”</w:t>
      </w:r>
      <w:r>
        <w:t xml:space="preserve">. This column has the information necessary for mapping the data. You almost never want to change this column.</w:t>
      </w:r>
    </w:p>
    <w:p>
      <w:pPr>
        <w:pStyle w:val="Heading2"/>
      </w:pPr>
      <w:bookmarkStart w:id="26" w:name="create-a-choropleth-map-of-the-median-household-population."/>
      <w:r>
        <w:t xml:space="preserve">Create a choropleth map of the Median Household Population.</w:t>
      </w:r>
      <w:bookmarkEnd w:id="26"/>
    </w:p>
    <w:p>
      <w:pPr>
        <w:pStyle w:val="FirstParagraph"/>
      </w:pPr>
      <w:r>
        <w:t xml:space="preserve">Creating a choropleth is easy with ggplot. Technically, a choropleth is a polygon geometry, but there is a special function</w:t>
      </w:r>
      <w:r>
        <w:t xml:space="preserve"> </w:t>
      </w:r>
      <w:r>
        <w:rPr>
          <w:rStyle w:val="VerbatimChar"/>
        </w:rPr>
        <w:t xml:space="preserve">geom_sf</w:t>
      </w:r>
      <w:r>
        <w:t xml:space="preserve"> </w:t>
      </w:r>
      <w:r>
        <w:t xml:space="preserve">for mapping with simple features. The most important aesthetic is the</w:t>
      </w:r>
      <w:r>
        <w:t xml:space="preserve"> </w:t>
      </w:r>
      <w:r>
        <w:rPr>
          <w:rStyle w:val="VerbatimChar"/>
        </w:rPr>
        <w:t xml:space="preserve">fill</w:t>
      </w:r>
      <w:r>
        <w:t xml:space="preserve"> </w:t>
      </w:r>
      <w:r>
        <w:t xml:space="preserve">color. The</w:t>
      </w:r>
      <w:r>
        <w:t xml:space="preserve"> </w:t>
      </w:r>
      <w:r>
        <w:rPr>
          <w:rStyle w:val="VerbatimChar"/>
        </w:rPr>
        <w:t xml:space="preserve">color</w:t>
      </w:r>
      <w:r>
        <w:t xml:space="preserve"> </w:t>
      </w:r>
      <w:r>
        <w:t xml:space="preserve">aesthetic is the border color of each polygon. It’s probably not what you want.</w:t>
      </w:r>
    </w:p>
    <w:p>
      <w:pPr>
        <w:pStyle w:val="SourceCode"/>
      </w:pPr>
      <w:r>
        <w:rPr>
          <w:rStyle w:val="KeywordTok"/>
        </w:rPr>
        <w:t xml:space="preserve">ggplot</w:t>
      </w:r>
      <w:r>
        <w:rPr>
          <w:rStyle w:val="NormalTok"/>
        </w:rPr>
        <w:t xml:space="preserve">(knox)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MEDHHINC))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"Median Household Income"</w:t>
      </w:r>
      <w:r>
        <w:rPr>
          <w:rStyle w:val="NormalTok"/>
        </w:rPr>
        <w:t xml:space="preserve">) </w:t>
      </w:r>
    </w:p>
    <w:p>
      <w:pPr>
        <w:pStyle w:val="FirstParagraph"/>
      </w:pPr>
      <w:r>
        <w:drawing>
          <wp:inline>
            <wp:extent cx="4572000" cy="3657600"/>
            <wp:effectExtent b="0" l="0" r="0" t="0"/>
            <wp:docPr descr="" title="" id="1" name="Picture"/>
            <a:graphic>
              <a:graphicData uri="http://schemas.openxmlformats.org/drawingml/2006/picture">
                <pic:pic>
                  <pic:nvPicPr>
                    <pic:cNvPr descr="lab02_rmarkdown_files/figure-docx/unnamed-chunk-3-1.svg" id="0" name="Picture"/>
                    <pic:cNvPicPr>
                      <a:picLocks noChangeArrowheads="1" noChangeAspect="1"/>
                    </pic:cNvPicPr>
                  </pic:nvPicPr>
                  <pic:blipFill>
                    <a:blip r:embed="rId27"/>
                    <a:stretch>
                      <a:fillRect/>
                    </a:stretch>
                  </pic:blipFill>
                  <pic:spPr bwMode="auto">
                    <a:xfrm>
                      <a:off x="0" y="0"/>
                      <a:ext cx="4572000" cy="3657600"/>
                    </a:xfrm>
                    <a:prstGeom prst="rect">
                      <a:avLst/>
                    </a:prstGeom>
                    <a:noFill/>
                    <a:ln w="9525">
                      <a:noFill/>
                      <a:headEnd/>
                      <a:tailEnd/>
                    </a:ln>
                  </pic:spPr>
                </pic:pic>
              </a:graphicData>
            </a:graphic>
          </wp:inline>
        </w:drawing>
      </w:r>
    </w:p>
    <w:p>
      <w:pPr>
        <w:pStyle w:val="Heading2"/>
      </w:pPr>
      <w:bookmarkStart w:id="28" w:name="removing-the-latlong-coordinates"/>
      <w:r>
        <w:t xml:space="preserve">Removing the lat/long coordinates</w:t>
      </w:r>
      <w:bookmarkEnd w:id="28"/>
    </w:p>
    <w:p>
      <w:pPr>
        <w:pStyle w:val="FirstParagraph"/>
      </w:pPr>
      <w:r>
        <w:t xml:space="preserve">Most people aren’t familiar enough to have the lat/long coordinates be meaningful, so they should be removed. I couldn’t remember how to do that, but Googling</w:t>
      </w:r>
      <w:r>
        <w:t xml:space="preserve"> </w:t>
      </w:r>
      <w:r>
        <w:t xml:space="preserve">“</w:t>
      </w:r>
      <w:r>
        <w:t xml:space="preserve">geom_sf</w:t>
      </w:r>
      <w:r>
        <w:t xml:space="preserve">”</w:t>
      </w:r>
      <w:r>
        <w:t xml:space="preserve"> </w:t>
      </w:r>
      <w:r>
        <w:t xml:space="preserve">and</w:t>
      </w:r>
      <w:r>
        <w:t xml:space="preserve"> </w:t>
      </w:r>
      <w:r>
        <w:t xml:space="preserve">“</w:t>
      </w:r>
      <w:r>
        <w:t xml:space="preserve">turn off axis labels</w:t>
      </w:r>
      <w:r>
        <w:t xml:space="preserve">”</w:t>
      </w:r>
      <w:r>
        <w:t xml:space="preserve"> </w:t>
      </w:r>
      <w:r>
        <w:t xml:space="preserve">brought me to</w:t>
      </w:r>
      <w:r>
        <w:t xml:space="preserve"> </w:t>
      </w:r>
      <w:hyperlink r:id="rId29">
        <w:r>
          <w:rPr>
            <w:rStyle w:val="Hyperlink"/>
          </w:rPr>
          <w:t xml:space="preserve">this page</w:t>
        </w:r>
      </w:hyperlink>
      <w:r>
        <w:t xml:space="preserve"> </w:t>
      </w:r>
      <w:r>
        <w:t xml:space="preserve">which showed me the</w:t>
      </w:r>
      <w:r>
        <w:t xml:space="preserve"> </w:t>
      </w:r>
      <w:r>
        <w:rPr>
          <w:rStyle w:val="VerbatimChar"/>
        </w:rPr>
        <w:t xml:space="preserve">coord_sf(datum=NA)</w:t>
      </w:r>
      <w:r>
        <w:t xml:space="preserve"> </w:t>
      </w:r>
      <w:r>
        <w:t xml:space="preserve">function.</w:t>
      </w:r>
    </w:p>
    <w:p>
      <w:pPr>
        <w:pStyle w:val="SourceCode"/>
      </w:pPr>
      <w:r>
        <w:rPr>
          <w:rStyle w:val="KeywordTok"/>
        </w:rPr>
        <w:t xml:space="preserve">ggplot</w:t>
      </w:r>
      <w:r>
        <w:rPr>
          <w:rStyle w:val="NormalTok"/>
        </w:rPr>
        <w:t xml:space="preserve">(knox)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MEDHHINC)) </w:t>
      </w:r>
      <w:r>
        <w:rPr>
          <w:rStyle w:val="OperatorTok"/>
        </w:rPr>
        <w:t xml:space="preserve">+</w:t>
      </w:r>
      <w:r>
        <w:rPr>
          <w:rStyle w:val="StringTok"/>
        </w:rPr>
        <w:t xml:space="preserve"> </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"Median Household Income"</w:t>
      </w:r>
      <w:r>
        <w:rPr>
          <w:rStyle w:val="NormalTok"/>
        </w:rPr>
        <w:t xml:space="preserve">) </w:t>
      </w:r>
      <w:r>
        <w:rPr>
          <w:rStyle w:val="OperatorTok"/>
        </w:rPr>
        <w:t xml:space="preserve">+</w:t>
      </w:r>
      <w:r>
        <w:br w:type="textWrapping"/>
      </w:r>
      <w:r>
        <w:rPr>
          <w:rStyle w:val="StringTok"/>
        </w:rPr>
        <w:t xml:space="preserve">  </w:t>
      </w:r>
      <w:r>
        <w:rPr>
          <w:rStyle w:val="KeywordTok"/>
        </w:rPr>
        <w:t xml:space="preserve">coord_sf</w:t>
      </w:r>
      <w:r>
        <w:rPr>
          <w:rStyle w:val="NormalTok"/>
        </w:rPr>
        <w:t xml:space="preserve">(</w:t>
      </w:r>
      <w:r>
        <w:rPr>
          <w:rStyle w:val="DataTypeTok"/>
        </w:rPr>
        <w:t xml:space="preserve">datum=</w:t>
      </w:r>
      <w:r>
        <w:rPr>
          <w:rStyle w:val="OtherTok"/>
        </w:rPr>
        <w:t xml:space="preserve">NA</w:t>
      </w:r>
      <w:r>
        <w:rPr>
          <w:rStyle w:val="NormalTok"/>
        </w:rPr>
        <w:t xml:space="preserve">)</w:t>
      </w:r>
    </w:p>
    <w:p>
      <w:pPr>
        <w:pStyle w:val="FirstParagraph"/>
      </w:pPr>
      <w:r>
        <w:drawing>
          <wp:inline>
            <wp:extent cx="4572000" cy="3657600"/>
            <wp:effectExtent b="0" l="0" r="0" t="0"/>
            <wp:docPr descr="" title="" id="1" name="Picture"/>
            <a:graphic>
              <a:graphicData uri="http://schemas.openxmlformats.org/drawingml/2006/picture">
                <pic:pic>
                  <pic:nvPicPr>
                    <pic:cNvPr descr="lab02_rmarkdown_files/figure-docx/unnamed-chunk-4-1.svg" id="0" name="Picture"/>
                    <pic:cNvPicPr>
                      <a:picLocks noChangeArrowheads="1" noChangeAspect="1"/>
                    </pic:cNvPicPr>
                  </pic:nvPicPr>
                  <pic:blipFill>
                    <a:blip r:embed="rId30"/>
                    <a:stretch>
                      <a:fillRect/>
                    </a:stretch>
                  </pic:blipFill>
                  <pic:spPr bwMode="auto">
                    <a:xfrm>
                      <a:off x="0" y="0"/>
                      <a:ext cx="4572000" cy="3657600"/>
                    </a:xfrm>
                    <a:prstGeom prst="rect">
                      <a:avLst/>
                    </a:prstGeom>
                    <a:noFill/>
                    <a:ln w="9525">
                      <a:noFill/>
                      <a:headEnd/>
                      <a:tailEnd/>
                    </a:ln>
                  </pic:spPr>
                </pic:pic>
              </a:graphicData>
            </a:graphic>
          </wp:inline>
        </w:drawing>
      </w:r>
    </w:p>
    <w:p>
      <w:pPr>
        <w:pStyle w:val="Heading2"/>
      </w:pPr>
      <w:bookmarkStart w:id="31" w:name="changing-the-color-ramp"/>
      <w:r>
        <w:t xml:space="preserve">Changing the color ramp</w:t>
      </w:r>
      <w:bookmarkEnd w:id="31"/>
    </w:p>
    <w:p>
      <w:pPr>
        <w:pStyle w:val="FirstParagraph"/>
      </w:pPr>
      <w:r>
        <w:t xml:space="preserve">The default color ramp is pretty lousy. I recommend always sticking to color palettes from</w:t>
      </w:r>
      <w:r>
        <w:t xml:space="preserve"> </w:t>
      </w:r>
      <w:hyperlink r:id="rId32">
        <w:r>
          <w:rPr>
            <w:rStyle w:val="Hyperlink"/>
          </w:rPr>
          <w:t xml:space="preserve">ColorBrewer</w:t>
        </w:r>
      </w:hyperlink>
      <w:r>
        <w:t xml:space="preserve">. They’ve been carefully chosen to have color that most people can easily distinguish.</w:t>
      </w:r>
    </w:p>
    <w:p>
      <w:pPr>
        <w:pStyle w:val="BodyText"/>
      </w:pPr>
      <w:r>
        <w:t xml:space="preserve">The way you change the scaling of any aesthetic in R is with a scale function. The function for changing the fill aesthetic using color brewer is</w:t>
      </w:r>
      <w:r>
        <w:t xml:space="preserve"> </w:t>
      </w:r>
      <w:r>
        <w:rPr>
          <w:rStyle w:val="VerbatimChar"/>
        </w:rPr>
        <w:t xml:space="preserve">scale_fill_distiller</w:t>
      </w:r>
      <w:r>
        <w:t xml:space="preserve">. The following chunk shows this.</w:t>
      </w:r>
    </w:p>
    <w:p>
      <w:pPr>
        <w:pStyle w:val="BodyText"/>
      </w:pPr>
      <w:r>
        <w:t xml:space="preserve">Ideally, you’d turn the continuous variable into discrete categories before drawing choropleth, but we’ll save that for a later lab.</w:t>
      </w:r>
    </w:p>
    <w:p>
      <w:pPr>
        <w:pStyle w:val="BodyText"/>
      </w:pPr>
      <w:r>
        <w:t xml:space="preserve">Also, notice how I rescaled the variable by 10,000, and how I created a new line in the legend with</w:t>
      </w:r>
      <w:r>
        <w:t xml:space="preserve"> </w:t>
      </w:r>
      <w:r>
        <w:t xml:space="preserve">“</w:t>
      </w:r>
      <w:r>
        <w:t xml:space="preserve">”</w:t>
      </w:r>
      <w:r>
        <w:t xml:space="preserve">.</w:t>
      </w:r>
    </w:p>
    <w:p>
      <w:pPr>
        <w:pStyle w:val="SourceCode"/>
      </w:pPr>
      <w:r>
        <w:rPr>
          <w:rStyle w:val="KeywordTok"/>
        </w:rPr>
        <w:t xml:space="preserve">ggplot</w:t>
      </w:r>
      <w:r>
        <w:rPr>
          <w:rStyle w:val="NormalTok"/>
        </w:rPr>
        <w:t xml:space="preserve">(knox) </w:t>
      </w:r>
      <w:r>
        <w:rPr>
          <w:rStyle w:val="OperatorTok"/>
        </w:rPr>
        <w:t xml:space="preserve">+</w:t>
      </w:r>
      <w:r>
        <w:rPr>
          <w:rStyle w:val="StringTok"/>
        </w:rPr>
        <w:t xml:space="preserve"> </w:t>
      </w:r>
      <w:r>
        <w:br w:type="textWrapping"/>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MEDHHINC</w:t>
      </w:r>
      <w:r>
        <w:rPr>
          <w:rStyle w:val="OperatorTok"/>
        </w:rPr>
        <w:t xml:space="preserve">/</w:t>
      </w:r>
      <w:r>
        <w:rPr>
          <w:rStyle w:val="DecValTok"/>
        </w:rPr>
        <w:t xml:space="preserve">10000</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scale_fill_distiller</w:t>
      </w:r>
      <w:r>
        <w:rPr>
          <w:rStyle w:val="NormalTok"/>
        </w:rPr>
        <w:t xml:space="preserve">(</w:t>
      </w:r>
      <w:r>
        <w:rPr>
          <w:rStyle w:val="DataTypeTok"/>
        </w:rPr>
        <w:t xml:space="preserve">palette=</w:t>
      </w:r>
      <w:r>
        <w:rPr>
          <w:rStyle w:val="StringTok"/>
        </w:rPr>
        <w:t xml:space="preserve">'Blues'</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"Median Household Income</w:t>
      </w:r>
      <w:r>
        <w:rPr>
          <w:rStyle w:val="CharTok"/>
        </w:rPr>
        <w:t xml:space="preserve">\n</w:t>
      </w:r>
      <w:r>
        <w:rPr>
          <w:rStyle w:val="StringTok"/>
        </w:rPr>
        <w:t xml:space="preserve">($1000s)"</w:t>
      </w:r>
      <w:r>
        <w:rPr>
          <w:rStyle w:val="NormalTok"/>
        </w:rPr>
        <w:t xml:space="preserve">) </w:t>
      </w:r>
      <w:r>
        <w:rPr>
          <w:rStyle w:val="OperatorTok"/>
        </w:rPr>
        <w:t xml:space="preserve">+</w:t>
      </w:r>
      <w:r>
        <w:br w:type="textWrapping"/>
      </w:r>
      <w:r>
        <w:rPr>
          <w:rStyle w:val="StringTok"/>
        </w:rPr>
        <w:t xml:space="preserve">  </w:t>
      </w:r>
      <w:r>
        <w:rPr>
          <w:rStyle w:val="KeywordTok"/>
        </w:rPr>
        <w:t xml:space="preserve">coord_sf</w:t>
      </w:r>
      <w:r>
        <w:rPr>
          <w:rStyle w:val="NormalTok"/>
        </w:rPr>
        <w:t xml:space="preserve">(</w:t>
      </w:r>
      <w:r>
        <w:rPr>
          <w:rStyle w:val="DataTypeTok"/>
        </w:rPr>
        <w:t xml:space="preserve">datum=</w:t>
      </w:r>
      <w:r>
        <w:rPr>
          <w:rStyle w:val="OtherTok"/>
        </w:rPr>
        <w:t xml:space="preserve">NA</w:t>
      </w:r>
      <w:r>
        <w:rPr>
          <w:rStyle w:val="NormalTok"/>
        </w:rPr>
        <w:t xml:space="preserve">)</w:t>
      </w:r>
    </w:p>
    <w:p>
      <w:pPr>
        <w:pStyle w:val="FirstParagraph"/>
      </w:pPr>
      <w:r>
        <w:drawing>
          <wp:inline>
            <wp:extent cx="4572000" cy="3657600"/>
            <wp:effectExtent b="0" l="0" r="0" t="0"/>
            <wp:docPr descr="" title="" id="1" name="Picture"/>
            <a:graphic>
              <a:graphicData uri="http://schemas.openxmlformats.org/drawingml/2006/picture">
                <pic:pic>
                  <pic:nvPicPr>
                    <pic:cNvPr descr="lab02_rmarkdown_files/figure-docx/unnamed-chunk-5-1.svg" id="0" name="Picture"/>
                    <pic:cNvPicPr>
                      <a:picLocks noChangeArrowheads="1" noChangeAspect="1"/>
                    </pic:cNvPicPr>
                  </pic:nvPicPr>
                  <pic:blipFill>
                    <a:blip r:embed="rId33"/>
                    <a:stretch>
                      <a:fillRect/>
                    </a:stretch>
                  </pic:blipFill>
                  <pic:spPr bwMode="auto">
                    <a:xfrm>
                      <a:off x="0" y="0"/>
                      <a:ext cx="4572000" cy="3657600"/>
                    </a:xfrm>
                    <a:prstGeom prst="rect">
                      <a:avLst/>
                    </a:prstGeom>
                    <a:noFill/>
                    <a:ln w="9525">
                      <a:noFill/>
                      <a:headEnd/>
                      <a:tailEnd/>
                    </a:ln>
                  </pic:spPr>
                </pic:pic>
              </a:graphicData>
            </a:graphic>
          </wp:inline>
        </w:drawing>
      </w:r>
    </w:p>
    <w:p>
      <w:pPr>
        <w:pStyle w:val="Heading2"/>
      </w:pPr>
      <w:bookmarkStart w:id="34" w:name="putting-an-open-street-map-under-your-map"/>
      <w:r>
        <w:t xml:space="preserve">Putting an open street map under your map</w:t>
      </w:r>
      <w:bookmarkEnd w:id="34"/>
    </w:p>
    <w:p>
      <w:pPr>
        <w:pStyle w:val="FirstParagraph"/>
      </w:pPr>
      <w:r>
        <w:t xml:space="preserve">Finally, it might be useful to pub a general purpose map under your map for reference. The</w:t>
      </w:r>
      <w:r>
        <w:t xml:space="preserve"> </w:t>
      </w:r>
      <w:r>
        <w:rPr>
          <w:rStyle w:val="VerbatimChar"/>
        </w:rPr>
        <w:t xml:space="preserve">annotation_map_tile</w:t>
      </w:r>
      <w:r>
        <w:t xml:space="preserve"> </w:t>
      </w:r>
      <w:r>
        <w:t xml:space="preserve">function in the ggspatial package does that.</w:t>
      </w:r>
    </w:p>
    <w:p>
      <w:pPr>
        <w:pStyle w:val="BodyText"/>
      </w:pPr>
      <w:r>
        <w:t xml:space="preserve">Play with the alpha level to adjust the transparancy of your thematic map.</w:t>
      </w:r>
    </w:p>
    <w:p>
      <w:pPr>
        <w:pStyle w:val="BodyText"/>
      </w:pPr>
      <w:r>
        <w:t xml:space="preserve">Also notice that I want the basemap under my choropleth, so I listed the basemap layer before listing the geom_sf layer. Layers are drawn in the order in which they appear.</w:t>
      </w:r>
    </w:p>
    <w:p>
      <w:pPr>
        <w:pStyle w:val="SourceCode"/>
      </w:pPr>
      <w:r>
        <w:rPr>
          <w:rStyle w:val="KeywordTok"/>
        </w:rPr>
        <w:t xml:space="preserve">ggplot</w:t>
      </w:r>
      <w:r>
        <w:rPr>
          <w:rStyle w:val="NormalTok"/>
        </w:rPr>
        <w:t xml:space="preserve">(knox) </w:t>
      </w:r>
      <w:r>
        <w:rPr>
          <w:rStyle w:val="OperatorTok"/>
        </w:rPr>
        <w:t xml:space="preserve">+</w:t>
      </w:r>
      <w:r>
        <w:rPr>
          <w:rStyle w:val="StringTok"/>
        </w:rPr>
        <w:t xml:space="preserve"> </w:t>
      </w:r>
      <w:r>
        <w:br w:type="textWrapping"/>
      </w:r>
      <w:r>
        <w:rPr>
          <w:rStyle w:val="StringTok"/>
        </w:rPr>
        <w:t xml:space="preserve">  </w:t>
      </w:r>
      <w:r>
        <w:rPr>
          <w:rStyle w:val="KeywordTok"/>
        </w:rPr>
        <w:t xml:space="preserve">annotation_map_tile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geom_sf</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MEDHHINC</w:t>
      </w:r>
      <w:r>
        <w:rPr>
          <w:rStyle w:val="OperatorTok"/>
        </w:rPr>
        <w:t xml:space="preserve">/</w:t>
      </w:r>
      <w:r>
        <w:rPr>
          <w:rStyle w:val="DecValTok"/>
        </w:rPr>
        <w:t xml:space="preserve">10000</w:t>
      </w:r>
      <w:r>
        <w:rPr>
          <w:rStyle w:val="NormalTok"/>
        </w:rPr>
        <w:t xml:space="preserve">), </w:t>
      </w:r>
      <w:r>
        <w:rPr>
          <w:rStyle w:val="DataTypeTok"/>
        </w:rPr>
        <w:t xml:space="preserve">alpha=</w:t>
      </w:r>
      <w:r>
        <w:rPr>
          <w:rStyle w:val="NormalTok"/>
        </w:rPr>
        <w:t xml:space="preserve">.</w:t>
      </w:r>
      <w:r>
        <w:rPr>
          <w:rStyle w:val="DecValTok"/>
        </w:rPr>
        <w:t xml:space="preserve">7</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scale_fill_distiller</w:t>
      </w:r>
      <w:r>
        <w:rPr>
          <w:rStyle w:val="NormalTok"/>
        </w:rPr>
        <w:t xml:space="preserve">(</w:t>
      </w:r>
      <w:r>
        <w:rPr>
          <w:rStyle w:val="DataTypeTok"/>
        </w:rPr>
        <w:t xml:space="preserve">palette=</w:t>
      </w:r>
      <w:r>
        <w:rPr>
          <w:rStyle w:val="StringTok"/>
        </w:rPr>
        <w:t xml:space="preserve">'Blues'</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fill =</w:t>
      </w:r>
      <w:r>
        <w:rPr>
          <w:rStyle w:val="NormalTok"/>
        </w:rPr>
        <w:t xml:space="preserve"> </w:t>
      </w:r>
      <w:r>
        <w:rPr>
          <w:rStyle w:val="StringTok"/>
        </w:rPr>
        <w:t xml:space="preserve">"Median Household Income</w:t>
      </w:r>
      <w:r>
        <w:rPr>
          <w:rStyle w:val="CharTok"/>
        </w:rPr>
        <w:t xml:space="preserve">\n</w:t>
      </w:r>
      <w:r>
        <w:rPr>
          <w:rStyle w:val="StringTok"/>
        </w:rPr>
        <w:t xml:space="preserve">($1000s)"</w:t>
      </w:r>
      <w:r>
        <w:rPr>
          <w:rStyle w:val="NormalTok"/>
        </w:rPr>
        <w:t xml:space="preserve">) </w:t>
      </w:r>
      <w:r>
        <w:rPr>
          <w:rStyle w:val="OperatorTok"/>
        </w:rPr>
        <w:t xml:space="preserve">+</w:t>
      </w:r>
      <w:r>
        <w:br w:type="textWrapping"/>
      </w:r>
      <w:r>
        <w:rPr>
          <w:rStyle w:val="StringTok"/>
        </w:rPr>
        <w:t xml:space="preserve">  </w:t>
      </w:r>
      <w:r>
        <w:rPr>
          <w:rStyle w:val="KeywordTok"/>
        </w:rPr>
        <w:t xml:space="preserve">coord_sf</w:t>
      </w:r>
      <w:r>
        <w:rPr>
          <w:rStyle w:val="NormalTok"/>
        </w:rPr>
        <w:t xml:space="preserve">(</w:t>
      </w:r>
      <w:r>
        <w:rPr>
          <w:rStyle w:val="DataTypeTok"/>
        </w:rPr>
        <w:t xml:space="preserve">datum=</w:t>
      </w:r>
      <w:r>
        <w:rPr>
          <w:rStyle w:val="OtherTok"/>
        </w:rPr>
        <w:t xml:space="preserve">NA</w:t>
      </w:r>
      <w:r>
        <w:rPr>
          <w:rStyle w:val="NormalTok"/>
        </w:rPr>
        <w:t xml:space="preserve">)</w:t>
      </w:r>
    </w:p>
    <w:p>
      <w:pPr>
        <w:pStyle w:val="SourceCode"/>
      </w:pPr>
      <w:r>
        <w:rPr>
          <w:rStyle w:val="VerbatimChar"/>
        </w:rPr>
        <w:t xml:space="preserve">## Loading required namespace: raster</w:t>
      </w:r>
    </w:p>
    <w:p>
      <w:pPr>
        <w:pStyle w:val="SourceCode"/>
      </w:pPr>
      <w:r>
        <w:rPr>
          <w:rStyle w:val="VerbatimChar"/>
        </w:rPr>
        <w:t xml:space="preserve">## Zoom: 9</w:t>
      </w:r>
    </w:p>
    <w:p>
      <w:pPr>
        <w:pStyle w:val="FirstParagraph"/>
      </w:pPr>
      <w:r>
        <w:drawing>
          <wp:inline>
            <wp:extent cx="4572000" cy="3657600"/>
            <wp:effectExtent b="0" l="0" r="0" t="0"/>
            <wp:docPr descr="" title="" id="1" name="Picture"/>
            <a:graphic>
              <a:graphicData uri="http://schemas.openxmlformats.org/drawingml/2006/picture">
                <pic:pic>
                  <pic:nvPicPr>
                    <pic:cNvPr descr="lab02_rmarkdown_files/figure-docx/unnamed-chunk-6-1.svg" id="0" name="Picture"/>
                    <pic:cNvPicPr>
                      <a:picLocks noChangeArrowheads="1" noChangeAspect="1"/>
                    </pic:cNvPicPr>
                  </pic:nvPicPr>
                  <pic:blipFill>
                    <a:blip r:embed="rId35"/>
                    <a:stretch>
                      <a:fillRect/>
                    </a:stretch>
                  </pic:blipFill>
                  <pic:spPr bwMode="auto">
                    <a:xfrm>
                      <a:off x="0" y="0"/>
                      <a:ext cx="4572000" cy="3657600"/>
                    </a:xfrm>
                    <a:prstGeom prst="rect">
                      <a:avLst/>
                    </a:prstGeom>
                    <a:noFill/>
                    <a:ln w="9525">
                      <a:noFill/>
                      <a:headEnd/>
                      <a:tailEnd/>
                    </a:ln>
                  </pic:spPr>
                </pic:pic>
              </a:graphicData>
            </a:graphic>
          </wp:inline>
        </w:drawing>
      </w:r>
    </w:p>
    <w:p>
      <w:pPr>
        <w:pStyle w:val="BodyText"/>
      </w:pPr>
      <w:r>
        <w:t xml:space="preserve">A message saying</w:t>
      </w:r>
      <w:r>
        <w:t xml:space="preserve"> </w:t>
      </w:r>
      <w:r>
        <w:t xml:space="preserve">“</w:t>
      </w:r>
      <w:r>
        <w:t xml:space="preserve">zoom: 9</w:t>
      </w:r>
      <w:r>
        <w:t xml:space="preserve">”</w:t>
      </w:r>
      <w:r>
        <w:t xml:space="preserve"> </w:t>
      </w:r>
      <w:r>
        <w:t xml:space="preserve">is shown. It says what zoom level was selected for the basemap. You can safely ignore it. The annotation_map_tile() is pretty good at picking an appropriate zoom level.</w:t>
      </w:r>
    </w:p>
    <w:p>
      <w:pPr>
        <w:pStyle w:val="Heading2"/>
      </w:pPr>
      <w:bookmarkStart w:id="36" w:name="calculating-a-correlation-coefficient-in-r."/>
      <w:r>
        <w:t xml:space="preserve">Calculating a correlation coefficient in R.</w:t>
      </w:r>
      <w:bookmarkEnd w:id="36"/>
    </w:p>
    <w:p>
      <w:pPr>
        <w:pStyle w:val="FirstParagraph"/>
      </w:pPr>
      <w:r>
        <w:t xml:space="preserve">The formula for correlation coefficient is</w:t>
      </w:r>
      <w:r>
        <w:t xml:space="preserve"> </w:t>
      </w:r>
      <w:r>
        <w:rPr>
          <w:rStyle w:val="VerbatimChar"/>
        </w:rPr>
        <w:t xml:space="preserve">cor(x,y)</w:t>
      </w:r>
      <w:r>
        <w:t xml:space="preserve">. It will calculate the correlation coeffience between variables x and y and return a single number. If there are missing data, it will return a missing value to. To ignore the missing data, the function is</w:t>
      </w:r>
      <w:r>
        <w:t xml:space="preserve"> </w:t>
      </w:r>
      <w:r>
        <w:rPr>
          <w:rStyle w:val="VerbatimChar"/>
        </w:rPr>
        <w:t xml:space="preserve">cor(x, y, use = 'complete.obs')</w:t>
      </w:r>
      <w:r>
        <w:t xml:space="preserve">.</w:t>
      </w:r>
    </w:p>
    <w:p>
      <w:pPr>
        <w:pStyle w:val="BodyText"/>
      </w:pPr>
      <w:r>
        <w:t xml:space="preserve">To calculate a correlation coefficient between Median House Value and Median Household Income, I will show how to do that two ways: first not using the tidyverse, and the second with the tidyverse.</w:t>
      </w:r>
    </w:p>
    <w:p>
      <w:pPr>
        <w:pStyle w:val="Heading3"/>
      </w:pPr>
      <w:bookmarkStart w:id="37" w:name="calculating-the-correlation-coefficient-the-non-tidyverse-way."/>
      <w:r>
        <w:t xml:space="preserve">Calculating the correlation coefficient the non-tidyverse way.</w:t>
      </w:r>
      <w:bookmarkEnd w:id="37"/>
    </w:p>
    <w:p>
      <w:pPr>
        <w:pStyle w:val="FirstParagraph"/>
      </w:pPr>
      <w:r>
        <w:t xml:space="preserve">The cor function can be used outside the tidyverse. It just needs two columns of data. The way to access a column of data outside the tidyverse is like so:</w:t>
      </w:r>
      <w:r>
        <w:t xml:space="preserve"> </w:t>
      </w:r>
      <w:r>
        <w:rPr>
          <w:rStyle w:val="VerbatimChar"/>
        </w:rPr>
        <w:t xml:space="preserve">knox$MEDHHINC</w:t>
      </w:r>
      <w:r>
        <w:t xml:space="preserve"> </w:t>
      </w:r>
      <w:r>
        <w:t xml:space="preserve">and</w:t>
      </w:r>
      <w:r>
        <w:t xml:space="preserve"> </w:t>
      </w:r>
      <w:r>
        <w:rPr>
          <w:rStyle w:val="VerbatimChar"/>
        </w:rPr>
        <w:t xml:space="preserve">knox$MEDHVALUE</w:t>
      </w:r>
      <w:r>
        <w:t xml:space="preserve">. The formula is</w:t>
      </w:r>
      <w:r>
        <w:t xml:space="preserve"> </w:t>
      </w:r>
      <w:r>
        <w:rPr>
          <w:rStyle w:val="VerbatimChar"/>
        </w:rPr>
        <w:t xml:space="preserve">data_frame$column_name</w:t>
      </w:r>
      <w:r>
        <w:t xml:space="preserve">.</w:t>
      </w:r>
    </w:p>
    <w:p>
      <w:pPr>
        <w:pStyle w:val="SourceCode"/>
      </w:pPr>
      <w:r>
        <w:rPr>
          <w:rStyle w:val="NormalTok"/>
        </w:rPr>
        <w:t xml:space="preserve">corr_coef &lt;-</w:t>
      </w:r>
      <w:r>
        <w:rPr>
          <w:rStyle w:val="StringTok"/>
        </w:rPr>
        <w:t xml:space="preserve"> </w:t>
      </w:r>
      <w:r>
        <w:rPr>
          <w:rStyle w:val="KeywordTok"/>
        </w:rPr>
        <w:t xml:space="preserve">cor</w:t>
      </w:r>
      <w:r>
        <w:rPr>
          <w:rStyle w:val="NormalTok"/>
        </w:rPr>
        <w:t xml:space="preserve">(knox</w:t>
      </w:r>
      <w:r>
        <w:rPr>
          <w:rStyle w:val="OperatorTok"/>
        </w:rPr>
        <w:t xml:space="preserve">$</w:t>
      </w:r>
      <w:r>
        <w:rPr>
          <w:rStyle w:val="NormalTok"/>
        </w:rPr>
        <w:t xml:space="preserve">MEDHVALUE, knox</w:t>
      </w:r>
      <w:r>
        <w:rPr>
          <w:rStyle w:val="OperatorTok"/>
        </w:rPr>
        <w:t xml:space="preserve">$</w:t>
      </w:r>
      <w:r>
        <w:rPr>
          <w:rStyle w:val="NormalTok"/>
        </w:rPr>
        <w:t xml:space="preserve">MEDHHINC, </w:t>
      </w:r>
      <w:r>
        <w:rPr>
          <w:rStyle w:val="DataTypeTok"/>
        </w:rPr>
        <w:t xml:space="preserve">use=</w:t>
      </w:r>
      <w:r>
        <w:rPr>
          <w:rStyle w:val="StringTok"/>
        </w:rPr>
        <w:t xml:space="preserve">'complete.obs'</w:t>
      </w:r>
      <w:r>
        <w:rPr>
          <w:rStyle w:val="NormalTok"/>
        </w:rPr>
        <w:t xml:space="preserve">)</w:t>
      </w:r>
      <w:r>
        <w:br w:type="textWrapping"/>
      </w:r>
      <w:r>
        <w:rPr>
          <w:rStyle w:val="NormalTok"/>
        </w:rPr>
        <w:t xml:space="preserve">corr_coef </w:t>
      </w:r>
      <w:r>
        <w:rPr>
          <w:rStyle w:val="CommentTok"/>
        </w:rPr>
        <w:t xml:space="preserve"># Just type the object to print it out.</w:t>
      </w:r>
    </w:p>
    <w:p>
      <w:pPr>
        <w:pStyle w:val="SourceCode"/>
      </w:pPr>
      <w:r>
        <w:rPr>
          <w:rStyle w:val="VerbatimChar"/>
        </w:rPr>
        <w:t xml:space="preserve">## [1] 0.8389087</w:t>
      </w:r>
    </w:p>
    <w:p>
      <w:pPr>
        <w:pStyle w:val="FirstParagraph"/>
      </w:pPr>
      <w:r>
        <w:t xml:space="preserve">If you want to use value in a sentence, you would do it like so:</w:t>
      </w:r>
      <w:r>
        <w:t xml:space="preserve"> </w:t>
      </w:r>
      <w:r>
        <w:t xml:space="preserve">“</w:t>
      </w:r>
      <w:r>
        <w:t xml:space="preserve">0.8389087</w:t>
      </w:r>
      <w:r>
        <w:t xml:space="preserve">”</w:t>
      </w:r>
      <w:r>
        <w:t xml:space="preserve">. Example, the correlation coefficient betweenm Median House Value and Median Household Income is 0.8389087.</w:t>
      </w:r>
    </w:p>
    <w:p>
      <w:pPr>
        <w:pStyle w:val="Heading3"/>
      </w:pPr>
      <w:bookmarkStart w:id="38" w:name="using-correlation-the-tidyverse-way"/>
      <w:r>
        <w:t xml:space="preserve">Using correlation the tidyverse way</w:t>
      </w:r>
      <w:bookmarkEnd w:id="38"/>
    </w:p>
    <w:p>
      <w:pPr>
        <w:pStyle w:val="FirstParagraph"/>
      </w:pPr>
      <w:r>
        <w:t xml:space="preserve">The plan is to summarize the knox dataframe. This will create a new dataframe. I will call the new frame summary_stat. I will also calculate means and standard deviations while I’m at it.</w:t>
      </w:r>
    </w:p>
    <w:p>
      <w:pPr>
        <w:pStyle w:val="SourceCode"/>
      </w:pPr>
      <w:r>
        <w:rPr>
          <w:rStyle w:val="NormalTok"/>
        </w:rPr>
        <w:t xml:space="preserve">summary_stat &lt;-</w:t>
      </w:r>
      <w:r>
        <w:rPr>
          <w:rStyle w:val="StringTok"/>
        </w:rPr>
        <w:t xml:space="preserve"> </w:t>
      </w:r>
      <w:r>
        <w:rPr>
          <w:rStyle w:val="NormalTok"/>
        </w:rPr>
        <w:t xml:space="preserve">knox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mean_HHINC =</w:t>
      </w:r>
      <w:r>
        <w:rPr>
          <w:rStyle w:val="NormalTok"/>
        </w:rPr>
        <w:t xml:space="preserve"> </w:t>
      </w:r>
      <w:r>
        <w:rPr>
          <w:rStyle w:val="KeywordTok"/>
        </w:rPr>
        <w:t xml:space="preserve">mean</w:t>
      </w:r>
      <w:r>
        <w:rPr>
          <w:rStyle w:val="NormalTok"/>
        </w:rPr>
        <w:t xml:space="preserve">(MEDHHINC,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sd_HHINC =</w:t>
      </w:r>
      <w:r>
        <w:rPr>
          <w:rStyle w:val="NormalTok"/>
        </w:rPr>
        <w:t xml:space="preserve"> </w:t>
      </w:r>
      <w:r>
        <w:rPr>
          <w:rStyle w:val="KeywordTok"/>
        </w:rPr>
        <w:t xml:space="preserve">sd</w:t>
      </w:r>
      <w:r>
        <w:rPr>
          <w:rStyle w:val="NormalTok"/>
        </w:rPr>
        <w:t xml:space="preserve">(MEDHHINC,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mean_HVALUE =</w:t>
      </w:r>
      <w:r>
        <w:rPr>
          <w:rStyle w:val="NormalTok"/>
        </w:rPr>
        <w:t xml:space="preserve"> </w:t>
      </w:r>
      <w:r>
        <w:rPr>
          <w:rStyle w:val="KeywordTok"/>
        </w:rPr>
        <w:t xml:space="preserve">mean</w:t>
      </w:r>
      <w:r>
        <w:rPr>
          <w:rStyle w:val="NormalTok"/>
        </w:rPr>
        <w:t xml:space="preserve">(MEDHVALUE,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sd_HVALUE =</w:t>
      </w:r>
      <w:r>
        <w:rPr>
          <w:rStyle w:val="NormalTok"/>
        </w:rPr>
        <w:t xml:space="preserve"> </w:t>
      </w:r>
      <w:r>
        <w:rPr>
          <w:rStyle w:val="KeywordTok"/>
        </w:rPr>
        <w:t xml:space="preserve">sd</w:t>
      </w:r>
      <w:r>
        <w:rPr>
          <w:rStyle w:val="NormalTok"/>
        </w:rPr>
        <w:t xml:space="preserve">(MEDHVALUE,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cor_HVALUE_HHINC =</w:t>
      </w:r>
      <w:r>
        <w:rPr>
          <w:rStyle w:val="NormalTok"/>
        </w:rPr>
        <w:t xml:space="preserve"> </w:t>
      </w:r>
      <w:r>
        <w:rPr>
          <w:rStyle w:val="KeywordTok"/>
        </w:rPr>
        <w:t xml:space="preserve">cor</w:t>
      </w:r>
      <w:r>
        <w:rPr>
          <w:rStyle w:val="NormalTok"/>
        </w:rPr>
        <w:t xml:space="preserve">(MEDHHINC, MEDHVALUE, </w:t>
      </w:r>
      <w:r>
        <w:rPr>
          <w:rStyle w:val="DataTypeTok"/>
        </w:rPr>
        <w:t xml:space="preserve">use=</w:t>
      </w:r>
      <w:r>
        <w:rPr>
          <w:rStyle w:val="StringTok"/>
        </w:rPr>
        <w:t xml:space="preserve">'complete.obs'</w:t>
      </w:r>
      <w:r>
        <w:rPr>
          <w:rStyle w:val="NormalTok"/>
        </w:rPr>
        <w:t xml:space="preserve">))</w:t>
      </w:r>
      <w:r>
        <w:br w:type="textWrapping"/>
      </w:r>
      <w:r>
        <w:rPr>
          <w:rStyle w:val="NormalTok"/>
        </w:rPr>
        <w:t xml:space="preserve">summary_stat </w:t>
      </w:r>
      <w:r>
        <w:rPr>
          <w:rStyle w:val="CommentTok"/>
        </w:rPr>
        <w:t xml:space="preserve"># just the the dataframe to print it out.</w:t>
      </w:r>
    </w:p>
    <w:p>
      <w:pPr>
        <w:pStyle w:val="SourceCode"/>
      </w:pPr>
      <w:r>
        <w:rPr>
          <w:rStyle w:val="VerbatimChar"/>
        </w:rPr>
        <w:t xml:space="preserve">## Simple feature collection with 1 feature and 5 fields</w:t>
      </w:r>
      <w:r>
        <w:br w:type="textWrapping"/>
      </w:r>
      <w:r>
        <w:rPr>
          <w:rStyle w:val="VerbatimChar"/>
        </w:rPr>
        <w:t xml:space="preserve">## geometry type:  POLYGON</w:t>
      </w:r>
      <w:r>
        <w:br w:type="textWrapping"/>
      </w:r>
      <w:r>
        <w:rPr>
          <w:rStyle w:val="VerbatimChar"/>
        </w:rPr>
        <w:t xml:space="preserve">## dimension:      XY</w:t>
      </w:r>
      <w:r>
        <w:br w:type="textWrapping"/>
      </w:r>
      <w:r>
        <w:rPr>
          <w:rStyle w:val="VerbatimChar"/>
        </w:rPr>
        <w:t xml:space="preserve">## bbox:           xmin: -84.27347 ymin: 35.79381 xmax: -83.65092 ymax: 36.18648</w:t>
      </w:r>
      <w:r>
        <w:br w:type="textWrapping"/>
      </w:r>
      <w:r>
        <w:rPr>
          <w:rStyle w:val="VerbatimChar"/>
        </w:rPr>
        <w:t xml:space="preserve">## epsg (SRID):    4269</w:t>
      </w:r>
      <w:r>
        <w:br w:type="textWrapping"/>
      </w:r>
      <w:r>
        <w:rPr>
          <w:rStyle w:val="VerbatimChar"/>
        </w:rPr>
        <w:t xml:space="preserve">## proj4string:    +proj=longlat +datum=NAD83 +no_defs</w:t>
      </w:r>
      <w:r>
        <w:br w:type="textWrapping"/>
      </w:r>
      <w:r>
        <w:rPr>
          <w:rStyle w:val="VerbatimChar"/>
        </w:rPr>
        <w:t xml:space="preserve">##   mean_HHINC sd_HHINC mean_HVALUE sd_HVALUE cor_HVALUE_HHINC</w:t>
      </w:r>
      <w:r>
        <w:br w:type="textWrapping"/>
      </w:r>
      <w:r>
        <w:rPr>
          <w:rStyle w:val="VerbatimChar"/>
        </w:rPr>
        <w:t xml:space="preserve">## 1   56057.96 26640.32    174410.9  86960.74        0.8389087</w:t>
      </w:r>
      <w:r>
        <w:br w:type="textWrapping"/>
      </w:r>
      <w:r>
        <w:rPr>
          <w:rStyle w:val="VerbatimChar"/>
        </w:rPr>
        <w:t xml:space="preserve">##                         geometry</w:t>
      </w:r>
      <w:r>
        <w:br w:type="textWrapping"/>
      </w:r>
      <w:r>
        <w:rPr>
          <w:rStyle w:val="VerbatimChar"/>
        </w:rPr>
        <w:t xml:space="preserve">## 1 POLYGON ((-83.69458 35.9438...</w:t>
      </w:r>
    </w:p>
    <w:p>
      <w:pPr>
        <w:pStyle w:val="FirstParagraph"/>
      </w:pPr>
      <w:r>
        <w:t xml:space="preserve">In doing that, I saw that it also printed out a bunch of stuff about the map. We can delete that with the</w:t>
      </w:r>
      <w:r>
        <w:t xml:space="preserve"> </w:t>
      </w:r>
      <w:r>
        <w:rPr>
          <w:rStyle w:val="VerbatimChar"/>
        </w:rPr>
        <w:t xml:space="preserve">df_spatial</w:t>
      </w:r>
      <w:r>
        <w:t xml:space="preserve"> </w:t>
      </w:r>
      <w:r>
        <w:t xml:space="preserve">function in the ggspatial package. The df_spatial function just takes a sf object and returns a clean (non-spatial) data frame.</w:t>
      </w:r>
    </w:p>
    <w:p>
      <w:pPr>
        <w:pStyle w:val="SourceCode"/>
      </w:pPr>
      <w:r>
        <w:rPr>
          <w:rStyle w:val="NormalTok"/>
        </w:rPr>
        <w:t xml:space="preserve">summary_stat &lt;-</w:t>
      </w:r>
      <w:r>
        <w:rPr>
          <w:rStyle w:val="StringTok"/>
        </w:rPr>
        <w:t xml:space="preserve"> </w:t>
      </w:r>
      <w:r>
        <w:rPr>
          <w:rStyle w:val="NormalTok"/>
        </w:rPr>
        <w:t xml:space="preserve">knox </w:t>
      </w:r>
      <w:r>
        <w:rPr>
          <w:rStyle w:val="OperatorTok"/>
        </w:rPr>
        <w:t xml:space="preserve">%&gt;%</w:t>
      </w:r>
      <w:r>
        <w:br w:type="textWrapping"/>
      </w:r>
      <w:r>
        <w:rPr>
          <w:rStyle w:val="StringTok"/>
        </w:rPr>
        <w:t xml:space="preserve">  </w:t>
      </w:r>
      <w:r>
        <w:rPr>
          <w:rStyle w:val="KeywordTok"/>
        </w:rPr>
        <w:t xml:space="preserve">df_spatial</w:t>
      </w:r>
      <w:r>
        <w:rPr>
          <w:rStyle w:val="NormalTok"/>
        </w:rPr>
        <w:t xml:space="preserve">() </w:t>
      </w:r>
      <w:r>
        <w:rPr>
          <w:rStyle w:val="OperatorTok"/>
        </w:rPr>
        <w:t xml:space="preserve">%&gt;%</w:t>
      </w:r>
      <w:r>
        <w:br w:type="textWrapping"/>
      </w:r>
      <w:r>
        <w:rPr>
          <w:rStyle w:val="StringTok"/>
        </w:rPr>
        <w:t xml:space="preserve">  </w:t>
      </w:r>
      <w:r>
        <w:rPr>
          <w:rStyle w:val="KeywordTok"/>
        </w:rPr>
        <w:t xml:space="preserve">summarize</w:t>
      </w:r>
      <w:r>
        <w:rPr>
          <w:rStyle w:val="NormalTok"/>
        </w:rPr>
        <w:t xml:space="preserve">(</w:t>
      </w:r>
      <w:r>
        <w:rPr>
          <w:rStyle w:val="DataTypeTok"/>
        </w:rPr>
        <w:t xml:space="preserve">mean_HHINC =</w:t>
      </w:r>
      <w:r>
        <w:rPr>
          <w:rStyle w:val="NormalTok"/>
        </w:rPr>
        <w:t xml:space="preserve"> </w:t>
      </w:r>
      <w:r>
        <w:rPr>
          <w:rStyle w:val="KeywordTok"/>
        </w:rPr>
        <w:t xml:space="preserve">mean</w:t>
      </w:r>
      <w:r>
        <w:rPr>
          <w:rStyle w:val="NormalTok"/>
        </w:rPr>
        <w:t xml:space="preserve">(MEDHHINC,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sd_HHINC =</w:t>
      </w:r>
      <w:r>
        <w:rPr>
          <w:rStyle w:val="NormalTok"/>
        </w:rPr>
        <w:t xml:space="preserve"> </w:t>
      </w:r>
      <w:r>
        <w:rPr>
          <w:rStyle w:val="KeywordTok"/>
        </w:rPr>
        <w:t xml:space="preserve">sd</w:t>
      </w:r>
      <w:r>
        <w:rPr>
          <w:rStyle w:val="NormalTok"/>
        </w:rPr>
        <w:t xml:space="preserve">(MEDHHINC,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mean_HVALUE =</w:t>
      </w:r>
      <w:r>
        <w:rPr>
          <w:rStyle w:val="NormalTok"/>
        </w:rPr>
        <w:t xml:space="preserve"> </w:t>
      </w:r>
      <w:r>
        <w:rPr>
          <w:rStyle w:val="KeywordTok"/>
        </w:rPr>
        <w:t xml:space="preserve">mean</w:t>
      </w:r>
      <w:r>
        <w:rPr>
          <w:rStyle w:val="NormalTok"/>
        </w:rPr>
        <w:t xml:space="preserve">(MEDHVALUE,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sd_HVALUE =</w:t>
      </w:r>
      <w:r>
        <w:rPr>
          <w:rStyle w:val="NormalTok"/>
        </w:rPr>
        <w:t xml:space="preserve"> </w:t>
      </w:r>
      <w:r>
        <w:rPr>
          <w:rStyle w:val="KeywordTok"/>
        </w:rPr>
        <w:t xml:space="preserve">sd</w:t>
      </w:r>
      <w:r>
        <w:rPr>
          <w:rStyle w:val="NormalTok"/>
        </w:rPr>
        <w:t xml:space="preserve">(MEDHVALUE,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DataTypeTok"/>
        </w:rPr>
        <w:t xml:space="preserve">cor_HVALUE_HHINC =</w:t>
      </w:r>
      <w:r>
        <w:rPr>
          <w:rStyle w:val="NormalTok"/>
        </w:rPr>
        <w:t xml:space="preserve"> </w:t>
      </w:r>
      <w:r>
        <w:rPr>
          <w:rStyle w:val="KeywordTok"/>
        </w:rPr>
        <w:t xml:space="preserve">cor</w:t>
      </w:r>
      <w:r>
        <w:rPr>
          <w:rStyle w:val="NormalTok"/>
        </w:rPr>
        <w:t xml:space="preserve">(MEDHHINC, MEDHVALUE, </w:t>
      </w:r>
      <w:r>
        <w:rPr>
          <w:rStyle w:val="DataTypeTok"/>
        </w:rPr>
        <w:t xml:space="preserve">use=</w:t>
      </w:r>
      <w:r>
        <w:rPr>
          <w:rStyle w:val="StringTok"/>
        </w:rPr>
        <w:t xml:space="preserve">'complete.obs'</w:t>
      </w:r>
      <w:r>
        <w:rPr>
          <w:rStyle w:val="NormalTok"/>
        </w:rPr>
        <w:t xml:space="preserve">))</w:t>
      </w:r>
      <w:r>
        <w:br w:type="textWrapping"/>
      </w:r>
      <w:r>
        <w:rPr>
          <w:rStyle w:val="NormalTok"/>
        </w:rPr>
        <w:t xml:space="preserve">summary_stat </w:t>
      </w:r>
      <w:r>
        <w:rPr>
          <w:rStyle w:val="CommentTok"/>
        </w:rPr>
        <w:t xml:space="preserve"># just type the dataframe to print it out.</w:t>
      </w:r>
    </w:p>
    <w:p>
      <w:pPr>
        <w:pStyle w:val="SourceCode"/>
      </w:pPr>
      <w:r>
        <w:rPr>
          <w:rStyle w:val="VerbatimChar"/>
        </w:rPr>
        <w:t xml:space="preserve">## # A tibble: 1 x 5</w:t>
      </w:r>
      <w:r>
        <w:br w:type="textWrapping"/>
      </w:r>
      <w:r>
        <w:rPr>
          <w:rStyle w:val="VerbatimChar"/>
        </w:rPr>
        <w:t xml:space="preserve">##   mean_HHINC sd_HHINC mean_HVALUE sd_HVALUE cor_HVALUE_HHINC</w:t>
      </w:r>
      <w:r>
        <w:br w:type="textWrapping"/>
      </w:r>
      <w:r>
        <w:rPr>
          <w:rStyle w:val="VerbatimChar"/>
        </w:rPr>
        <w:t xml:space="preserve">##        &lt;dbl&gt;    &lt;dbl&gt;       &lt;dbl&gt;     &lt;dbl&gt;            &lt;dbl&gt;</w:t>
      </w:r>
      <w:r>
        <w:br w:type="textWrapping"/>
      </w:r>
      <w:r>
        <w:rPr>
          <w:rStyle w:val="VerbatimChar"/>
        </w:rPr>
        <w:t xml:space="preserve">## 1     58244.   25355.     181319.    89796.            0.861</w:t>
      </w:r>
    </w:p>
    <w:p>
      <w:pPr>
        <w:pStyle w:val="FirstParagraph"/>
      </w:pPr>
      <w:r>
        <w:t xml:space="preserve">If you want to use value in a sentence, you would do it like so:</w:t>
      </w:r>
      <w:r>
        <w:t xml:space="preserve"> </w:t>
      </w:r>
      <w:r>
        <w:t xml:space="preserve">“</w:t>
      </w:r>
      <w:r>
        <w:t xml:space="preserve">0.8612655</w:t>
      </w:r>
      <w:r>
        <w:t xml:space="preserve">”</w:t>
      </w:r>
      <w:r>
        <w:t xml:space="preserve">. Example, the correlation coefficient betweenm Median House Value and Median Household Income is 0.8612655.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svg" /><Relationship Type="http://schemas.openxmlformats.org/officeDocument/2006/relationships/image" Id="rId30" Target="media/rId30.svg" /><Relationship Type="http://schemas.openxmlformats.org/officeDocument/2006/relationships/image" Id="rId33" Target="media/rId33.svg" /><Relationship Type="http://schemas.openxmlformats.org/officeDocument/2006/relationships/image" Id="rId35" Target="media/rId35.svg" /><Relationship Type="http://schemas.openxmlformats.org/officeDocument/2006/relationships/hyperlink" Id="rId32" Target="http://colorbrewer2.org/#type=sequential&amp;scheme=Blues&amp;n=3" TargetMode="External" /><Relationship Type="http://schemas.openxmlformats.org/officeDocument/2006/relationships/hyperlink" Id="rId22" Target="https://rmarkdown.rstudio.com/authoring_basics.html" TargetMode="External" /><Relationship Type="http://schemas.openxmlformats.org/officeDocument/2006/relationships/hyperlink" Id="rId29" Target="https://stackoverflow.com/questions/49836184/cant-remove-gridlines-when-plotting-with-geom-sf" TargetMode="External" /><Relationship Type="http://schemas.openxmlformats.org/officeDocument/2006/relationships/hyperlink" Id="rId23" Target="https://www.rstudio.com/wp-content/uploads/2015/02/rmarkdown-cheatsheet.pdf" TargetMode="External" /></Relationships>
</file>

<file path=word/_rels/footnotes.xml.rels><?xml version="1.0" encoding="UTF-8"?>
<Relationships xmlns="http://schemas.openxmlformats.org/package/2006/relationships"><Relationship Type="http://schemas.openxmlformats.org/officeDocument/2006/relationships/hyperlink" Id="rId32" Target="http://colorbrewer2.org/#type=sequential&amp;scheme=Blues&amp;n=3" TargetMode="External" /><Relationship Type="http://schemas.openxmlformats.org/officeDocument/2006/relationships/hyperlink" Id="rId22" Target="https://rmarkdown.rstudio.com/authoring_basics.html" TargetMode="External" /><Relationship Type="http://schemas.openxmlformats.org/officeDocument/2006/relationships/hyperlink" Id="rId29" Target="https://stackoverflow.com/questions/49836184/cant-remove-gridlines-when-plotting-with-geom-sf" TargetMode="External" /><Relationship Type="http://schemas.openxmlformats.org/officeDocument/2006/relationships/hyperlink" Id="rId23" Target="https://www.rstudio.com/wp-content/uploads/2015/02/rmarkdown-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and Markdown Tutorial</dc:title>
  <dc:creator>Nicholas Nagle</dc:creator>
  <cp:keywords/>
  <dcterms:created xsi:type="dcterms:W3CDTF">2019-09-09T12:54:52Z</dcterms:created>
  <dcterms:modified xsi:type="dcterms:W3CDTF">2019-09-09T12:54:52Z</dcterms:modified>
</cp:coreProperties>
</file>