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CCC" w:rsidRDefault="00533CCC">
      <w:r w:rsidRPr="00533CCC">
        <w:t>https://datalens.yandex/9ant8n35gwd6t</w:t>
      </w:r>
    </w:p>
    <w:sectPr w:rsidR="00533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CC"/>
    <w:rsid w:val="0053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7E6D548-08AC-FB43-867F-8687110B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Литвинчук Ангелина</dc:creator>
  <cp:keywords/>
  <dc:description/>
  <cp:lastModifiedBy>Литвинчук Ангелина</cp:lastModifiedBy>
  <cp:revision>1</cp:revision>
  <dcterms:created xsi:type="dcterms:W3CDTF">2026-07-13T05:58:00Z</dcterms:created>
  <dcterms:modified xsi:type="dcterms:W3CDTF">2026-07-13T05:58:00Z</dcterms:modified>
</cp:coreProperties>
</file>