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F0ED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智能手环MES系统详细设计分析书</w:t>
      </w:r>
    </w:p>
    <w:p w14:paraId="1E9B64F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08D665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2E417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智能穿戴产业快速发展，智能手环生产呈现产品体积小、工艺精度高、型号迭代快、多批次小批量的特点。传统中小车间依赖人工记录、纸质单据的管理模式存在订单流转效率低、物料追溯困难、质量数据分散、异常处理滞后等痛点。本项目面向智能手环生产场景，开发一套轻量化制造执行系统（MES），通过数字化手段实现生产全流程管控，支撑车间降本提质，同时满足软件工程实训教学需求。</w:t>
      </w:r>
    </w:p>
    <w:p w14:paraId="1CDF28C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42F5593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业务目标</w:t>
      </w:r>
      <w:r>
        <w:rPr>
          <w:rFonts w:ascii="Arial" w:hAnsi="Arial" w:eastAsia="等线" w:cs="Arial"/>
          <w:sz w:val="22"/>
        </w:rPr>
        <w:t>：覆盖订单、采购、仓储、生产、质检、异常、设备、人员全流程数字化管理，实现物料一物一码追溯、生产进度实时监控、质量标准化管控、异常闭环处理。</w:t>
      </w:r>
    </w:p>
    <w:p w14:paraId="40280F2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交付目标</w:t>
      </w:r>
      <w:r>
        <w:rPr>
          <w:rFonts w:ascii="Arial" w:hAnsi="Arial" w:eastAsia="等线" w:cs="Arial"/>
          <w:sz w:val="22"/>
        </w:rPr>
        <w:t>：15天内完成「网页管理端 + 小程序现场端」双端系统开发，核心功能可运行，代码规范可维护，配套完整开发文档。</w:t>
      </w:r>
    </w:p>
    <w:p w14:paraId="09E13C6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技术目标</w:t>
      </w:r>
      <w:r>
        <w:rPr>
          <w:rFonts w:ascii="Arial" w:hAnsi="Arial" w:eastAsia="等线" w:cs="Arial"/>
          <w:sz w:val="22"/>
        </w:rPr>
        <w:t>：采用前后端分离架构，模块化设计，预留ERP、设备接口，具备良好的可扩展性与可维护性。</w:t>
      </w:r>
    </w:p>
    <w:p w14:paraId="6E20F0C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业务范围与核心能力</w:t>
      </w:r>
      <w:bookmarkEnd w:id="3"/>
    </w:p>
    <w:p w14:paraId="62913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系统共包含9大核心子系统，完整覆盖智能手环生产全链路：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3B9D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B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子系统分类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94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核心业务能力</w:t>
            </w:r>
          </w:p>
        </w:tc>
      </w:tr>
      <w:tr w14:paraId="1F4E7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8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97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订单录入、审核、派工、状态跟踪、结案管理</w:t>
            </w:r>
          </w:p>
        </w:tc>
      </w:tr>
      <w:tr w14:paraId="29AD3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E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2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采购计划制定、供应商管理、采购订单跟踪、来料登记</w:t>
            </w:r>
          </w:p>
        </w:tc>
      </w:tr>
      <w:tr w14:paraId="5B631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CB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仓储物料管理子系统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3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物料入库赋码、出入库管理、生产备料发料、库存监控、退库核销</w:t>
            </w:r>
          </w:p>
        </w:tc>
      </w:tr>
      <w:tr w14:paraId="5B5F1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E1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生产执行子系统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3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工单生成下发、物料领用、工序报工、进度跟踪、异常上报</w:t>
            </w:r>
          </w:p>
        </w:tc>
      </w:tr>
      <w:tr w14:paraId="490157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1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C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工艺路线设计、电子SOP编制、工艺参数配置</w:t>
            </w:r>
          </w:p>
        </w:tc>
      </w:tr>
      <w:tr w14:paraId="2AE90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E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7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IQC来料检验、工序巡检、成品抽检、不合格品管控、质量报告生成</w:t>
            </w:r>
          </w:p>
        </w:tc>
      </w:tr>
      <w:tr w14:paraId="3A675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E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1C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设备台账、点检保养、故障维修、状态监控</w:t>
            </w:r>
          </w:p>
        </w:tc>
      </w:tr>
      <w:tr w14:paraId="2BC0D3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D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人员组织管理子系统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70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员工信息、岗位权限、考勤排班、操作日志</w:t>
            </w:r>
          </w:p>
        </w:tc>
      </w:tr>
      <w:tr w14:paraId="5EBA18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3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数据统计与运维子系统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BB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生产报表、质量分析、系统配置、数据备份</w:t>
            </w:r>
          </w:p>
        </w:tc>
      </w:tr>
    </w:tbl>
    <w:p w14:paraId="16E7B82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文档目的与读者对象</w:t>
      </w:r>
      <w:bookmarkEnd w:id="4"/>
    </w:p>
    <w:p w14:paraId="42CDB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本文档为智能手环MES系统的详细设计依据，明确系统架构、模块划分、技术实现、开发分工与仓库规范，指导4人开发团队15天内完成项目落地。读者对象为开发工程师、测试人员与项目负责人。</w:t>
      </w:r>
    </w:p>
    <w:p w14:paraId="5E1004E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二、系统总体设计</w:t>
      </w:r>
      <w:bookmarkEnd w:id="5"/>
    </w:p>
    <w:p w14:paraId="08E8B59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总体架构设计</w:t>
      </w:r>
      <w:bookmarkEnd w:id="6"/>
    </w:p>
    <w:p w14:paraId="6C9B4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</w:t>
      </w:r>
      <w:r>
        <w:rPr>
          <w:rFonts w:ascii="Arial" w:hAnsi="Arial" w:eastAsia="等线" w:cs="Arial"/>
          <w:b/>
          <w:sz w:val="22"/>
        </w:rPr>
        <w:t>前后端分离 + 五层分层架构</w:t>
      </w:r>
      <w:r>
        <w:rPr>
          <w:rFonts w:ascii="Arial" w:hAnsi="Arial" w:eastAsia="等线" w:cs="Arial"/>
          <w:sz w:val="22"/>
        </w:rPr>
        <w:t>，遵循高内聚低耦合原则，同时适配网页端与小程序端双入口。</w:t>
      </w:r>
    </w:p>
    <w:p w14:paraId="707C1108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2.1.1 技术分层架构</w:t>
      </w:r>
      <w:bookmarkEnd w:id="7"/>
    </w:p>
    <w:p w14:paraId="53F00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沿用业务建模中的分层设计，结合前后端分离模式优化为：</w:t>
      </w:r>
    </w:p>
    <w:p w14:paraId="139DF7E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</w:t>
      </w:r>
      <w:r>
        <w:rPr>
          <w:rFonts w:ascii="Arial" w:hAnsi="Arial" w:eastAsia="等线" w:cs="Arial"/>
          <w:sz w:val="22"/>
        </w:rPr>
        <w:t>：包含网页管理端（PC浏览器）与小程序现场端（移动端），负责用户交互与数据展示。</w:t>
      </w:r>
    </w:p>
    <w:p w14:paraId="338D727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接口控制层（Controller）</w:t>
      </w:r>
      <w:r>
        <w:rPr>
          <w:rFonts w:ascii="Arial" w:hAnsi="Arial" w:eastAsia="等线" w:cs="Arial"/>
          <w:sz w:val="22"/>
        </w:rPr>
        <w:t>：接收前端请求，完成参数校验、权限校验、请求分发与响应封装。</w:t>
      </w:r>
    </w:p>
    <w:p w14:paraId="0189CD8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业务服务层（Service）</w:t>
      </w:r>
      <w:r>
        <w:rPr>
          <w:rFonts w:ascii="Arial" w:hAnsi="Arial" w:eastAsia="等线" w:cs="Arial"/>
          <w:sz w:val="22"/>
        </w:rPr>
        <w:t>：封装核心业务逻辑与规则，按业务域划分为9大模块，是系统核心层。</w:t>
      </w:r>
    </w:p>
    <w:p w14:paraId="2A15731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数据访问层（DAO/Mapper）</w:t>
      </w:r>
      <w:r>
        <w:rPr>
          <w:rFonts w:ascii="Arial" w:hAnsi="Arial" w:eastAsia="等线" w:cs="Arial"/>
          <w:sz w:val="22"/>
        </w:rPr>
        <w:t>：封装数据库增删改查操作，为业务层提供统一数据接口。</w:t>
      </w:r>
    </w:p>
    <w:p w14:paraId="095F11C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数据存储层</w:t>
      </w:r>
      <w:r>
        <w:rPr>
          <w:rFonts w:ascii="Arial" w:hAnsi="Arial" w:eastAsia="等线" w:cs="Arial"/>
          <w:sz w:val="22"/>
        </w:rPr>
        <w:t>：MySQL 8.0 结构化存储业务数据，支持事务与数据持久化。</w:t>
      </w:r>
    </w:p>
    <w:p w14:paraId="3654D160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2.1.2 端侧职能划分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803F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0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9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1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2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</w:tr>
      <w:tr w14:paraId="758D9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D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网页管理端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E4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订单员、采购员、计划员、管理员、数据分析师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C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订单/采购/计划编制、数据统计、系统配置、报表查看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1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大屏操作、功能完整、复杂表单与数据可视化</w:t>
            </w:r>
          </w:p>
        </w:tc>
      </w:tr>
      <w:tr w14:paraId="19CD5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E8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小程序现场端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B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仓管员、生产操作员、质检员、异常处理员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6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扫码入库、领料报工、质检录入、异常上报、进度查询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1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移动端操作、扫码交互、轻量化功能、现场实时操作</w:t>
            </w:r>
          </w:p>
        </w:tc>
      </w:tr>
    </w:tbl>
    <w:p w14:paraId="093982A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 技术选型</w:t>
      </w:r>
      <w:bookmarkEnd w:id="9"/>
    </w:p>
    <w:p w14:paraId="0893A103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2.2.1 后端技术栈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BBD8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1C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6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1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6BF8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C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0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 2.7.x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5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轻量级Java后端框架，快速搭建服务</w:t>
            </w:r>
          </w:p>
        </w:tc>
      </w:tr>
      <w:tr w14:paraId="6421AE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F6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ORM框架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6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MyBatis-Plus 3.5.x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A7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简化数据库操作，支持代码生成</w:t>
            </w:r>
          </w:p>
        </w:tc>
      </w:tr>
      <w:tr w14:paraId="37D02B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9D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DF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3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关系型数据库，符合项目部署要求</w:t>
            </w:r>
          </w:p>
        </w:tc>
      </w:tr>
      <w:tr w14:paraId="0462E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DD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权限认证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2D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+ Spring Security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67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实现多端统一鉴权、按岗授权</w:t>
            </w:r>
          </w:p>
        </w:tc>
      </w:tr>
      <w:tr w14:paraId="22056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4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88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1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统一接口设计规范</w:t>
            </w:r>
          </w:p>
        </w:tc>
      </w:tr>
      <w:tr w14:paraId="608FD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C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2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Lombok、Hutool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4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简化代码、提升开发效率</w:t>
            </w:r>
          </w:p>
        </w:tc>
      </w:tr>
    </w:tbl>
    <w:p w14:paraId="64A9BF72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2.2.2 网页管理端技术栈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D99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1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8A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7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BE4A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6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E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Vite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C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响应式前端框架，构建效率高</w:t>
            </w:r>
          </w:p>
        </w:tc>
      </w:tr>
      <w:tr w14:paraId="674024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F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A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Element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3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企业级后台组件库，适配管理端场景</w:t>
            </w:r>
          </w:p>
        </w:tc>
      </w:tr>
      <w:tr w14:paraId="74768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5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F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Router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9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页面路由与权限控制</w:t>
            </w:r>
          </w:p>
        </w:tc>
      </w:tr>
      <w:tr w14:paraId="0EB12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6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EC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4F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全局状态管理</w:t>
            </w:r>
          </w:p>
        </w:tc>
      </w:tr>
      <w:tr w14:paraId="43848C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63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4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Axios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B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接口请求封装</w:t>
            </w:r>
          </w:p>
        </w:tc>
      </w:tr>
    </w:tbl>
    <w:p w14:paraId="4DEE5052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2.2.3 小程序端技术栈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61F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90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6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D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109B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8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C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 (Vue3语法)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CD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一套代码编译为微信小程序，兼顾开发效率</w:t>
            </w:r>
          </w:p>
        </w:tc>
      </w:tr>
      <w:tr w14:paraId="07FDB4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EE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B9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uView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移动端组件库，适配小程序场景</w:t>
            </w:r>
          </w:p>
        </w:tc>
      </w:tr>
      <w:tr w14:paraId="07FDA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5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83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微信扫码API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2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实现物料/工单扫码操作</w:t>
            </w:r>
          </w:p>
        </w:tc>
      </w:tr>
      <w:tr w14:paraId="50B52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5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请求封装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E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uni-request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8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统一接口请求与异常处理</w:t>
            </w:r>
          </w:p>
        </w:tc>
      </w:tr>
    </w:tbl>
    <w:p w14:paraId="74CECAA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2.2.4 开发与部署工具</w:t>
      </w:r>
      <w:bookmarkEnd w:id="13"/>
    </w:p>
    <w:p w14:paraId="3139AB6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版本控制：Git + Gitee</w:t>
      </w:r>
    </w:p>
    <w:p w14:paraId="084A3F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开发工具：IDEA（后端）、VS Code（前端/小程序）、Navicat（数据库）</w:t>
      </w:r>
    </w:p>
    <w:p w14:paraId="5C528F6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部署环境：Windows/Linux服务器 + Nginx反向代理</w:t>
      </w:r>
    </w:p>
    <w:p w14:paraId="36B06E0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2.3 模块职责与端侧分配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EA42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07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D4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网页管理端功能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0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小程序端功能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CE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后端核心服务</w:t>
            </w:r>
          </w:p>
        </w:tc>
      </w:tr>
      <w:tr w14:paraId="3BE1F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7E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5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订单增删改查、审核、派工、状态跟踪、结案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5C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订单进度查询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D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OrderService</w:t>
            </w:r>
          </w:p>
        </w:tc>
      </w:tr>
      <w:tr w14:paraId="5CA5A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7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2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采购计划、供应商管理、采购订单跟踪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93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采购单查询、来料登记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C7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PurchaseService</w:t>
            </w:r>
          </w:p>
        </w:tc>
      </w:tr>
      <w:tr w14:paraId="6EF10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BA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31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库存查询、出入库记录、库存盘点、台账管理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5D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扫码入库、扫码出库、备料确认、物料追溯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0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StockService</w:t>
            </w:r>
          </w:p>
        </w:tc>
      </w:tr>
      <w:tr w14:paraId="37555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8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53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工单创建下发、工艺配置、进度监控、工单结案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1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接收工单、扫码领料、工序报工、进度上报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0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ProductionService</w:t>
            </w:r>
          </w:p>
        </w:tc>
      </w:tr>
      <w:tr w14:paraId="1B5E6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工艺路线设计、SOP维护、工序配置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14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SOP查看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5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ProcessService</w:t>
            </w:r>
          </w:p>
        </w:tc>
      </w:tr>
      <w:tr w14:paraId="442F5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D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2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质检规则配置、检验记录查询、质量报表、不合格品跟踪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1E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IQC检验录入、工序巡检录入、成品抽检提交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8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QualityService</w:t>
            </w:r>
          </w:p>
        </w:tc>
      </w:tr>
      <w:tr w14:paraId="523090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9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8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设备台账、维保计划、故障记录、状态管理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D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设备点检、故障上报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E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DeviceService</w:t>
            </w:r>
          </w:p>
        </w:tc>
      </w:tr>
      <w:tr w14:paraId="3950EA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F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7C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员工信息、角色权限、操作日志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75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个人信息、待办任务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E6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UserService</w:t>
            </w:r>
          </w:p>
        </w:tc>
      </w:tr>
      <w:tr w14:paraId="3A458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5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05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生产报表、质量分析、看板展示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C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个人产量统计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D1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AnalyticsService</w:t>
            </w:r>
          </w:p>
        </w:tc>
      </w:tr>
    </w:tbl>
    <w:p w14:paraId="1E39B37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三、前端详细设计</w:t>
      </w:r>
      <w:bookmarkEnd w:id="15"/>
    </w:p>
    <w:p w14:paraId="4C60E2C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 网页管理端设计</w:t>
      </w:r>
      <w:bookmarkEnd w:id="16"/>
    </w:p>
    <w:p w14:paraId="5018AAC7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3.1.1 页面结构与路由规划</w:t>
      </w:r>
      <w:bookmarkEnd w:id="17"/>
    </w:p>
    <w:p w14:paraId="2F4E6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采用「顶部导航 + 左侧菜单 + 主内容区」经典后台布局，路由层级不超过3级。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14D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39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登录页 /login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首页 /dashboard （生产看板、核心数据概览）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订单管理 /order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订单列表 /order/list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订单详情 /order/detail/:id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订单新增 /order/add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采购管理 /purchase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采购单列表 /purchase/list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供应商管理 /purchase/supplier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仓储管理 /stock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库存查询 /stock/list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出入库记录 /stock/record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物料档案 /stock/material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生产管理 /production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工单管理 /production/workorder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进度监控 /production/monitor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报工记录 /production/report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工艺管理 /process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工艺路线 /process/route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SOP管理 /process/sop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质量管理 /quality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IQC检验记录 /quality/iqc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工序质检 /quality/process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质量报表 /quality/report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设备管理 /device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设备台账 /device/list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维保记录 /device/maintain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系统管理 /system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用户管理 /system/user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角色权限 /system/role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操作日志 /system/log</w:t>
            </w:r>
          </w:p>
        </w:tc>
      </w:tr>
    </w:tbl>
    <w:p w14:paraId="32EE9B3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3.1.2 核心页面交互规范</w:t>
      </w:r>
      <w:bookmarkEnd w:id="18"/>
    </w:p>
    <w:p w14:paraId="293C80A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列表页</w:t>
      </w:r>
      <w:r>
        <w:rPr>
          <w:rFonts w:ascii="Arial" w:hAnsi="Arial" w:eastAsia="等线" w:cs="Arial"/>
          <w:sz w:val="22"/>
        </w:rPr>
        <w:t>：统一包含搜索栏、数据表格、分页组件、新增/编辑/删除操作按钮；批量操作需二次确认。</w:t>
      </w:r>
    </w:p>
    <w:p w14:paraId="2753ED4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表单页</w:t>
      </w:r>
      <w:r>
        <w:rPr>
          <w:rFonts w:ascii="Arial" w:hAnsi="Arial" w:eastAsia="等线" w:cs="Arial"/>
          <w:sz w:val="22"/>
        </w:rPr>
        <w:t>：表单项按业务逻辑分组，必填项标记，提交前前端校验，提交后全局提示。</w:t>
      </w:r>
    </w:p>
    <w:p w14:paraId="7FADAF0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详情页</w:t>
      </w:r>
      <w:r>
        <w:rPr>
          <w:rFonts w:ascii="Arial" w:hAnsi="Arial" w:eastAsia="等线" w:cs="Arial"/>
          <w:sz w:val="22"/>
        </w:rPr>
        <w:t>：分模块展示核心信息、关联记录、操作日志，支持流程状态可视化。</w:t>
      </w:r>
    </w:p>
    <w:p w14:paraId="34679E6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数据看板</w:t>
      </w:r>
      <w:r>
        <w:rPr>
          <w:rFonts w:ascii="Arial" w:hAnsi="Arial" w:eastAsia="等线" w:cs="Arial"/>
          <w:sz w:val="22"/>
        </w:rPr>
        <w:t>：采用ECharts实现生产进度、质量合格率、异常统计等图表展示。</w:t>
      </w:r>
    </w:p>
    <w:p w14:paraId="5C21C541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3.1.3 组件复用设计</w:t>
      </w:r>
      <w:bookmarkEnd w:id="19"/>
    </w:p>
    <w:p w14:paraId="005BA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封装通用业务组件，减少重复开发：</w:t>
      </w:r>
    </w:p>
    <w:p w14:paraId="3760A38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通用搜索表单组件</w:t>
      </w:r>
    </w:p>
    <w:p w14:paraId="64A6683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分页表格组件</w:t>
      </w:r>
    </w:p>
    <w:p w14:paraId="57E64F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订单状态标签组件</w:t>
      </w:r>
    </w:p>
    <w:p w14:paraId="5B4005D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物料选择器组件</w:t>
      </w:r>
    </w:p>
    <w:p w14:paraId="1763A16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流程时间线组件</w:t>
      </w:r>
    </w:p>
    <w:p w14:paraId="3DCEE7D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 小程序现场端设计</w:t>
      </w:r>
      <w:bookmarkEnd w:id="20"/>
    </w:p>
    <w:p w14:paraId="5A10915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3.2.1 页面结构与导航</w:t>
      </w:r>
      <w:bookmarkEnd w:id="21"/>
    </w:p>
    <w:p w14:paraId="0BC0F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采用底部Tab导航 + 页面级跳转的轻量化结构，核心页面聚焦现场操作，避免复杂交互。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7A3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C6D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底部Tab：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工作台（首页）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待办任务（待检验、待报工、待处理异常）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快捷操作入口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扫码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扫码识别物料/工单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扫码结果页（信息展示 + 操作按钮）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我的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个人信息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操作记录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设置/退出登录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核心业务页面：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物料入库页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生产领料页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工序报工页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IQC检验录入页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异常上报页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工单详情页</w:t>
            </w:r>
          </w:p>
        </w:tc>
      </w:tr>
    </w:tbl>
    <w:p w14:paraId="20CDB4A9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3.2.2 核心操作流程设计</w:t>
      </w:r>
      <w:bookmarkEnd w:id="22"/>
    </w:p>
    <w:p w14:paraId="5AA166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扫码入库流程</w:t>
      </w:r>
      <w:r>
        <w:rPr>
          <w:rFonts w:ascii="Arial" w:hAnsi="Arial" w:eastAsia="等线" w:cs="Arial"/>
          <w:sz w:val="22"/>
        </w:rPr>
        <w:t>：扫码获取物料批次 → 核对采购单与检验状态 → 确认入库 → 自动更新库存。</w:t>
      </w:r>
    </w:p>
    <w:p w14:paraId="0FBC178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工序报工流程</w:t>
      </w:r>
      <w:r>
        <w:rPr>
          <w:rFonts w:ascii="Arial" w:hAnsi="Arial" w:eastAsia="等线" w:cs="Arial"/>
          <w:sz w:val="22"/>
        </w:rPr>
        <w:t>：扫码工单 → 选择当前工序 → 录入合格/不良数量 → 提交报工 → 更新工单进度。</w:t>
      </w:r>
    </w:p>
    <w:p w14:paraId="14328E1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异常上报流程</w:t>
      </w:r>
      <w:r>
        <w:rPr>
          <w:rFonts w:ascii="Arial" w:hAnsi="Arial" w:eastAsia="等线" w:cs="Arial"/>
          <w:sz w:val="22"/>
        </w:rPr>
        <w:t>：选择异常类型（物料/设备/质量） → 填写异常描述、上传照片 → 提交上报 → 自动推送通知。</w:t>
      </w:r>
    </w:p>
    <w:p w14:paraId="1E34D944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3.2.3 硬件适配说明</w:t>
      </w:r>
      <w:bookmarkEnd w:id="23"/>
    </w:p>
    <w:p w14:paraId="43FB4C2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调用微信小程序 </w:t>
      </w:r>
      <w:r>
        <w:rPr>
          <w:rFonts w:ascii="Consolas" w:hAnsi="Consolas" w:eastAsia="Consolas" w:cs="Consolas"/>
          <w:sz w:val="22"/>
          <w:shd w:val="clear" w:fill="EFF0F1"/>
        </w:rPr>
        <w:t>scanCode</w:t>
      </w:r>
      <w:r>
        <w:rPr>
          <w:rFonts w:ascii="Arial" w:hAnsi="Arial" w:eastAsia="等线" w:cs="Arial"/>
          <w:sz w:val="22"/>
        </w:rPr>
        <w:t xml:space="preserve"> API 实现条码/二维码扫描，兼容物料码、工单号扫码。</w:t>
      </w:r>
    </w:p>
    <w:p w14:paraId="1A9F9DE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表单操作适配触屏交互，输入框优化数字键盘，关键操作按钮放大，适配车间现场操作场景。</w:t>
      </w:r>
    </w:p>
    <w:p w14:paraId="2924547C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四、后端详细设计</w:t>
      </w:r>
      <w:bookmarkEnd w:id="24"/>
    </w:p>
    <w:p w14:paraId="01A73B1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4.1 分层职责规范</w:t>
      </w:r>
      <w:bookmarkEnd w:id="25"/>
    </w:p>
    <w:p w14:paraId="6DF193C5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4.1.1 控制层（Controller）</w:t>
      </w:r>
      <w:bookmarkEnd w:id="26"/>
    </w:p>
    <w:p w14:paraId="1597A46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接收前端HTTP请求，进行参数基础校验与格式转换。</w:t>
      </w:r>
    </w:p>
    <w:p w14:paraId="7C3ED7C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调用对应Service层方法处理业务，封装统一返回结果。</w:t>
      </w:r>
    </w:p>
    <w:p w14:paraId="218E031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每个业务模块对应独立Controller，按接口类型划分方法。</w:t>
      </w:r>
    </w:p>
    <w:p w14:paraId="2870B78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统一处理权限校验，通过注解实现接口级权限控制。</w:t>
      </w:r>
    </w:p>
    <w:p w14:paraId="375DC29D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4.1.2 业务服务层（Service）</w:t>
      </w:r>
      <w:bookmarkEnd w:id="27"/>
    </w:p>
    <w:p w14:paraId="32EEE74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封装核心业务逻辑与业务规则，是系统业务核心。</w:t>
      </w:r>
    </w:p>
    <w:p w14:paraId="7237C1D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按单一职责原则拆分，一个子系统对应一个主Service，复杂逻辑拆分子Service。</w:t>
      </w:r>
    </w:p>
    <w:p w14:paraId="4B9D217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事务控制在Service层，涉及多表操作的业务方法添加事务注解。</w:t>
      </w:r>
    </w:p>
    <w:p w14:paraId="5DECD55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业务规则校验（如未IQC检验物料不得入库、工单必须按工序顺序报工）在Service层实现。</w:t>
      </w:r>
    </w:p>
    <w:p w14:paraId="4BB74002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4.1.3 数据访问层（Mapper/DAO）</w:t>
      </w:r>
      <w:bookmarkEnd w:id="28"/>
    </w:p>
    <w:p w14:paraId="1BCE6E7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基于MyBatis-Plus实现单表CRUD，复杂查询编写自定义SQL。</w:t>
      </w:r>
    </w:p>
    <w:p w14:paraId="602C8EA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对应数据库表结构，一张表对应一个Mapper接口与XML文件。</w:t>
      </w:r>
    </w:p>
    <w:p w14:paraId="0E02B7F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禁止在DAO层编写业务逻辑，仅负责数据读写。</w:t>
      </w:r>
    </w:p>
    <w:p w14:paraId="502FB242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4.1.4 实体层</w:t>
      </w:r>
      <w:bookmarkEnd w:id="29"/>
    </w:p>
    <w:p w14:paraId="7F5A87D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Entity</w:t>
      </w:r>
      <w:r>
        <w:rPr>
          <w:rFonts w:ascii="Arial" w:hAnsi="Arial" w:eastAsia="等线" w:cs="Arial"/>
          <w:sz w:val="22"/>
        </w:rPr>
        <w:t>：数据库表映射实体，与表字段一一对应。</w:t>
      </w:r>
    </w:p>
    <w:p w14:paraId="6A22446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DTO</w:t>
      </w:r>
      <w:r>
        <w:rPr>
          <w:rFonts w:ascii="Arial" w:hAnsi="Arial" w:eastAsia="等线" w:cs="Arial"/>
          <w:sz w:val="22"/>
        </w:rPr>
        <w:t>：前端请求数据传输对象，用于接收前端入参。</w:t>
      </w:r>
    </w:p>
    <w:p w14:paraId="30E2F21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VO</w:t>
      </w:r>
      <w:r>
        <w:rPr>
          <w:rFonts w:ascii="Arial" w:hAnsi="Arial" w:eastAsia="等线" w:cs="Arial"/>
          <w:sz w:val="22"/>
        </w:rPr>
        <w:t>：返回前端视图对象，用于封装返回数据。</w:t>
      </w:r>
    </w:p>
    <w:p w14:paraId="5C911D8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</w:t>
      </w:r>
      <w:r>
        <w:rPr>
          <w:rFonts w:ascii="Arial" w:hAnsi="Arial" w:eastAsia="等线" w:cs="Arial"/>
          <w:sz w:val="22"/>
        </w:rPr>
        <w:t>：业务内部对象，用于Service层间数据传递。</w:t>
      </w:r>
    </w:p>
    <w:p w14:paraId="4E653BE7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4.2 核心子系统业务设计</w:t>
      </w:r>
      <w:bookmarkEnd w:id="30"/>
    </w:p>
    <w:p w14:paraId="435BF78B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4.2.1 订单管理模块</w:t>
      </w:r>
      <w:bookmarkEnd w:id="31"/>
    </w:p>
    <w:p w14:paraId="543CA57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  <w:r>
        <w:rPr>
          <w:rFonts w:ascii="Arial" w:hAnsi="Arial" w:eastAsia="等线" w:cs="Arial"/>
          <w:sz w:val="22"/>
        </w:rPr>
        <w:t>：订单录入 → 订单审核 → 生成生产工单 → 生产跟踪 → 订单结案。</w:t>
      </w:r>
    </w:p>
    <w:p w14:paraId="6FE473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：审核驳回的订单需修改后重新提交；订单结案前必须核对生产数量与交付数量；紧急订单标记优先级并优先派工。</w:t>
      </w:r>
    </w:p>
    <w:p w14:paraId="6F73C0E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核心类</w:t>
      </w:r>
      <w:r>
        <w:rPr>
          <w:rFonts w:ascii="Arial" w:hAnsi="Arial" w:eastAsia="等线" w:cs="Arial"/>
          <w:sz w:val="22"/>
        </w:rPr>
        <w:t>：Order、OrderItem、OrderService、OrderController。</w:t>
      </w:r>
    </w:p>
    <w:p w14:paraId="7B2A17F9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4.2.2 仓储物料模块</w:t>
      </w:r>
      <w:bookmarkEnd w:id="32"/>
    </w:p>
    <w:p w14:paraId="36E65A2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  <w:r>
        <w:rPr>
          <w:rFonts w:ascii="Arial" w:hAnsi="Arial" w:eastAsia="等线" w:cs="Arial"/>
          <w:sz w:val="22"/>
        </w:rPr>
        <w:t>：来料接收 → IQC检验 → 合格入库赋码 → 生产备料发料 → 生产退料 → 成品出库。</w:t>
      </w:r>
    </w:p>
    <w:p w14:paraId="78EE433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：未IQC检验或不合格物料禁止入库；物料执行一物一码，无码物料不得领用；物料领用必须关联对应工单，禁止跨工单挪用。</w:t>
      </w:r>
    </w:p>
    <w:p w14:paraId="6C7B884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核心类</w:t>
      </w:r>
      <w:r>
        <w:rPr>
          <w:rFonts w:ascii="Arial" w:hAnsi="Arial" w:eastAsia="等线" w:cs="Arial"/>
          <w:sz w:val="22"/>
        </w:rPr>
        <w:t>：Material、Stock、StockRecord、StockService、StockController。</w:t>
      </w:r>
    </w:p>
    <w:p w14:paraId="757CEA06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4.2.3 生产执行模块</w:t>
      </w:r>
      <w:bookmarkEnd w:id="33"/>
    </w:p>
    <w:p w14:paraId="55F71E3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  <w:r>
        <w:rPr>
          <w:rFonts w:ascii="Arial" w:hAnsi="Arial" w:eastAsia="等线" w:cs="Arial"/>
          <w:sz w:val="22"/>
        </w:rPr>
        <w:t>：生产工单创建 → 下发至工位 → 物料领用 → 工序作业 → 工序报工 → 成品检验 → 工单结案。</w:t>
      </w:r>
    </w:p>
    <w:p w14:paraId="7914D90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：工单必须按预设工艺路线顺序执行，不得跳工序；关键工序强制关联质检，未质检不得进入下工序；报工数据需与实际进度一致，不得虚报。</w:t>
      </w:r>
    </w:p>
    <w:p w14:paraId="78284A4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核心类</w:t>
      </w:r>
      <w:r>
        <w:rPr>
          <w:rFonts w:ascii="Arial" w:hAnsi="Arial" w:eastAsia="等线" w:cs="Arial"/>
          <w:sz w:val="22"/>
        </w:rPr>
        <w:t>：WorkOrder、ProcessReport、ProductionService、ProductionController。</w:t>
      </w:r>
    </w:p>
    <w:p w14:paraId="155EE6F2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4.2.4 质量管理模块</w:t>
      </w:r>
      <w:bookmarkEnd w:id="34"/>
    </w:p>
    <w:p w14:paraId="4355782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  <w:r>
        <w:rPr>
          <w:rFonts w:ascii="Arial" w:hAnsi="Arial" w:eastAsia="等线" w:cs="Arial"/>
          <w:sz w:val="22"/>
        </w:rPr>
        <w:t>：检验任务生成 → 检验数据录入 → 合格判定 → 生成检验报告 → 不合格品异常流转。</w:t>
      </w:r>
    </w:p>
    <w:p w14:paraId="2F130A9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业务规则</w:t>
      </w:r>
      <w:r>
        <w:rPr>
          <w:rFonts w:ascii="Arial" w:hAnsi="Arial" w:eastAsia="等线" w:cs="Arial"/>
          <w:sz w:val="22"/>
        </w:rPr>
        <w:t>：抽样质检遵循既定抽样比例；异常上报必须附完整不良描述；严重异常自动触发生产暂停；所有质检记录不可删除，仅可标注修改。</w:t>
      </w:r>
    </w:p>
    <w:p w14:paraId="698D345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核心类</w:t>
      </w:r>
      <w:r>
        <w:rPr>
          <w:rFonts w:ascii="Arial" w:hAnsi="Arial" w:eastAsia="等线" w:cs="Arial"/>
          <w:sz w:val="22"/>
        </w:rPr>
        <w:t>：IqcRecord、QcInspection、QualityService、QualityController。</w:t>
      </w:r>
    </w:p>
    <w:p w14:paraId="79F5C374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4.3 设计模式应用</w:t>
      </w:r>
      <w:bookmarkEnd w:id="35"/>
    </w:p>
    <w:p w14:paraId="2E86E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结合业务场景复用文档中的设计方案，提升系统可维护性：</w:t>
      </w:r>
    </w:p>
    <w:p w14:paraId="4DD665D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策略模式</w:t>
      </w:r>
      <w:r>
        <w:rPr>
          <w:rFonts w:ascii="Arial" w:hAnsi="Arial" w:eastAsia="等线" w:cs="Arial"/>
          <w:sz w:val="22"/>
        </w:rPr>
        <w:t>：质检不合格判定（外观/功能/电池不同判定规则）、订单审核规则（普通/严格）。</w:t>
      </w:r>
    </w:p>
    <w:p w14:paraId="198FF48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状态模式</w:t>
      </w:r>
      <w:r>
        <w:rPr>
          <w:rFonts w:ascii="Arial" w:hAnsi="Arial" w:eastAsia="等线" w:cs="Arial"/>
          <w:sz w:val="22"/>
        </w:rPr>
        <w:t>：订单生命周期状态流转、质检单状态流转、工单执行状态管理。</w:t>
      </w:r>
    </w:p>
    <w:p w14:paraId="27C65E1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观察者模式</w:t>
      </w:r>
      <w:r>
        <w:rPr>
          <w:rFonts w:ascii="Arial" w:hAnsi="Arial" w:eastAsia="等线" w:cs="Arial"/>
          <w:sz w:val="22"/>
        </w:rPr>
        <w:t>：异常上报后自动通知生产、质检、仓储等相关角色；订单状态变更同步关联模块。</w:t>
      </w:r>
    </w:p>
    <w:p w14:paraId="77646E2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责任链模式</w:t>
      </w:r>
      <w:r>
        <w:rPr>
          <w:rFonts w:ascii="Arial" w:hAnsi="Arial" w:eastAsia="等线" w:cs="Arial"/>
          <w:sz w:val="22"/>
        </w:rPr>
        <w:t>：异常分级处理流程，按异常等级匹配对应处理人。</w:t>
      </w:r>
    </w:p>
    <w:p w14:paraId="4845541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外观模式</w:t>
      </w:r>
      <w:r>
        <w:rPr>
          <w:rFonts w:ascii="Arial" w:hAnsi="Arial" w:eastAsia="等线" w:cs="Arial"/>
          <w:sz w:val="22"/>
        </w:rPr>
        <w:t>：生产模块统一入口，封装工单、物料、异常子系统交互，简化上层调用。</w:t>
      </w:r>
    </w:p>
    <w:p w14:paraId="59BA1CD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单例模式</w:t>
      </w:r>
      <w:r>
        <w:rPr>
          <w:rFonts w:ascii="Arial" w:hAnsi="Arial" w:eastAsia="等线" w:cs="Arial"/>
          <w:sz w:val="22"/>
        </w:rPr>
        <w:t>：全局系统配置、质检规则参数唯一实例管理。</w:t>
      </w:r>
    </w:p>
    <w:p w14:paraId="65F762E6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五、数据库详细设计</w:t>
      </w:r>
      <w:bookmarkEnd w:id="36"/>
    </w:p>
    <w:p w14:paraId="20EAA684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5.1 设计原则</w:t>
      </w:r>
      <w:bookmarkEnd w:id="37"/>
    </w:p>
    <w:p w14:paraId="6AD52AC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遵循第三范式，减少数据冗余，保证数据一致性。</w:t>
      </w:r>
    </w:p>
    <w:p w14:paraId="765DA42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所有业务表包含创建人、创建时间、更新人、更新时间、逻辑删除标记，满足可追溯要求。</w:t>
      </w:r>
    </w:p>
    <w:p w14:paraId="082F65A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关键字段建立索引，提升查询效率。</w:t>
      </w:r>
    </w:p>
    <w:p w14:paraId="63FDF56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命名统一采用下划线命名法，表名以 </w:t>
      </w:r>
      <w:r>
        <w:rPr>
          <w:rFonts w:ascii="Consolas" w:hAnsi="Consolas" w:eastAsia="Consolas" w:cs="Consolas"/>
          <w:sz w:val="22"/>
          <w:shd w:val="clear" w:fill="EFF0F1"/>
        </w:rPr>
        <w:t>biz_</w:t>
      </w:r>
      <w:r>
        <w:rPr>
          <w:rFonts w:ascii="Arial" w:hAnsi="Arial" w:eastAsia="等线" w:cs="Arial"/>
          <w:sz w:val="22"/>
        </w:rPr>
        <w:t xml:space="preserve"> 前缀区分业务表，</w:t>
      </w:r>
      <w:r>
        <w:rPr>
          <w:rFonts w:ascii="Consolas" w:hAnsi="Consolas" w:eastAsia="Consolas" w:cs="Consolas"/>
          <w:sz w:val="22"/>
          <w:shd w:val="clear" w:fill="EFF0F1"/>
        </w:rPr>
        <w:t>sys_</w:t>
      </w:r>
      <w:r>
        <w:rPr>
          <w:rFonts w:ascii="Arial" w:hAnsi="Arial" w:eastAsia="等线" w:cs="Arial"/>
          <w:sz w:val="22"/>
        </w:rPr>
        <w:t xml:space="preserve"> 前缀区分系统表。</w:t>
      </w:r>
    </w:p>
    <w:p w14:paraId="766E2DEE">
      <w:pPr>
        <w:spacing w:before="260" w:after="120" w:line="288" w:lineRule="auto"/>
        <w:ind w:left="0"/>
        <w:jc w:val="left"/>
        <w:outlineLvl w:val="3"/>
      </w:pPr>
      <w:bookmarkStart w:id="38" w:name="heading_42"/>
      <w:r>
        <w:rPr>
          <w:rFonts w:ascii="Arial" w:hAnsi="Arial" w:eastAsia="等线" w:cs="Arial"/>
          <w:b/>
          <w:sz w:val="28"/>
        </w:rPr>
        <w:t>5.2 核心数据表设计</w:t>
      </w:r>
    </w:p>
    <w:p w14:paraId="7289253C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一、系统管理类（4 张）</w:t>
      </w:r>
    </w:p>
    <w:p w14:paraId="7666FE10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1. sys_user（系统用户表）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6176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75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6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EA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5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AAE11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98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36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4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7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 ID</w:t>
            </w:r>
          </w:p>
        </w:tc>
      </w:tr>
      <w:tr w14:paraId="09B5B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F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89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4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4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登录账号，唯一</w:t>
            </w:r>
          </w:p>
        </w:tc>
      </w:tr>
      <w:tr w14:paraId="0FECD9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8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F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3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BB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加密存储的登录密码</w:t>
            </w:r>
          </w:p>
        </w:tc>
      </w:tr>
      <w:tr w14:paraId="66ACE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2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13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A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8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用户真实姓名</w:t>
            </w:r>
          </w:p>
        </w:tc>
      </w:tr>
      <w:tr w14:paraId="33EEA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58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0A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7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8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关联角色 ID</w:t>
            </w:r>
          </w:p>
        </w:tc>
      </w:tr>
      <w:tr w14:paraId="0581F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C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19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6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B0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联系手机号</w:t>
            </w:r>
          </w:p>
        </w:tc>
      </w:tr>
      <w:tr w14:paraId="3ABD9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5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6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B1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FB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所属部门 / 车间</w:t>
            </w:r>
          </w:p>
        </w:tc>
      </w:tr>
      <w:tr w14:paraId="53295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A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7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0D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6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账号状态：0 禁用 1 启用</w:t>
            </w:r>
          </w:p>
        </w:tc>
      </w:tr>
    </w:tbl>
    <w:p w14:paraId="575914D5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2. sys_role（角色权限表）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0FE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3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9B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8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84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B585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86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28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4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31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角色唯一 ID</w:t>
            </w:r>
          </w:p>
        </w:tc>
      </w:tr>
      <w:tr w14:paraId="490CBC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A3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0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1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BB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角色名称（如订单管理员、仓管员）</w:t>
            </w:r>
          </w:p>
        </w:tc>
      </w:tr>
      <w:tr w14:paraId="7CADF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3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9B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F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F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角色编码，唯一标识</w:t>
            </w:r>
          </w:p>
        </w:tc>
      </w:tr>
      <w:tr w14:paraId="0C902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6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8C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5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4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角色职责描述</w:t>
            </w:r>
          </w:p>
        </w:tc>
      </w:tr>
      <w:tr w14:paraId="567E9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A0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menu_permissions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9F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B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F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菜单与接口权限 JSON 串</w:t>
            </w:r>
          </w:p>
        </w:tc>
      </w:tr>
      <w:tr w14:paraId="38D40E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4D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0A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ED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05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角色状态：0 停用 1 启用</w:t>
            </w:r>
          </w:p>
        </w:tc>
      </w:tr>
    </w:tbl>
    <w:p w14:paraId="16F0BD47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3. sys_operation_log（操作日志表）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4EDD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7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C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E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07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E204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E4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F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5A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5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日志唯一 ID</w:t>
            </w:r>
          </w:p>
        </w:tc>
      </w:tr>
      <w:tr w14:paraId="5445A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F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F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E9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3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 ID</w:t>
            </w:r>
          </w:p>
        </w:tc>
      </w:tr>
      <w:tr w14:paraId="639EE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2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A9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66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A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操作人账号</w:t>
            </w:r>
          </w:p>
        </w:tc>
      </w:tr>
      <w:tr w14:paraId="03B79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B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B0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E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5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操作模块（如订单管理、仓储管理）</w:t>
            </w:r>
          </w:p>
        </w:tc>
      </w:tr>
      <w:tr w14:paraId="167EA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E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6C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C4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17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操作内容描述</w:t>
            </w:r>
          </w:p>
        </w:tc>
      </w:tr>
      <w:tr w14:paraId="41386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8B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request_method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3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D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</w:tr>
      <w:tr w14:paraId="1E2ABF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5A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request_params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8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57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F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</w:tr>
      <w:tr w14:paraId="552B5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D9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operation_ip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C0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16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EC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 IP 地址</w:t>
            </w:r>
          </w:p>
        </w:tc>
      </w:tr>
      <w:tr w14:paraId="2F537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4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9D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4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9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操作状态：0 失败 1 成功</w:t>
            </w:r>
          </w:p>
        </w:tc>
      </w:tr>
      <w:tr w14:paraId="5C041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5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cost_time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F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7C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26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请求耗时，单位毫秒</w:t>
            </w:r>
          </w:p>
        </w:tc>
      </w:tr>
      <w:tr w14:paraId="61734F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8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operation_time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2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D0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4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</w:tr>
    </w:tbl>
    <w:p w14:paraId="2EFDD233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4. sys_dict_data（数据字典表）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4841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0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AD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F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A5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F78AF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73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9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D9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1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 ID</w:t>
            </w:r>
          </w:p>
        </w:tc>
      </w:tr>
      <w:tr w14:paraId="2887C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F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12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B9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A3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字典类型（如 order_status、exception_type）</w:t>
            </w:r>
          </w:p>
        </w:tc>
      </w:tr>
      <w:tr w14:paraId="4E9C5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74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dict_label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F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8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3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字典显示标签</w:t>
            </w:r>
          </w:p>
        </w:tc>
      </w:tr>
      <w:tr w14:paraId="58BFD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D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dict_value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4D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0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9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字典存储键值</w:t>
            </w:r>
          </w:p>
        </w:tc>
      </w:tr>
      <w:tr w14:paraId="0E338C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71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9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C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F1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排序号</w:t>
            </w:r>
          </w:p>
        </w:tc>
      </w:tr>
      <w:tr w14:paraId="53708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8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B5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9E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89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状态：0 停用 1 启用</w:t>
            </w:r>
          </w:p>
        </w:tc>
      </w:tr>
      <w:tr w14:paraId="44CAB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48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6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3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B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</w:tbl>
    <w:p w14:paraId="560C84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C79856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二、基础档案类（5 张）</w:t>
      </w:r>
    </w:p>
    <w:p w14:paraId="26433A69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5. biz_customer（客户档案表）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F87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6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8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6A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04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E948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20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85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D7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E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客户唯一 ID</w:t>
            </w:r>
          </w:p>
        </w:tc>
      </w:tr>
      <w:tr w14:paraId="65397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29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3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E0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9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客户名称</w:t>
            </w:r>
          </w:p>
        </w:tc>
      </w:tr>
      <w:tr w14:paraId="0C832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E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8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7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A0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</w:tr>
      <w:tr w14:paraId="73EE00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36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contact_phone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E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9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7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联系电话</w:t>
            </w:r>
          </w:p>
        </w:tc>
      </w:tr>
      <w:tr w14:paraId="4E3DB0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F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F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5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6E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客户地址</w:t>
            </w:r>
          </w:p>
        </w:tc>
      </w:tr>
      <w:tr w14:paraId="112108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2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credit_level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72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37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1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信用等级</w:t>
            </w:r>
          </w:p>
        </w:tc>
      </w:tr>
      <w:tr w14:paraId="2A738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15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4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9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1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合作状态：0 停用 1 正常</w:t>
            </w:r>
          </w:p>
        </w:tc>
      </w:tr>
    </w:tbl>
    <w:p w14:paraId="73BF2403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6. biz_supplier（供应商档案表）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CFC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68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7D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5C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B1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C1B5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7F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8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9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65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供应商唯一 ID</w:t>
            </w:r>
          </w:p>
        </w:tc>
      </w:tr>
      <w:tr w14:paraId="52828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7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2C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B2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8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供应商名称</w:t>
            </w:r>
          </w:p>
        </w:tc>
      </w:tr>
      <w:tr w14:paraId="69B45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BD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D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5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02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对接联系人</w:t>
            </w:r>
          </w:p>
        </w:tc>
      </w:tr>
      <w:tr w14:paraId="0D89D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A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contact_phone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4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6E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0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联系电话</w:t>
            </w:r>
          </w:p>
        </w:tc>
      </w:tr>
      <w:tr w14:paraId="1A41E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46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AB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8C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04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供应商地址</w:t>
            </w:r>
          </w:p>
        </w:tc>
      </w:tr>
      <w:tr w14:paraId="13623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B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supply_category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6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9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FE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供应品类（如电子件、结构件）</w:t>
            </w:r>
          </w:p>
        </w:tc>
      </w:tr>
      <w:tr w14:paraId="163841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3B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qualification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71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CD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8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资质说明</w:t>
            </w:r>
          </w:p>
        </w:tc>
      </w:tr>
      <w:tr w14:paraId="72790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5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5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8A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0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合作状态：0 停用 1 正常</w:t>
            </w:r>
          </w:p>
        </w:tc>
      </w:tr>
    </w:tbl>
    <w:p w14:paraId="30218224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7. biz_product（产品档案表）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A4535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E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B6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7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4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005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5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89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EE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CD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产品唯一 ID</w:t>
            </w:r>
          </w:p>
        </w:tc>
      </w:tr>
      <w:tr w14:paraId="5282E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3B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5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96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2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产品编码，唯一</w:t>
            </w:r>
          </w:p>
        </w:tc>
      </w:tr>
      <w:tr w14:paraId="2BED70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1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C5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8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D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产品名称</w:t>
            </w:r>
          </w:p>
        </w:tc>
      </w:tr>
      <w:tr w14:paraId="70557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2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product_model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F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C5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C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产品型号</w:t>
            </w:r>
          </w:p>
        </w:tc>
      </w:tr>
      <w:tr w14:paraId="24A5A0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3A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specification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15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8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E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规格参数描述</w:t>
            </w:r>
          </w:p>
        </w:tc>
      </w:tr>
      <w:tr w14:paraId="600CB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9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7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9D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7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</w:tr>
      <w:tr w14:paraId="4D1D01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4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default_route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4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1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5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默认工艺路线 JSON</w:t>
            </w:r>
          </w:p>
        </w:tc>
      </w:tr>
      <w:tr w14:paraId="4EAD5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D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1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5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0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产品状态：0 下架 1 启用</w:t>
            </w:r>
          </w:p>
        </w:tc>
      </w:tr>
    </w:tbl>
    <w:p w14:paraId="1FA73ECF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8. biz_material（物料档案表）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D624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3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02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0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78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E4EB1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24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52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5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物料唯一 ID</w:t>
            </w:r>
          </w:p>
        </w:tc>
      </w:tr>
      <w:tr w14:paraId="7BB0C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8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2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B1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6E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物料编码，唯一</w:t>
            </w:r>
          </w:p>
        </w:tc>
      </w:tr>
      <w:tr w14:paraId="30AE6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AF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C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4C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D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物料名称</w:t>
            </w:r>
          </w:p>
        </w:tc>
      </w:tr>
      <w:tr w14:paraId="704BE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F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79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A5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62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物料类型：电子件 / 结构件 / 包装件 / 辅料</w:t>
            </w:r>
          </w:p>
        </w:tc>
      </w:tr>
      <w:tr w14:paraId="574C3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88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specification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78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97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CF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规格型号</w:t>
            </w:r>
          </w:p>
        </w:tc>
      </w:tr>
      <w:tr w14:paraId="1610C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25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3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2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5C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</w:tr>
      <w:tr w14:paraId="353BF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78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default_supplier_id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D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F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C2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默认供应商 ID</w:t>
            </w:r>
          </w:p>
        </w:tc>
      </w:tr>
      <w:tr w14:paraId="0B8406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C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safety_stock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91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1B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6C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安全库存数量</w:t>
            </w:r>
          </w:p>
        </w:tc>
      </w:tr>
      <w:tr w14:paraId="743DA4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9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4A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5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9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物料状态：0 停用 1 启用</w:t>
            </w:r>
          </w:p>
        </w:tc>
      </w:tr>
    </w:tbl>
    <w:p w14:paraId="74D56BFD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9. biz_equipment（设备台账表）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1886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3F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4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42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47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695D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2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41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9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3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设备唯一 ID</w:t>
            </w:r>
          </w:p>
        </w:tc>
      </w:tr>
      <w:tr w14:paraId="71C72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6B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E7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A4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0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设备编号，唯一</w:t>
            </w:r>
          </w:p>
        </w:tc>
      </w:tr>
      <w:tr w14:paraId="7D37C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6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A0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8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8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</w:tr>
      <w:tr w14:paraId="03D0C4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C9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equipment_model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BB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E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A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设备型号</w:t>
            </w:r>
          </w:p>
        </w:tc>
      </w:tr>
      <w:tr w14:paraId="3D2C2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C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workshop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F9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0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61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所属车间</w:t>
            </w:r>
          </w:p>
        </w:tc>
      </w:tr>
      <w:tr w14:paraId="0F1E6A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42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2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F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F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放置工位</w:t>
            </w:r>
          </w:p>
        </w:tc>
      </w:tr>
      <w:tr w14:paraId="78CFE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4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buy_date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F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6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F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购置日期</w:t>
            </w:r>
          </w:p>
        </w:tc>
      </w:tr>
      <w:tr w14:paraId="49DF5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0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maintain_cycle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AE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8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4E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保养周期，单位天</w:t>
            </w:r>
          </w:p>
        </w:tc>
      </w:tr>
      <w:tr w14:paraId="62FC3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87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9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E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5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设备状态：正常 / 维修中 / 停用</w:t>
            </w:r>
          </w:p>
        </w:tc>
      </w:tr>
    </w:tbl>
    <w:p w14:paraId="3B9F48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323E93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三、订单采购类（4 张）</w:t>
      </w:r>
    </w:p>
    <w:p w14:paraId="24477E19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10. biz_customer_order（客户订单表）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BD30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32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A2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6D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B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5AEB2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C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3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D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1E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订单唯一 ID</w:t>
            </w:r>
          </w:p>
        </w:tc>
      </w:tr>
      <w:tr w14:paraId="52835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5B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4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9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6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订单编号，全局唯一</w:t>
            </w:r>
          </w:p>
        </w:tc>
      </w:tr>
      <w:tr w14:paraId="7EA632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4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A0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0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D3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关联客户 ID</w:t>
            </w:r>
          </w:p>
        </w:tc>
      </w:tr>
      <w:tr w14:paraId="022A7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C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F9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BD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54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订单总数量</w:t>
            </w:r>
          </w:p>
        </w:tc>
      </w:tr>
      <w:tr w14:paraId="2F792F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3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delivery_date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79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9F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0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约定交付日期</w:t>
            </w:r>
          </w:p>
        </w:tc>
      </w:tr>
      <w:tr w14:paraId="2D9DD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74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3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83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FE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订单状态：待审核 / 已审核 / 生产中 / 已完成 / 已结案</w:t>
            </w:r>
          </w:p>
        </w:tc>
      </w:tr>
      <w:tr w14:paraId="3ED43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D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priority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A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27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38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优先级：0 普通 1 紧急</w:t>
            </w:r>
          </w:p>
        </w:tc>
      </w:tr>
      <w:tr w14:paraId="3D8BA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DF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88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28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4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订单特殊要求</w:t>
            </w:r>
          </w:p>
        </w:tc>
      </w:tr>
      <w:tr w14:paraId="0A44F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4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4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2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BB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 ID</w:t>
            </w:r>
          </w:p>
        </w:tc>
      </w:tr>
      <w:tr w14:paraId="525EF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E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FF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C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93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审核时间</w:t>
            </w:r>
          </w:p>
        </w:tc>
      </w:tr>
      <w:tr w14:paraId="136C2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6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E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A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76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结案时间</w:t>
            </w:r>
          </w:p>
        </w:tc>
      </w:tr>
    </w:tbl>
    <w:p w14:paraId="2330F9F6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11. biz_order_item（订单明细表）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F0B3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3C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9A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1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5F90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E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0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95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2C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明细 ID</w:t>
            </w:r>
          </w:p>
        </w:tc>
      </w:tr>
      <w:tr w14:paraId="28867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25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42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0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A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 ID</w:t>
            </w:r>
          </w:p>
        </w:tc>
      </w:tr>
      <w:tr w14:paraId="2CAB0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02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1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43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A96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关联产品 ID</w:t>
            </w:r>
          </w:p>
        </w:tc>
      </w:tr>
      <w:tr w14:paraId="5C6D2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0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41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4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B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产品数量</w:t>
            </w:r>
          </w:p>
        </w:tc>
      </w:tr>
      <w:tr w14:paraId="33A364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7E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4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E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2A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单价</w:t>
            </w:r>
          </w:p>
        </w:tc>
      </w:tr>
      <w:tr w14:paraId="2FFA3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C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B7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5C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A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明细备注</w:t>
            </w:r>
          </w:p>
        </w:tc>
      </w:tr>
    </w:tbl>
    <w:p w14:paraId="1142D061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12. biz_purchase_order（采购订单表）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CAED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6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B0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1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7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4A86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54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65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3E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EF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采购单 ID</w:t>
            </w:r>
          </w:p>
        </w:tc>
      </w:tr>
      <w:tr w14:paraId="78248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C3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A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3C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E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采购单号，唯一</w:t>
            </w:r>
          </w:p>
        </w:tc>
      </w:tr>
      <w:tr w14:paraId="00B5B4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C9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8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3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5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关联供应商 ID</w:t>
            </w:r>
          </w:p>
        </w:tc>
      </w:tr>
      <w:tr w14:paraId="04F73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4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related_order_id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B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D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6E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关联销售订单 ID</w:t>
            </w:r>
          </w:p>
        </w:tc>
      </w:tr>
      <w:tr w14:paraId="1015A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2E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9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9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D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采购类型：正常生产 / 补料 / 备库</w:t>
            </w:r>
          </w:p>
        </w:tc>
      </w:tr>
      <w:tr w14:paraId="10544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1D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expect_arrive_date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A2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CD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D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预计到货日期</w:t>
            </w:r>
          </w:p>
        </w:tc>
      </w:tr>
      <w:tr w14:paraId="135791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A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5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3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E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采购状态：待确认 / 已发货 / 已到货 / 已完成</w:t>
            </w:r>
          </w:p>
        </w:tc>
      </w:tr>
      <w:tr w14:paraId="36C9D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F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7B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5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25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采购员 ID</w:t>
            </w:r>
          </w:p>
        </w:tc>
      </w:tr>
      <w:tr w14:paraId="2A0AA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3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5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F4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8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采购备注</w:t>
            </w:r>
          </w:p>
        </w:tc>
      </w:tr>
    </w:tbl>
    <w:p w14:paraId="736A1841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13. biz_purchase_item（采购明细表）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043B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2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7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57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C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AEADC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FB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EA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5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16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明细 ID</w:t>
            </w:r>
          </w:p>
        </w:tc>
      </w:tr>
      <w:tr w14:paraId="60B53D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6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6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0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78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关联采购单 ID</w:t>
            </w:r>
          </w:p>
        </w:tc>
      </w:tr>
      <w:tr w14:paraId="08540B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B5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5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9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16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关联物料 ID</w:t>
            </w:r>
          </w:p>
        </w:tc>
      </w:tr>
      <w:tr w14:paraId="1306B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76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14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EC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7E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采购数量</w:t>
            </w:r>
          </w:p>
        </w:tc>
      </w:tr>
      <w:tr w14:paraId="7467E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60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E9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E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4B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采购单价</w:t>
            </w:r>
          </w:p>
        </w:tc>
      </w:tr>
      <w:tr w14:paraId="3E1BF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E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arrive_quantity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6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E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4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已到货数量</w:t>
            </w:r>
          </w:p>
        </w:tc>
      </w:tr>
      <w:tr w14:paraId="41C84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E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6F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D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6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明细备注</w:t>
            </w:r>
          </w:p>
        </w:tc>
      </w:tr>
    </w:tbl>
    <w:p w14:paraId="46D930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F54634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四、仓储库存类（3 张）</w:t>
      </w:r>
    </w:p>
    <w:p w14:paraId="09B5829B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14. biz_warehouse（仓库库位表）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F79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E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1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E4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9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5F05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B7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5E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37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D7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库位 ID</w:t>
            </w:r>
          </w:p>
        </w:tc>
      </w:tr>
      <w:tr w14:paraId="34FE0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D1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0C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F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F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库位编码，唯一</w:t>
            </w:r>
          </w:p>
        </w:tc>
      </w:tr>
      <w:tr w14:paraId="16F62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3C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84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4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4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库位名称</w:t>
            </w:r>
          </w:p>
        </w:tc>
      </w:tr>
      <w:tr w14:paraId="4B436F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B9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parent_id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6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8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CA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父级 ID，支持多级仓库 - 库区 - 库位</w:t>
            </w:r>
          </w:p>
        </w:tc>
      </w:tr>
      <w:tr w14:paraId="1EF58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97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81B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E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3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类型：仓库 / 库区 / 库位</w:t>
            </w:r>
          </w:p>
        </w:tc>
      </w:tr>
      <w:tr w14:paraId="49803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FF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is_quarantine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B6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D2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B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是否隔离区：0 否 1 是（存放不合格品）</w:t>
            </w:r>
          </w:p>
        </w:tc>
      </w:tr>
      <w:tr w14:paraId="2528B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5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A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48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BC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状态：0 停用 1 启用</w:t>
            </w:r>
          </w:p>
        </w:tc>
      </w:tr>
    </w:tbl>
    <w:p w14:paraId="422555F6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15. biz_stock（库存台账表）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9B38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1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35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42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3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214E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1A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3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84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5D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库存记录 ID</w:t>
            </w:r>
          </w:p>
        </w:tc>
      </w:tr>
      <w:tr w14:paraId="7EB930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63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FE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82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5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关联物料 ID</w:t>
            </w:r>
          </w:p>
        </w:tc>
      </w:tr>
      <w:tr w14:paraId="711DEF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D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7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C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2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物料批次号</w:t>
            </w:r>
          </w:p>
        </w:tc>
      </w:tr>
      <w:tr w14:paraId="42C73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81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9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A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A1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所在库位 ID</w:t>
            </w:r>
          </w:p>
        </w:tc>
      </w:tr>
      <w:tr w14:paraId="14A5FA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DA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6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39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35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当前库存数量</w:t>
            </w:r>
          </w:p>
        </w:tc>
      </w:tr>
      <w:tr w14:paraId="0416A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F0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qc_status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0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5A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3C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质检状态：待检 / 合格 / 不合格</w:t>
            </w:r>
          </w:p>
        </w:tc>
      </w:tr>
      <w:tr w14:paraId="5145F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3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barcode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6E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37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E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物料条码（一物一码）</w:t>
            </w:r>
          </w:p>
        </w:tc>
      </w:tr>
      <w:tr w14:paraId="0A1EF1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E0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expire_date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34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8A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7F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有效期</w:t>
            </w:r>
          </w:p>
        </w:tc>
      </w:tr>
      <w:tr w14:paraId="14580D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7F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0E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87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7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 ID</w:t>
            </w:r>
          </w:p>
        </w:tc>
      </w:tr>
      <w:tr w14:paraId="5891B2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1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inbound_time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7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F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8F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入库时间</w:t>
            </w:r>
          </w:p>
        </w:tc>
      </w:tr>
    </w:tbl>
    <w:p w14:paraId="6C1BFF13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16. biz_stock_record（库存流水表）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A7A83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E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3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49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1E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43B1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AB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2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DE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C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流水 ID</w:t>
            </w:r>
          </w:p>
        </w:tc>
      </w:tr>
      <w:tr w14:paraId="6B572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F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1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A1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8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关联物料 ID</w:t>
            </w:r>
          </w:p>
        </w:tc>
      </w:tr>
      <w:tr w14:paraId="525372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9C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3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2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C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批次号</w:t>
            </w:r>
          </w:p>
        </w:tc>
      </w:tr>
      <w:tr w14:paraId="19637B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F1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warehouse_id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F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D8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9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库位 ID</w:t>
            </w:r>
          </w:p>
        </w:tc>
      </w:tr>
      <w:tr w14:paraId="2BB11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2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5A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2B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B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流水类型：入库 / 出库 / 调拨 / 盘点 / 退库</w:t>
            </w:r>
          </w:p>
        </w:tc>
      </w:tr>
      <w:tr w14:paraId="7AF4F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C4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66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F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0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变动数量（入库为正，出库为负）</w:t>
            </w:r>
          </w:p>
        </w:tc>
      </w:tr>
      <w:tr w14:paraId="7046E6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7C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before_quantity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CD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8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2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变动前库存</w:t>
            </w:r>
          </w:p>
        </w:tc>
      </w:tr>
      <w:tr w14:paraId="7826D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38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after_quantity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7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2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5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变动后库存</w:t>
            </w:r>
          </w:p>
        </w:tc>
      </w:tr>
      <w:tr w14:paraId="7119DC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1B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related_bill_no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86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0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E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关联业务单据号</w:t>
            </w:r>
          </w:p>
        </w:tc>
      </w:tr>
      <w:tr w14:paraId="76953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17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7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5D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A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 ID</w:t>
            </w:r>
          </w:p>
        </w:tc>
      </w:tr>
      <w:tr w14:paraId="65386F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D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FA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62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E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</w:tr>
    </w:tbl>
    <w:p w14:paraId="7161F3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4A5FF5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五、生产工艺类（2 张）</w:t>
      </w:r>
    </w:p>
    <w:p w14:paraId="6F228946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17. biz_work_order（生产工单表）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7BC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5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3F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5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9E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E43F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9D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work_order_id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75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7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E5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 ID</w:t>
            </w:r>
          </w:p>
        </w:tc>
      </w:tr>
      <w:tr w14:paraId="10660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E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work_order_no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6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49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56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工单编号，唯一</w:t>
            </w:r>
          </w:p>
        </w:tc>
      </w:tr>
      <w:tr w14:paraId="58E41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4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E8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37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F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关联客户订单 ID</w:t>
            </w:r>
          </w:p>
        </w:tc>
      </w:tr>
      <w:tr w14:paraId="5B179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83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64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E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4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关联产品 ID</w:t>
            </w:r>
          </w:p>
        </w:tc>
      </w:tr>
      <w:tr w14:paraId="573D8B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E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process_route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F5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3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8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工艺路线 JSON（工序顺序、参数）</w:t>
            </w:r>
          </w:p>
        </w:tc>
      </w:tr>
      <w:tr w14:paraId="5C234A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E5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F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6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计划生产数量</w:t>
            </w:r>
          </w:p>
        </w:tc>
      </w:tr>
      <w:tr w14:paraId="52E440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ED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finished_quantity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9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8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AE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已完成合格数量</w:t>
            </w:r>
          </w:p>
        </w:tc>
      </w:tr>
      <w:tr w14:paraId="24BC22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2F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defective_quantity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8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FE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3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累计不良数量</w:t>
            </w:r>
          </w:p>
        </w:tc>
      </w:tr>
      <w:tr w14:paraId="258A6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06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work_order_status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8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1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E5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工单状态：待下发 / 生产中 / 暂停 / 已完成 / 已结案</w:t>
            </w:r>
          </w:p>
        </w:tc>
      </w:tr>
      <w:tr w14:paraId="3319F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A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plan_start_time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6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5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DA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计划开始时间</w:t>
            </w:r>
          </w:p>
        </w:tc>
      </w:tr>
      <w:tr w14:paraId="09889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9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plan_end_time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99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0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8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计划结束时间</w:t>
            </w:r>
          </w:p>
        </w:tc>
      </w:tr>
      <w:tr w14:paraId="5D289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1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actual_start_time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9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B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1D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实际开工时间</w:t>
            </w:r>
          </w:p>
        </w:tc>
      </w:tr>
      <w:tr w14:paraId="6590D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5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actual_end_time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A8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B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0B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实际完工时间</w:t>
            </w:r>
          </w:p>
        </w:tc>
      </w:tr>
      <w:tr w14:paraId="41D9C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5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planner_id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05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F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C0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计划员 ID</w:t>
            </w:r>
          </w:p>
        </w:tc>
      </w:tr>
      <w:tr w14:paraId="34E76F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E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workshop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41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99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A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生产车间</w:t>
            </w:r>
          </w:p>
        </w:tc>
      </w:tr>
    </w:tbl>
    <w:p w14:paraId="237BA3FD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18. biz_process_report（工序报工表）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1C010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77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14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96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7DF5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F8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6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D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F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报工 ID</w:t>
            </w:r>
          </w:p>
        </w:tc>
      </w:tr>
      <w:tr w14:paraId="601D8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F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work_order_id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7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E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4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关联工单 ID</w:t>
            </w:r>
          </w:p>
        </w:tc>
      </w:tr>
      <w:tr w14:paraId="4C95C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88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5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2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AA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工序编码</w:t>
            </w:r>
          </w:p>
        </w:tc>
      </w:tr>
      <w:tr w14:paraId="121E6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46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D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9C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92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工序名称</w:t>
            </w:r>
          </w:p>
        </w:tc>
      </w:tr>
      <w:tr w14:paraId="47ABA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F2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A0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6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5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操作工 ID</w:t>
            </w:r>
          </w:p>
        </w:tc>
      </w:tr>
      <w:tr w14:paraId="7DAB0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C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4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F6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2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使用设备 ID</w:t>
            </w:r>
          </w:p>
        </w:tc>
      </w:tr>
      <w:tr w14:paraId="4DDFE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E1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qualified_quantity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63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ED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1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本工序合格数量</w:t>
            </w:r>
          </w:p>
        </w:tc>
      </w:tr>
      <w:tr w14:paraId="199B57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3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defective_quantity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3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78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89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本工序不良数量</w:t>
            </w:r>
          </w:p>
        </w:tc>
      </w:tr>
      <w:tr w14:paraId="2E212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4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8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F2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01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不良类型</w:t>
            </w:r>
          </w:p>
        </w:tc>
      </w:tr>
      <w:tr w14:paraId="1B355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CD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is_pass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18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5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0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是否过站：0 否 1 是</w:t>
            </w:r>
          </w:p>
        </w:tc>
      </w:tr>
      <w:tr w14:paraId="24764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0D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E4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28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48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报工时间</w:t>
            </w:r>
          </w:p>
        </w:tc>
      </w:tr>
      <w:tr w14:paraId="5B6005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D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7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92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8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报工备注</w:t>
            </w:r>
          </w:p>
        </w:tc>
      </w:tr>
    </w:tbl>
    <w:p w14:paraId="15AFD8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BCB7B7">
      <w:pPr>
        <w:spacing w:before="24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4"/>
        </w:rPr>
        <w:t>六、质量异常类（2 张）</w:t>
      </w:r>
    </w:p>
    <w:p w14:paraId="01F5A2CF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19. biz_quality_inspection（质量检验记录表）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48C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B7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5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6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5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5EBC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2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inspection_id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3B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04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62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检验记录 ID</w:t>
            </w:r>
          </w:p>
        </w:tc>
      </w:tr>
      <w:tr w14:paraId="205AC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3F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inspection_no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31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2B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C8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检验单号，唯一</w:t>
            </w:r>
          </w:p>
        </w:tc>
      </w:tr>
      <w:tr w14:paraId="19C153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C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inspection_type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AB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3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0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检验类型：IQC 来料 / IPQC 过程 / OQC 成品</w:t>
            </w:r>
          </w:p>
        </w:tc>
      </w:tr>
      <w:tr w14:paraId="2D22F2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2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related_bill_no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2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3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C7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关联业务单据号</w:t>
            </w:r>
          </w:p>
        </w:tc>
      </w:tr>
      <w:tr w14:paraId="6D378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42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4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42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E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关联物料 ID（来料检验用）</w:t>
            </w:r>
          </w:p>
        </w:tc>
      </w:tr>
      <w:tr w14:paraId="1A1831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9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3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7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F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关联产品 ID（成品检验用）</w:t>
            </w:r>
          </w:p>
        </w:tc>
      </w:tr>
      <w:tr w14:paraId="348524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C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3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3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82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批次号</w:t>
            </w:r>
          </w:p>
        </w:tc>
      </w:tr>
      <w:tr w14:paraId="4CFA56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1B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sample_quantity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0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E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8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抽检数量</w:t>
            </w:r>
          </w:p>
        </w:tc>
      </w:tr>
      <w:tr w14:paraId="1FA69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D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8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3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5D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检验员 ID</w:t>
            </w:r>
          </w:p>
        </w:tc>
      </w:tr>
      <w:tr w14:paraId="4D33B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66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check_result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8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1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03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检验结果：0 不合格 1 合格</w:t>
            </w:r>
          </w:p>
        </w:tc>
      </w:tr>
      <w:tr w14:paraId="65371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defect_items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A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4F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96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不良项明细 JSON</w:t>
            </w:r>
          </w:p>
        </w:tc>
      </w:tr>
      <w:tr w14:paraId="43AD47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C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B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3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35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检验完成时间</w:t>
            </w:r>
          </w:p>
        </w:tc>
      </w:tr>
      <w:tr w14:paraId="77500D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A2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9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DA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B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检验备注</w:t>
            </w:r>
          </w:p>
        </w:tc>
      </w:tr>
    </w:tbl>
    <w:p w14:paraId="139E8595">
      <w:pPr>
        <w:spacing w:before="240" w:after="120" w:line="288" w:lineRule="auto"/>
        <w:ind w:left="0"/>
        <w:jc w:val="left"/>
        <w:outlineLvl w:val="5"/>
      </w:pPr>
      <w:r>
        <w:rPr>
          <w:rFonts w:ascii="Arial" w:hAnsi="Arial" w:eastAsia="等线" w:cs="Arial"/>
          <w:b/>
          <w:sz w:val="24"/>
        </w:rPr>
        <w:t>20. biz_exception_record（生产异常处理表）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8639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F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1A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A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9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6B2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D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exception_id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D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8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B7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 ID</w:t>
            </w:r>
          </w:p>
        </w:tc>
      </w:tr>
      <w:tr w14:paraId="4FB6D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AC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exception_no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0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3F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F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异常编号，唯一</w:t>
            </w:r>
          </w:p>
        </w:tc>
      </w:tr>
      <w:tr w14:paraId="19411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FE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exception_type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39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3C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90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异常类型：物料 / 设备 / 质量 / 工艺</w:t>
            </w:r>
          </w:p>
        </w:tc>
      </w:tr>
      <w:tr w14:paraId="7137D9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1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exception_level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6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F6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B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异常等级：1 轻微 2 一般 3 严重</w:t>
            </w:r>
          </w:p>
        </w:tc>
      </w:tr>
      <w:tr w14:paraId="4B610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A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work_order_id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E6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3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6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关联工单 ID</w:t>
            </w:r>
          </w:p>
        </w:tc>
      </w:tr>
      <w:tr w14:paraId="0C2AF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C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EE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F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46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上报人 ID</w:t>
            </w:r>
          </w:p>
        </w:tc>
      </w:tr>
      <w:tr w14:paraId="1357ED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0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A0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08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1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上报时间</w:t>
            </w:r>
          </w:p>
        </w:tc>
      </w:tr>
      <w:tr w14:paraId="1A3920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0A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3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68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F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异常描述与现场说明</w:t>
            </w:r>
          </w:p>
        </w:tc>
      </w:tr>
      <w:tr w14:paraId="4F5F3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7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1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7B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FE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处理状态：待处理 / 处理中 / 已闭环</w:t>
            </w:r>
          </w:p>
        </w:tc>
      </w:tr>
      <w:tr w14:paraId="5291D4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B6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1E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E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7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处理负责人 ID</w:t>
            </w:r>
          </w:p>
        </w:tc>
      </w:tr>
      <w:tr w14:paraId="6F33E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3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handle_result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9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4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处理方案与结果</w:t>
            </w:r>
          </w:p>
        </w:tc>
      </w:tr>
      <w:tr w14:paraId="7FFDD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8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close_time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00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D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A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闭环时间</w:t>
            </w:r>
          </w:p>
        </w:tc>
      </w:tr>
    </w:tbl>
    <w:p w14:paraId="0EE5763A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5.3 核心表关系说明</w:t>
      </w:r>
    </w:p>
    <w:p w14:paraId="55C7DAC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订单驱动链路</w:t>
      </w:r>
      <w:r>
        <w:rPr>
          <w:rFonts w:ascii="Arial" w:hAnsi="Arial" w:eastAsia="等线" w:cs="Arial"/>
          <w:sz w:val="22"/>
        </w:rPr>
        <w:t>：客户订单 → 订单明细 → 生产工单 → 工序报工，形成从订单到生产的全链路数据关联。</w:t>
      </w:r>
    </w:p>
    <w:p w14:paraId="0C25098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采购仓储链路</w:t>
      </w:r>
      <w:r>
        <w:rPr>
          <w:rFonts w:ascii="Arial" w:hAnsi="Arial" w:eastAsia="等线" w:cs="Arial"/>
          <w:sz w:val="22"/>
        </w:rPr>
        <w:t>：采购订单 → 采购明细 → 来料质检 → 库存台账 → 库存流水，实现物料从采购到入库的完整追溯。</w:t>
      </w:r>
    </w:p>
    <w:p w14:paraId="7F75B94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生产物料关联</w:t>
      </w:r>
      <w:r>
        <w:rPr>
          <w:rFonts w:ascii="Arial" w:hAnsi="Arial" w:eastAsia="等线" w:cs="Arial"/>
          <w:sz w:val="22"/>
        </w:rPr>
        <w:t>：生产工单通过领料流水关联库存物料，实现物料消耗与工单的绑定，支撑物料批次追溯。</w:t>
      </w:r>
    </w:p>
    <w:p w14:paraId="42648AF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质量闭环链路</w:t>
      </w:r>
      <w:r>
        <w:rPr>
          <w:rFonts w:ascii="Arial" w:hAnsi="Arial" w:eastAsia="等线" w:cs="Arial"/>
          <w:sz w:val="22"/>
        </w:rPr>
        <w:t>：质检记录关联对应批次物料 / 产品，不合格项触发异常记录，形成质量问题从发现到闭环的完整链路。</w:t>
      </w:r>
    </w:p>
    <w:p w14:paraId="4CC8E00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人员权限关联</w:t>
      </w:r>
      <w:r>
        <w:rPr>
          <w:rFonts w:ascii="Arial" w:hAnsi="Arial" w:eastAsia="等线" w:cs="Arial"/>
          <w:sz w:val="22"/>
        </w:rPr>
        <w:t>：用户关联单一角色，角色绑定菜单与接口权限，实现按岗授权、操作留痕。</w:t>
      </w:r>
    </w:p>
    <w:p w14:paraId="44E3334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六、接口设计规范</w:t>
      </w:r>
      <w:bookmarkEnd w:id="38"/>
    </w:p>
    <w:p w14:paraId="6FB4220A">
      <w:pPr>
        <w:spacing w:before="300" w:after="120" w:line="288" w:lineRule="auto"/>
        <w:ind w:left="0"/>
        <w:jc w:val="left"/>
        <w:outlineLvl w:val="2"/>
      </w:pPr>
      <w:bookmarkStart w:id="39" w:name="heading_43"/>
      <w:r>
        <w:rPr>
          <w:rFonts w:ascii="Arial" w:hAnsi="Arial" w:eastAsia="等线" w:cs="Arial"/>
          <w:b/>
          <w:sz w:val="30"/>
        </w:rPr>
        <w:t>6.1 统一接口规范</w:t>
      </w:r>
      <w:bookmarkEnd w:id="39"/>
    </w:p>
    <w:p w14:paraId="386EFD3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RESTful风格</w:t>
      </w:r>
      <w:r>
        <w:rPr>
          <w:rFonts w:ascii="Arial" w:hAnsi="Arial" w:eastAsia="等线" w:cs="Arial"/>
          <w:sz w:val="22"/>
        </w:rPr>
        <w:t>：GET查询、POST新增、PUT修改、DELETE删除。</w:t>
      </w:r>
    </w:p>
    <w:p w14:paraId="5F9B782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统一返回格式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CAD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35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"操作成功",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58D5CD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状态码：200成功、400参数错误、401未授权、403无权限、500服务器错误。</w:t>
      </w:r>
    </w:p>
    <w:p w14:paraId="641256E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鉴权方式</w:t>
      </w:r>
      <w:r>
        <w:rPr>
          <w:rFonts w:ascii="Arial" w:hAnsi="Arial" w:eastAsia="等线" w:cs="Arial"/>
          <w:sz w:val="22"/>
        </w:rPr>
        <w:t xml:space="preserve">：请求头携带 </w:t>
      </w:r>
      <w:r>
        <w:rPr>
          <w:rFonts w:ascii="Consolas" w:hAnsi="Consolas" w:eastAsia="Consolas" w:cs="Consolas"/>
          <w:sz w:val="22"/>
          <w:shd w:val="clear" w:fill="EFF0F1"/>
        </w:rPr>
        <w:t>Authorization: Bearer {token}</w:t>
      </w:r>
      <w:r>
        <w:rPr>
          <w:rFonts w:ascii="Arial" w:hAnsi="Arial" w:eastAsia="等线" w:cs="Arial"/>
          <w:sz w:val="22"/>
        </w:rPr>
        <w:t>，后端解析JWT获取用户信息与权限。</w:t>
      </w:r>
    </w:p>
    <w:p w14:paraId="669ABC4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分页规范</w:t>
      </w:r>
      <w:r>
        <w:rPr>
          <w:rFonts w:ascii="Arial" w:hAnsi="Arial" w:eastAsia="等线" w:cs="Arial"/>
          <w:sz w:val="22"/>
        </w:rPr>
        <w:t xml:space="preserve">：分页请求统一传 </w:t>
      </w:r>
      <w:r>
        <w:rPr>
          <w:rFonts w:ascii="Consolas" w:hAnsi="Consolas" w:eastAsia="Consolas" w:cs="Consolas"/>
          <w:sz w:val="22"/>
          <w:shd w:val="clear" w:fill="EFF0F1"/>
        </w:rPr>
        <w:t>pageNum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pageSize</w:t>
      </w:r>
      <w:r>
        <w:rPr>
          <w:rFonts w:ascii="Arial" w:hAnsi="Arial" w:eastAsia="等线" w:cs="Arial"/>
          <w:sz w:val="22"/>
        </w:rPr>
        <w:t>，返回包含总条数与数据列表。</w:t>
      </w:r>
    </w:p>
    <w:p w14:paraId="673C1FCE">
      <w:pPr>
        <w:spacing w:before="300" w:after="120" w:line="288" w:lineRule="auto"/>
        <w:ind w:left="0"/>
        <w:jc w:val="left"/>
        <w:outlineLvl w:val="2"/>
      </w:pPr>
      <w:bookmarkStart w:id="40" w:name="heading_44"/>
      <w:r>
        <w:rPr>
          <w:rFonts w:ascii="Arial" w:hAnsi="Arial" w:eastAsia="等线" w:cs="Arial"/>
          <w:b/>
          <w:sz w:val="30"/>
        </w:rPr>
        <w:t>6.2 核心接口示例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CCA21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E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0A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71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7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适用端</w:t>
            </w:r>
          </w:p>
        </w:tc>
      </w:tr>
      <w:tr w14:paraId="02021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DA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9E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E0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51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网页+小程序</w:t>
            </w:r>
          </w:p>
        </w:tc>
      </w:tr>
      <w:tr w14:paraId="083E0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91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/api/order/list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CB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82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3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</w:t>
            </w:r>
          </w:p>
        </w:tc>
      </w:tr>
      <w:tr w14:paraId="322C8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B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/api/order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5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5B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4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</w:t>
            </w:r>
          </w:p>
        </w:tc>
      </w:tr>
      <w:tr w14:paraId="7C831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B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/api/order/audit/{id}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A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4E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74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</w:t>
            </w:r>
          </w:p>
        </w:tc>
      </w:tr>
      <w:tr w14:paraId="218E0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71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/api/stock/scan/{barcode}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A2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1C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扫码查询物料信息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2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  <w:tr w14:paraId="7A05DA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8D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/api/stock/inbound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47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56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物料入库确认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00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  <w:tr w14:paraId="679971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2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/api/workorder/myList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5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13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我的工单列表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C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  <w:tr w14:paraId="5417B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0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/api/production/report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5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2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工序报工提交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F9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  <w:tr w14:paraId="2747B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D5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/api/quality/iqc/submit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C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4C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IQC检验结果提交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3E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小程序+网页</w:t>
            </w:r>
          </w:p>
        </w:tc>
      </w:tr>
      <w:tr w14:paraId="5AEFB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B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/api/exception/report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F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2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异常上报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0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</w:tbl>
    <w:p w14:paraId="1BB2C332">
      <w:pPr>
        <w:spacing w:before="300" w:after="120" w:line="288" w:lineRule="auto"/>
        <w:ind w:left="0"/>
        <w:jc w:val="left"/>
        <w:outlineLvl w:val="2"/>
      </w:pPr>
      <w:bookmarkStart w:id="41" w:name="heading_45"/>
      <w:r>
        <w:rPr>
          <w:rFonts w:ascii="Arial" w:hAnsi="Arial" w:eastAsia="等线" w:cs="Arial"/>
          <w:b/>
          <w:sz w:val="30"/>
        </w:rPr>
        <w:t>6.3 小程序端接口适配</w:t>
      </w:r>
      <w:bookmarkEnd w:id="41"/>
    </w:p>
    <w:p w14:paraId="564AFAD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小程序端接口路径统一加 </w:t>
      </w:r>
      <w:r>
        <w:rPr>
          <w:rFonts w:ascii="Consolas" w:hAnsi="Consolas" w:eastAsia="Consolas" w:cs="Consolas"/>
          <w:sz w:val="22"/>
          <w:shd w:val="clear" w:fill="EFF0F1"/>
        </w:rPr>
        <w:t>/mini</w:t>
      </w:r>
      <w:r>
        <w:rPr>
          <w:rFonts w:ascii="Arial" w:hAnsi="Arial" w:eastAsia="等线" w:cs="Arial"/>
          <w:sz w:val="22"/>
        </w:rPr>
        <w:t xml:space="preserve"> 前缀，与管理端接口区分，如 </w:t>
      </w:r>
      <w:r>
        <w:rPr>
          <w:rFonts w:ascii="Consolas" w:hAnsi="Consolas" w:eastAsia="Consolas" w:cs="Consolas"/>
          <w:sz w:val="22"/>
          <w:shd w:val="clear" w:fill="EFF0F1"/>
        </w:rPr>
        <w:t>/mini/production/report</w:t>
      </w:r>
      <w:r>
        <w:rPr>
          <w:rFonts w:ascii="Arial" w:hAnsi="Arial" w:eastAsia="等线" w:cs="Arial"/>
          <w:sz w:val="22"/>
        </w:rPr>
        <w:t>。</w:t>
      </w:r>
    </w:p>
    <w:p w14:paraId="3E46AD8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小程序接口聚焦现场操作场景，简化入参，优化响应数据量，适配移动端网络环境。</w:t>
      </w:r>
    </w:p>
    <w:p w14:paraId="701479D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所有接口支持token续期与异常统一处理，前端封装请求拦截器。</w:t>
      </w:r>
    </w:p>
    <w:p w14:paraId="5E480F7B">
      <w:pPr>
        <w:spacing w:before="320" w:after="120" w:line="288" w:lineRule="auto"/>
        <w:ind w:left="0"/>
        <w:jc w:val="left"/>
        <w:outlineLvl w:val="1"/>
      </w:pPr>
      <w:bookmarkStart w:id="42" w:name="heading_46"/>
      <w:r>
        <w:rPr>
          <w:rFonts w:ascii="Arial" w:hAnsi="Arial" w:eastAsia="等线" w:cs="Arial"/>
          <w:b/>
          <w:sz w:val="32"/>
        </w:rPr>
        <w:t>七、开发与部署方案</w:t>
      </w:r>
      <w:bookmarkEnd w:id="42"/>
    </w:p>
    <w:p w14:paraId="477723FF">
      <w:pPr>
        <w:spacing w:before="300" w:after="120" w:line="288" w:lineRule="auto"/>
        <w:ind w:left="0"/>
        <w:jc w:val="left"/>
        <w:outlineLvl w:val="2"/>
      </w:pPr>
      <w:bookmarkStart w:id="43" w:name="heading_47"/>
      <w:r>
        <w:rPr>
          <w:rFonts w:ascii="Arial" w:hAnsi="Arial" w:eastAsia="等线" w:cs="Arial"/>
          <w:b/>
          <w:sz w:val="30"/>
        </w:rPr>
        <w:t>7.1 开发环境配置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A96E3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0B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4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版本要求</w:t>
            </w:r>
          </w:p>
        </w:tc>
      </w:tr>
      <w:tr w14:paraId="74B93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C2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9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1.8+</w:t>
            </w:r>
          </w:p>
        </w:tc>
      </w:tr>
      <w:tr w14:paraId="4D247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E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3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16+</w:t>
            </w:r>
          </w:p>
        </w:tc>
      </w:tr>
      <w:tr w14:paraId="065AF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B1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8C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8.0.x</w:t>
            </w:r>
          </w:p>
        </w:tc>
      </w:tr>
      <w:tr w14:paraId="395F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E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Maven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F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3.6+</w:t>
            </w:r>
          </w:p>
        </w:tc>
      </w:tr>
      <w:tr w14:paraId="2CB30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6B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微信开发者工具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9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</w:tr>
    </w:tbl>
    <w:p w14:paraId="197C9BB1">
      <w:pPr>
        <w:spacing w:before="300" w:after="120" w:line="288" w:lineRule="auto"/>
        <w:ind w:left="0"/>
        <w:jc w:val="left"/>
        <w:outlineLvl w:val="2"/>
      </w:pPr>
      <w:bookmarkStart w:id="44" w:name="heading_48"/>
      <w:r>
        <w:rPr>
          <w:rFonts w:ascii="Arial" w:hAnsi="Arial" w:eastAsia="等线" w:cs="Arial"/>
          <w:b/>
          <w:sz w:val="30"/>
        </w:rPr>
        <w:t>7.2 部署架构</w:t>
      </w:r>
      <w:bookmarkEnd w:id="44"/>
    </w:p>
    <w:p w14:paraId="7DF47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采用轻量化部署方案，适配中小车间单服务器部署：</w:t>
      </w:r>
    </w:p>
    <w:p w14:paraId="25F6A76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前端部署</w:t>
      </w:r>
      <w:r>
        <w:rPr>
          <w:rFonts w:ascii="Arial" w:hAnsi="Arial" w:eastAsia="等线" w:cs="Arial"/>
          <w:sz w:val="22"/>
        </w:rPr>
        <w:t>：网页端打包后通过Nginx静态资源部署；小程序端提交微信审核发布。</w:t>
      </w:r>
    </w:p>
    <w:p w14:paraId="1A45681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后端部署</w:t>
      </w:r>
      <w:r>
        <w:rPr>
          <w:rFonts w:ascii="Arial" w:hAnsi="Arial" w:eastAsia="等线" w:cs="Arial"/>
          <w:sz w:val="22"/>
        </w:rPr>
        <w:t>：Spring Boot项目打包为Jar包，部署在应用服务器，Nginx反向代理。</w:t>
      </w:r>
    </w:p>
    <w:p w14:paraId="059A461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数据库部署</w:t>
      </w:r>
      <w:r>
        <w:rPr>
          <w:rFonts w:ascii="Arial" w:hAnsi="Arial" w:eastAsia="等线" w:cs="Arial"/>
          <w:sz w:val="22"/>
        </w:rPr>
        <w:t>：MySQL单实例部署，配置定时自动备份，对应文档中数据自动备份要求。</w:t>
      </w:r>
    </w:p>
    <w:p w14:paraId="6B9C35E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网络配置</w:t>
      </w:r>
      <w:r>
        <w:rPr>
          <w:rFonts w:ascii="Arial" w:hAnsi="Arial" w:eastAsia="等线" w:cs="Arial"/>
          <w:sz w:val="22"/>
        </w:rPr>
        <w:t>：服务器开放80/443端口，HTTPS协议访问，保障数据传输安全。</w:t>
      </w:r>
    </w:p>
    <w:p w14:paraId="7F7446B1">
      <w:pPr>
        <w:spacing w:before="300" w:after="120" w:line="288" w:lineRule="auto"/>
        <w:ind w:left="0"/>
        <w:jc w:val="left"/>
        <w:outlineLvl w:val="2"/>
      </w:pPr>
      <w:bookmarkStart w:id="45" w:name="heading_49"/>
      <w:r>
        <w:rPr>
          <w:rFonts w:ascii="Arial" w:hAnsi="Arial" w:eastAsia="等线" w:cs="Arial"/>
          <w:b/>
          <w:sz w:val="30"/>
        </w:rPr>
        <w:t>7.3 测试方案</w:t>
      </w:r>
      <w:bookmarkEnd w:id="45"/>
    </w:p>
    <w:p w14:paraId="4B151DF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单元测试</w:t>
      </w:r>
      <w:r>
        <w:rPr>
          <w:rFonts w:ascii="Arial" w:hAnsi="Arial" w:eastAsia="等线" w:cs="Arial"/>
          <w:sz w:val="22"/>
        </w:rPr>
        <w:t>：后端核心Service方法编写单元测试，覆盖核心业务规则。</w:t>
      </w:r>
    </w:p>
    <w:p w14:paraId="52681BD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功能测试</w:t>
      </w:r>
      <w:r>
        <w:rPr>
          <w:rFonts w:ascii="Arial" w:hAnsi="Arial" w:eastAsia="等线" w:cs="Arial"/>
          <w:sz w:val="22"/>
        </w:rPr>
        <w:t>：按业务流程走测，验证订单→采购→入库→生产→质检→出库全链路闭环。</w:t>
      </w:r>
    </w:p>
    <w:p w14:paraId="46562FA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兼容性测试</w:t>
      </w:r>
      <w:r>
        <w:rPr>
          <w:rFonts w:ascii="Arial" w:hAnsi="Arial" w:eastAsia="等线" w:cs="Arial"/>
          <w:sz w:val="22"/>
        </w:rPr>
        <w:t>：网页端兼容Chrome、Edge主流浏览器；小程序兼容主流安卓、iOS机型。</w:t>
      </w:r>
    </w:p>
    <w:p w14:paraId="177BE52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异常测试</w:t>
      </w:r>
      <w:r>
        <w:rPr>
          <w:rFonts w:ascii="Arial" w:hAnsi="Arial" w:eastAsia="等线" w:cs="Arial"/>
          <w:sz w:val="22"/>
        </w:rPr>
        <w:t>：验证参数错误、权限不足、网络异常等场景的系统容错能力。</w:t>
      </w:r>
    </w:p>
    <w:p w14:paraId="4C33A3A4">
      <w:pPr>
        <w:spacing w:before="320" w:after="120" w:line="288" w:lineRule="auto"/>
        <w:ind w:left="0"/>
        <w:jc w:val="left"/>
        <w:outlineLvl w:val="1"/>
      </w:pPr>
      <w:bookmarkStart w:id="46" w:name="heading_50"/>
      <w:r>
        <w:rPr>
          <w:rFonts w:ascii="Arial" w:hAnsi="Arial" w:eastAsia="等线" w:cs="Arial"/>
          <w:b/>
          <w:sz w:val="32"/>
        </w:rPr>
        <w:t>八、15天项目排期与4人分工</w:t>
      </w:r>
      <w:bookmarkEnd w:id="46"/>
    </w:p>
    <w:p w14:paraId="1F6C8827">
      <w:pPr>
        <w:spacing w:before="300" w:after="120" w:line="288" w:lineRule="auto"/>
        <w:ind w:left="0"/>
        <w:jc w:val="left"/>
        <w:outlineLvl w:val="2"/>
      </w:pPr>
      <w:bookmarkStart w:id="47" w:name="heading_51"/>
      <w:r>
        <w:rPr>
          <w:rFonts w:ascii="Arial" w:hAnsi="Arial" w:eastAsia="等线" w:cs="Arial"/>
          <w:b/>
          <w:sz w:val="30"/>
        </w:rPr>
        <w:t>8.1 人员角色划分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6236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8B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D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CD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7F127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81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7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E4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架构搭建、核心模块开发、数据库设计、接口规范制定</w:t>
            </w:r>
          </w:p>
        </w:tc>
      </w:tr>
      <w:tr w14:paraId="7EEE15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A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F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B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业务模块开发、接口联调、单元测试、数据库脚本维护</w:t>
            </w:r>
          </w:p>
        </w:tc>
      </w:tr>
      <w:tr w14:paraId="54485A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5F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4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网页前端开发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F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管理端页面开发、组件封装、接口对接、页面优化</w:t>
            </w:r>
          </w:p>
        </w:tc>
      </w:tr>
      <w:tr w14:paraId="26197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1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A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小程序开发+测试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8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小程序端开发、测试用例编写、全流程测试、部署配合</w:t>
            </w:r>
          </w:p>
        </w:tc>
      </w:tr>
    </w:tbl>
    <w:p w14:paraId="10D7A907">
      <w:pPr>
        <w:spacing w:before="300" w:after="120" w:line="288" w:lineRule="auto"/>
        <w:ind w:left="0"/>
        <w:jc w:val="left"/>
        <w:outlineLvl w:val="2"/>
      </w:pPr>
      <w:bookmarkStart w:id="48" w:name="heading_52"/>
      <w:r>
        <w:rPr>
          <w:rFonts w:ascii="Arial" w:hAnsi="Arial" w:eastAsia="等线" w:cs="Arial"/>
          <w:b/>
          <w:sz w:val="30"/>
        </w:rPr>
        <w:t>8.2 整体开发排期（共15天）</w:t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0CA1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C8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9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ED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</w:tr>
      <w:tr w14:paraId="4DB7C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7D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第一阶段：环境搭建与基础设计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18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81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仓库搭建、项目骨架初始化、数据库设计完成、基础框架跑通</w:t>
            </w:r>
          </w:p>
        </w:tc>
      </w:tr>
      <w:tr w14:paraId="2B8E30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21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第二阶段：核心业务模块开发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3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第3-9天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9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完成订单、仓储、生产、质检核心功能开发，前后端并行</w:t>
            </w:r>
          </w:p>
        </w:tc>
      </w:tr>
      <w:tr w14:paraId="47B378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4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第三阶段：联调与补充功能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1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第10-12天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D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前后端接口联调、补充设备/人员/统计模块、修复开发bug</w:t>
            </w:r>
          </w:p>
        </w:tc>
      </w:tr>
      <w:tr w14:paraId="21444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0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第四阶段：测试优化与交付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26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第13-15天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DB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全流程测试、bug修复、性能优化、文档完善、项目交付</w:t>
            </w:r>
          </w:p>
        </w:tc>
      </w:tr>
    </w:tbl>
    <w:p w14:paraId="4C73E9B5">
      <w:pPr>
        <w:spacing w:before="300" w:after="120" w:line="288" w:lineRule="auto"/>
        <w:ind w:left="0"/>
        <w:jc w:val="left"/>
        <w:outlineLvl w:val="2"/>
      </w:pPr>
      <w:bookmarkStart w:id="49" w:name="heading_53"/>
      <w:r>
        <w:rPr>
          <w:rFonts w:ascii="Arial" w:hAnsi="Arial" w:eastAsia="等线" w:cs="Arial"/>
          <w:b/>
          <w:sz w:val="30"/>
        </w:rPr>
        <w:t>8.3 详细分工与日计划</w:t>
      </w:r>
      <w:bookmarkEnd w:id="49"/>
    </w:p>
    <w:p w14:paraId="6B2571F0">
      <w:pPr>
        <w:spacing w:before="260" w:after="120" w:line="288" w:lineRule="auto"/>
        <w:ind w:left="0"/>
        <w:jc w:val="left"/>
        <w:outlineLvl w:val="3"/>
      </w:pPr>
      <w:bookmarkStart w:id="50" w:name="heading_54"/>
      <w:r>
        <w:rPr>
          <w:rFonts w:ascii="Arial" w:hAnsi="Arial" w:eastAsia="等线" w:cs="Arial"/>
          <w:b/>
          <w:sz w:val="28"/>
        </w:rPr>
        <w:t>第1-2天：初始化阶段</w:t>
      </w:r>
      <w:bookmarkEnd w:id="50"/>
    </w:p>
    <w:p w14:paraId="4739900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全员</w:t>
      </w:r>
      <w:r>
        <w:rPr>
          <w:rFonts w:ascii="Arial" w:hAnsi="Arial" w:eastAsia="等线" w:cs="Arial"/>
          <w:sz w:val="22"/>
        </w:rPr>
        <w:t>：需求对齐、技术方案确认、Gitee仓库拉取</w:t>
      </w:r>
    </w:p>
    <w:p w14:paraId="6E4278A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：后端项目骨架搭建、权限模块开发、数据库表结构设计与脚本生成</w:t>
      </w:r>
    </w:p>
    <w:p w14:paraId="291B01E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：基础工具类封装、通用返回与异常处理搭建</w:t>
      </w:r>
    </w:p>
    <w:p w14:paraId="6B644AA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：网页端项目初始化、布局框架搭建、路由与权限基础配置</w:t>
      </w:r>
    </w:p>
    <w:p w14:paraId="149F105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：小程序项目初始化、底部导航搭建、登录页开发、请求封装</w:t>
      </w:r>
    </w:p>
    <w:p w14:paraId="511CEE62">
      <w:pPr>
        <w:spacing w:before="260" w:after="120" w:line="288" w:lineRule="auto"/>
        <w:ind w:left="0"/>
        <w:jc w:val="left"/>
        <w:outlineLvl w:val="3"/>
      </w:pPr>
      <w:bookmarkStart w:id="51" w:name="heading_55"/>
      <w:r>
        <w:rPr>
          <w:rFonts w:ascii="Arial" w:hAnsi="Arial" w:eastAsia="等线" w:cs="Arial"/>
          <w:b/>
          <w:sz w:val="28"/>
        </w:rPr>
        <w:t>第3-5天：第一业务迭代（订单+采购+仓储）</w:t>
      </w:r>
      <w:bookmarkEnd w:id="51"/>
    </w:p>
    <w:p w14:paraId="4765E65F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：订单管理、采购管理后端接口开发</w:t>
      </w:r>
    </w:p>
    <w:p w14:paraId="56443A1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：仓储管理、物料档案后端接口开发</w:t>
      </w:r>
    </w:p>
    <w:p w14:paraId="1D1E068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：订单管理、采购管理页面开发与接口对接</w:t>
      </w:r>
    </w:p>
    <w:p w14:paraId="45E83AC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：小程序仓储扫码、入库/出库页面开发与接口对接</w:t>
      </w:r>
    </w:p>
    <w:p w14:paraId="49EF6D3C">
      <w:pPr>
        <w:spacing w:before="260" w:after="120" w:line="288" w:lineRule="auto"/>
        <w:ind w:left="0"/>
        <w:jc w:val="left"/>
        <w:outlineLvl w:val="3"/>
      </w:pPr>
      <w:bookmarkStart w:id="52" w:name="heading_56"/>
      <w:r>
        <w:rPr>
          <w:rFonts w:ascii="Arial" w:hAnsi="Arial" w:eastAsia="等线" w:cs="Arial"/>
          <w:b/>
          <w:sz w:val="28"/>
        </w:rPr>
        <w:t>第6-9天：第二业务迭代（生产+质检+异常）</w:t>
      </w:r>
      <w:bookmarkEnd w:id="52"/>
    </w:p>
    <w:p w14:paraId="48B4C88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：生产工单、工艺管理后端接口开发</w:t>
      </w:r>
    </w:p>
    <w:p w14:paraId="0A3BCFE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：质量管理、异常处理、设备管理后端接口开发</w:t>
      </w:r>
    </w:p>
    <w:p w14:paraId="4503D61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：生产管理、质量管理、设备管理页面开发与对接</w:t>
      </w:r>
    </w:p>
    <w:p w14:paraId="3C231F6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：小程序工单列表、工序报工、质检录入、异常上报页面开发</w:t>
      </w:r>
    </w:p>
    <w:p w14:paraId="002A7092">
      <w:pPr>
        <w:spacing w:before="260" w:after="120" w:line="288" w:lineRule="auto"/>
        <w:ind w:left="0"/>
        <w:jc w:val="left"/>
        <w:outlineLvl w:val="3"/>
      </w:pPr>
      <w:bookmarkStart w:id="53" w:name="heading_57"/>
      <w:r>
        <w:rPr>
          <w:rFonts w:ascii="Arial" w:hAnsi="Arial" w:eastAsia="等线" w:cs="Arial"/>
          <w:b/>
          <w:sz w:val="28"/>
        </w:rPr>
        <w:t>第10-12天：联调与补充功能</w:t>
      </w:r>
      <w:bookmarkEnd w:id="53"/>
    </w:p>
    <w:p w14:paraId="1DC47DD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：数据统计接口、系统管理接口开发、核心流程联调</w:t>
      </w:r>
    </w:p>
    <w:p w14:paraId="7D044B5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：人员管理、操作日志接口开发、配合联调、单元测试补充</w:t>
      </w:r>
    </w:p>
    <w:p w14:paraId="575211E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：数据看板、系统管理页面开发、全页面联调优化</w:t>
      </w:r>
    </w:p>
    <w:p w14:paraId="73F715D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：小程序个人中心、待办任务、联调bug修复</w:t>
      </w:r>
    </w:p>
    <w:p w14:paraId="5F54E377">
      <w:pPr>
        <w:spacing w:before="260" w:after="120" w:line="288" w:lineRule="auto"/>
        <w:ind w:left="0"/>
        <w:jc w:val="left"/>
        <w:outlineLvl w:val="3"/>
      </w:pPr>
      <w:bookmarkStart w:id="54" w:name="heading_58"/>
      <w:r>
        <w:rPr>
          <w:rFonts w:ascii="Arial" w:hAnsi="Arial" w:eastAsia="等线" w:cs="Arial"/>
          <w:b/>
          <w:sz w:val="28"/>
        </w:rPr>
        <w:t>第13-14天：测试与修复</w:t>
      </w:r>
      <w:bookmarkEnd w:id="54"/>
    </w:p>
    <w:p w14:paraId="471E44A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全员</w:t>
      </w:r>
      <w:r>
        <w:rPr>
          <w:rFonts w:ascii="Arial" w:hAnsi="Arial" w:eastAsia="等线" w:cs="Arial"/>
          <w:sz w:val="22"/>
        </w:rPr>
        <w:t>：全流程走测、bug提交与修复</w:t>
      </w:r>
    </w:p>
    <w:p w14:paraId="1D70EFA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：编写测试用例、执行功能测试、输出bug清单</w:t>
      </w:r>
    </w:p>
    <w:p w14:paraId="278E2C2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成员A/B</w:t>
      </w:r>
      <w:r>
        <w:rPr>
          <w:rFonts w:ascii="Arial" w:hAnsi="Arial" w:eastAsia="等线" w:cs="Arial"/>
          <w:sz w:val="22"/>
        </w:rPr>
        <w:t>：后端bug修复、性能优化、数据校验加固</w:t>
      </w:r>
    </w:p>
    <w:p w14:paraId="3D3401B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成员C/D</w:t>
      </w:r>
      <w:r>
        <w:rPr>
          <w:rFonts w:ascii="Arial" w:hAnsi="Arial" w:eastAsia="等线" w:cs="Arial"/>
          <w:sz w:val="22"/>
        </w:rPr>
        <w:t>：前端交互优化、异常场景适配、样式统一</w:t>
      </w:r>
    </w:p>
    <w:p w14:paraId="5F627CD8">
      <w:pPr>
        <w:spacing w:before="260" w:after="120" w:line="288" w:lineRule="auto"/>
        <w:ind w:left="0"/>
        <w:jc w:val="left"/>
        <w:outlineLvl w:val="3"/>
      </w:pPr>
      <w:bookmarkStart w:id="55" w:name="heading_59"/>
      <w:r>
        <w:rPr>
          <w:rFonts w:ascii="Arial" w:hAnsi="Arial" w:eastAsia="等线" w:cs="Arial"/>
          <w:b/>
          <w:sz w:val="28"/>
        </w:rPr>
        <w:t>第15天：交付收尾</w:t>
      </w:r>
      <w:bookmarkEnd w:id="55"/>
    </w:p>
    <w:p w14:paraId="021DB23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：部署脚本编写、项目打包部署验证</w:t>
      </w:r>
    </w:p>
    <w:p w14:paraId="4BE9D904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：数据库脚本整理、接口文档输出</w:t>
      </w:r>
    </w:p>
    <w:p w14:paraId="20B1ADD2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：网页端打包、使用说明整理</w:t>
      </w:r>
    </w:p>
    <w:p w14:paraId="3F7FF90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成员D</w:t>
      </w:r>
      <w:r>
        <w:rPr>
          <w:rFonts w:ascii="Arial" w:hAnsi="Arial" w:eastAsia="等线" w:cs="Arial"/>
          <w:sz w:val="22"/>
        </w:rPr>
        <w:t>：小程序打包、测试报告输出</w:t>
      </w:r>
    </w:p>
    <w:p w14:paraId="2606ADF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全员</w:t>
      </w:r>
      <w:r>
        <w:rPr>
          <w:rFonts w:ascii="Arial" w:hAnsi="Arial" w:eastAsia="等线" w:cs="Arial"/>
          <w:sz w:val="22"/>
        </w:rPr>
        <w:t>：代码提交合并、仓库整理、项目复盘</w:t>
      </w:r>
    </w:p>
    <w:p w14:paraId="7492CA9B">
      <w:pPr>
        <w:spacing w:before="320" w:after="120" w:line="288" w:lineRule="auto"/>
        <w:ind w:left="0"/>
        <w:jc w:val="left"/>
        <w:outlineLvl w:val="1"/>
      </w:pPr>
      <w:bookmarkStart w:id="56" w:name="heading_60"/>
      <w:r>
        <w:rPr>
          <w:rFonts w:ascii="Arial" w:hAnsi="Arial" w:eastAsia="等线" w:cs="Arial"/>
          <w:b/>
          <w:sz w:val="32"/>
        </w:rPr>
        <w:t>九、Gitee仓库构建与协作规范</w:t>
      </w:r>
      <w:bookmarkEnd w:id="56"/>
    </w:p>
    <w:p w14:paraId="73E7A9CE">
      <w:pPr>
        <w:spacing w:before="300" w:after="120" w:line="288" w:lineRule="auto"/>
        <w:ind w:left="0"/>
        <w:jc w:val="left"/>
        <w:outlineLvl w:val="2"/>
      </w:pPr>
      <w:bookmarkStart w:id="57" w:name="heading_61"/>
      <w:r>
        <w:rPr>
          <w:rFonts w:ascii="Arial" w:hAnsi="Arial" w:eastAsia="等线" w:cs="Arial"/>
          <w:b/>
          <w:sz w:val="30"/>
        </w:rPr>
        <w:t>9.1 仓库创建与初始化</w:t>
      </w:r>
      <w:bookmarkEnd w:id="57"/>
    </w:p>
    <w:p w14:paraId="31AB0DD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仓库名称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smart-bracelet-mes</w:t>
      </w:r>
    </w:p>
    <w:p w14:paraId="26C9A886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仓库简介</w:t>
      </w:r>
      <w:r>
        <w:rPr>
          <w:rFonts w:ascii="Arial" w:hAnsi="Arial" w:eastAsia="等线" w:cs="Arial"/>
          <w:sz w:val="22"/>
        </w:rPr>
        <w:t>：智能手环生产制造执行系统（MES），包含网页管理端与小程序现场端。</w:t>
      </w:r>
    </w:p>
    <w:p w14:paraId="51DCDD2B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可见性</w:t>
      </w:r>
      <w:r>
        <w:rPr>
          <w:rFonts w:ascii="Arial" w:hAnsi="Arial" w:eastAsia="等线" w:cs="Arial"/>
          <w:sz w:val="22"/>
        </w:rPr>
        <w:t>：私有仓库，添加4位开发成员为开发者权限。</w:t>
      </w:r>
    </w:p>
    <w:p w14:paraId="7DF853AC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初始化文件</w:t>
      </w:r>
      <w:r>
        <w:rPr>
          <w:rFonts w:ascii="Arial" w:hAnsi="Arial" w:eastAsia="等线" w:cs="Arial"/>
          <w:sz w:val="22"/>
        </w:rPr>
        <w:t xml:space="preserve">：自动生成 </w:t>
      </w:r>
      <w:r>
        <w:rPr>
          <w:rFonts w:ascii="Consolas" w:hAnsi="Consolas" w:eastAsia="Consolas" w:cs="Consolas"/>
          <w:sz w:val="22"/>
          <w:shd w:val="clear" w:fill="EFF0F1"/>
        </w:rPr>
        <w:t>.gitignore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README.md</w:t>
      </w:r>
      <w:r>
        <w:rPr>
          <w:rFonts w:ascii="Arial" w:hAnsi="Arial" w:eastAsia="等线" w:cs="Arial"/>
          <w:sz w:val="22"/>
        </w:rPr>
        <w:t>、开源许可证。</w:t>
      </w:r>
    </w:p>
    <w:p w14:paraId="60AD5C1F">
      <w:pPr>
        <w:spacing w:before="300" w:after="120" w:line="288" w:lineRule="auto"/>
        <w:ind w:left="0"/>
        <w:jc w:val="left"/>
        <w:outlineLvl w:val="2"/>
      </w:pPr>
      <w:bookmarkStart w:id="58" w:name="heading_62"/>
      <w:r>
        <w:rPr>
          <w:rFonts w:ascii="Arial" w:hAnsi="Arial" w:eastAsia="等线" w:cs="Arial"/>
          <w:b/>
          <w:sz w:val="30"/>
        </w:rPr>
        <w:t>9.2 仓库目录结构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A7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C9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smart-bracelet-mes/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backend/                 # 后端SpringBoot项目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pom.xml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README.md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web-admin/               # 网页管理端Vue项目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README.md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mini-app/                # 小程序uni-app项目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README.md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docs/                    # 项目文档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需求文档.md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详细设计说明书.md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接口文档.md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sql/                     # 数据库脚本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schema.sql           # 表结构脚本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init_data.sql        # 初始化数据脚本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README.md                # 项目总说明</w:t>
            </w:r>
          </w:p>
        </w:tc>
      </w:tr>
    </w:tbl>
    <w:p w14:paraId="1CE9022F">
      <w:pPr>
        <w:spacing w:before="300" w:after="120" w:line="288" w:lineRule="auto"/>
        <w:ind w:left="0"/>
        <w:jc w:val="left"/>
        <w:outlineLvl w:val="2"/>
      </w:pPr>
      <w:bookmarkStart w:id="59" w:name="heading_63"/>
      <w:r>
        <w:rPr>
          <w:rFonts w:ascii="Arial" w:hAnsi="Arial" w:eastAsia="等线" w:cs="Arial"/>
          <w:b/>
          <w:sz w:val="30"/>
        </w:rPr>
        <w:t>9.3 分支管理策略</w:t>
      </w:r>
      <w:bookmarkEnd w:id="59"/>
    </w:p>
    <w:p w14:paraId="2C3E7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采用Git Flow简化版，适配小型团队快速开发：</w:t>
      </w:r>
    </w:p>
    <w:p w14:paraId="4131D21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master分支</w:t>
      </w:r>
      <w:r>
        <w:rPr>
          <w:rFonts w:ascii="Arial" w:hAnsi="Arial" w:eastAsia="等线" w:cs="Arial"/>
          <w:sz w:val="22"/>
        </w:rPr>
        <w:t>：主分支，存放稳定可运行的代码，仅在版本交付时合并，禁止直接提交。</w:t>
      </w:r>
    </w:p>
    <w:p w14:paraId="00CABFAA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dev分支</w:t>
      </w:r>
      <w:r>
        <w:rPr>
          <w:rFonts w:ascii="Arial" w:hAnsi="Arial" w:eastAsia="等线" w:cs="Arial"/>
          <w:sz w:val="22"/>
        </w:rPr>
        <w:t>：开发主分支，日常开发代码合并至此，保持最新开发进度。</w:t>
      </w:r>
    </w:p>
    <w:p w14:paraId="4A935C4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feature/xxx分支</w:t>
      </w:r>
      <w:r>
        <w:rPr>
          <w:rFonts w:ascii="Arial" w:hAnsi="Arial" w:eastAsia="等线" w:cs="Arial"/>
          <w:sz w:val="22"/>
        </w:rPr>
        <w:t xml:space="preserve">：功能分支，从dev拉取，用于开发单个功能模块，命名规范 </w:t>
      </w:r>
      <w:r>
        <w:rPr>
          <w:rFonts w:ascii="Consolas" w:hAnsi="Consolas" w:eastAsia="Consolas" w:cs="Consolas"/>
          <w:sz w:val="22"/>
          <w:shd w:val="clear" w:fill="EFF0F1"/>
        </w:rPr>
        <w:t>feature/模块名-功能名</w:t>
      </w:r>
      <w:r>
        <w:rPr>
          <w:rFonts w:ascii="Arial" w:hAnsi="Arial" w:eastAsia="等线" w:cs="Arial"/>
          <w:sz w:val="22"/>
        </w:rPr>
        <w:t xml:space="preserve">，如 </w:t>
      </w:r>
      <w:r>
        <w:rPr>
          <w:rFonts w:ascii="Consolas" w:hAnsi="Consolas" w:eastAsia="Consolas" w:cs="Consolas"/>
          <w:sz w:val="22"/>
          <w:shd w:val="clear" w:fill="EFF0F1"/>
        </w:rPr>
        <w:t>feature/order-manage</w:t>
      </w:r>
      <w:r>
        <w:rPr>
          <w:rFonts w:ascii="Arial" w:hAnsi="Arial" w:eastAsia="等线" w:cs="Arial"/>
          <w:sz w:val="22"/>
        </w:rPr>
        <w:t>。</w:t>
      </w:r>
    </w:p>
    <w:p w14:paraId="6CF17304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bugfix/xxx分支</w:t>
      </w:r>
      <w:r>
        <w:rPr>
          <w:rFonts w:ascii="Arial" w:hAnsi="Arial" w:eastAsia="等线" w:cs="Arial"/>
          <w:sz w:val="22"/>
        </w:rPr>
        <w:t xml:space="preserve">：bug修复分支，从dev拉取，命名规范 </w:t>
      </w:r>
      <w:r>
        <w:rPr>
          <w:rFonts w:ascii="Consolas" w:hAnsi="Consolas" w:eastAsia="Consolas" w:cs="Consolas"/>
          <w:sz w:val="22"/>
          <w:shd w:val="clear" w:fill="EFF0F1"/>
        </w:rPr>
        <w:t>bugfix/问题描述</w:t>
      </w:r>
      <w:r>
        <w:rPr>
          <w:rFonts w:ascii="Arial" w:hAnsi="Arial" w:eastAsia="等线" w:cs="Arial"/>
          <w:sz w:val="22"/>
        </w:rPr>
        <w:t xml:space="preserve">，如 </w:t>
      </w:r>
      <w:r>
        <w:rPr>
          <w:rFonts w:ascii="Consolas" w:hAnsi="Consolas" w:eastAsia="Consolas" w:cs="Consolas"/>
          <w:sz w:val="22"/>
          <w:shd w:val="clear" w:fill="EFF0F1"/>
        </w:rPr>
        <w:t>bugfix/stock-count-error</w:t>
      </w:r>
      <w:r>
        <w:rPr>
          <w:rFonts w:ascii="Arial" w:hAnsi="Arial" w:eastAsia="等线" w:cs="Arial"/>
          <w:sz w:val="22"/>
        </w:rPr>
        <w:t>。</w:t>
      </w:r>
    </w:p>
    <w:p w14:paraId="4EE82DCC">
      <w:pPr>
        <w:spacing w:before="300" w:after="120" w:line="288" w:lineRule="auto"/>
        <w:ind w:left="0"/>
        <w:jc w:val="left"/>
        <w:outlineLvl w:val="2"/>
      </w:pPr>
      <w:bookmarkStart w:id="60" w:name="heading_64"/>
      <w:r>
        <w:rPr>
          <w:rFonts w:ascii="Arial" w:hAnsi="Arial" w:eastAsia="等线" w:cs="Arial"/>
          <w:b/>
          <w:sz w:val="30"/>
        </w:rPr>
        <w:t>9.4 代码提交规范</w:t>
      </w:r>
      <w:bookmarkEnd w:id="60"/>
    </w:p>
    <w:p w14:paraId="64E82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采用Conventional Commits提交规范，提交信息格式：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452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FB1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&lt;type&gt;: &lt;subject&gt;</w:t>
            </w:r>
          </w:p>
        </w:tc>
      </w:tr>
    </w:tbl>
    <w:p w14:paraId="4CE88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常用type类型：</w:t>
      </w:r>
    </w:p>
    <w:p w14:paraId="230EA302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feat</w:t>
      </w:r>
      <w:r>
        <w:rPr>
          <w:rFonts w:ascii="Arial" w:hAnsi="Arial" w:eastAsia="等线" w:cs="Arial"/>
          <w:sz w:val="22"/>
        </w:rPr>
        <w:t>：新增功能</w:t>
      </w:r>
    </w:p>
    <w:p w14:paraId="0C0805E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fix</w:t>
      </w:r>
      <w:r>
        <w:rPr>
          <w:rFonts w:ascii="Arial" w:hAnsi="Arial" w:eastAsia="等线" w:cs="Arial"/>
          <w:sz w:val="22"/>
        </w:rPr>
        <w:t>：修复bug</w:t>
      </w:r>
    </w:p>
    <w:p w14:paraId="33E7DB3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docs</w:t>
      </w:r>
      <w:r>
        <w:rPr>
          <w:rFonts w:ascii="Arial" w:hAnsi="Arial" w:eastAsia="等线" w:cs="Arial"/>
          <w:sz w:val="22"/>
        </w:rPr>
        <w:t>：文档修改</w:t>
      </w:r>
    </w:p>
    <w:p w14:paraId="062E9E3F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style</w:t>
      </w:r>
      <w:r>
        <w:rPr>
          <w:rFonts w:ascii="Arial" w:hAnsi="Arial" w:eastAsia="等线" w:cs="Arial"/>
          <w:sz w:val="22"/>
        </w:rPr>
        <w:t>：代码格式调整，不影响逻辑</w:t>
      </w:r>
    </w:p>
    <w:p w14:paraId="720A9556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refactor</w:t>
      </w:r>
      <w:r>
        <w:rPr>
          <w:rFonts w:ascii="Arial" w:hAnsi="Arial" w:eastAsia="等线" w:cs="Arial"/>
          <w:sz w:val="22"/>
        </w:rPr>
        <w:t>：代码重构</w:t>
      </w:r>
    </w:p>
    <w:p w14:paraId="345025E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test</w:t>
      </w:r>
      <w:r>
        <w:rPr>
          <w:rFonts w:ascii="Arial" w:hAnsi="Arial" w:eastAsia="等线" w:cs="Arial"/>
          <w:sz w:val="22"/>
        </w:rPr>
        <w:t>：测试相关</w:t>
      </w:r>
    </w:p>
    <w:p w14:paraId="515CF37E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chore</w:t>
      </w:r>
      <w:r>
        <w:rPr>
          <w:rFonts w:ascii="Arial" w:hAnsi="Arial" w:eastAsia="等线" w:cs="Arial"/>
          <w:sz w:val="22"/>
        </w:rPr>
        <w:t>：构建工具、依赖配置修改</w:t>
      </w:r>
    </w:p>
    <w:p w14:paraId="1D34C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AEE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CA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feat: 新增订单列表查询接口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fix: 修复物料入库库存计算错误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docs: 更新数据库设计文档</w:t>
            </w:r>
          </w:p>
        </w:tc>
      </w:tr>
    </w:tbl>
    <w:p w14:paraId="0D33A83A">
      <w:pPr>
        <w:spacing w:before="300" w:after="120" w:line="288" w:lineRule="auto"/>
        <w:ind w:left="0"/>
        <w:jc w:val="left"/>
        <w:outlineLvl w:val="2"/>
      </w:pPr>
      <w:bookmarkStart w:id="61" w:name="heading_65"/>
      <w:r>
        <w:rPr>
          <w:rFonts w:ascii="Arial" w:hAnsi="Arial" w:eastAsia="等线" w:cs="Arial"/>
          <w:b/>
          <w:sz w:val="30"/>
        </w:rPr>
        <w:t>9.5 协作流程</w:t>
      </w:r>
      <w:bookmarkEnd w:id="61"/>
    </w:p>
    <w:p w14:paraId="7C86FDED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每位开发者从 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 xml:space="preserve"> 分支拉取自己的功能分支进行开发。</w:t>
      </w:r>
    </w:p>
    <w:p w14:paraId="3589EE21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功能开发完成后，提交Pull Request（PR）到 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 xml:space="preserve"> 分支，由后端/前端负责人审核后合并。</w:t>
      </w:r>
    </w:p>
    <w:p w14:paraId="1BFAE7D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每日下班前提交当日代码，保持分支同步，避免合并冲突。</w:t>
      </w:r>
    </w:p>
    <w:p w14:paraId="7E1E0F42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阶段开发完成后，统一在 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 xml:space="preserve"> 分支进行联调测试，测试通过后合并到 </w:t>
      </w:r>
      <w:r>
        <w:rPr>
          <w:rFonts w:ascii="Consolas" w:hAnsi="Consolas" w:eastAsia="Consolas" w:cs="Consolas"/>
          <w:sz w:val="22"/>
          <w:shd w:val="clear" w:fill="EFF0F1"/>
        </w:rPr>
        <w:t>master</w:t>
      </w:r>
      <w:r>
        <w:rPr>
          <w:rFonts w:ascii="Arial" w:hAnsi="Arial" w:eastAsia="等线" w:cs="Arial"/>
          <w:sz w:val="22"/>
        </w:rPr>
        <w:t xml:space="preserve"> 分支并打版本标签。</w:t>
      </w:r>
    </w:p>
    <w:p w14:paraId="50FF3AA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重大问题及时沟通，禁止强制推送覆盖远程分支代码。</w:t>
      </w:r>
    </w:p>
    <w:p w14:paraId="6A44B82E">
      <w:pPr>
        <w:spacing w:before="120" w:after="120" w:line="288" w:lineRule="auto"/>
        <w:ind w:left="0"/>
        <w:jc w:val="left"/>
      </w:pPr>
      <w:bookmarkStart w:id="62" w:name="_GoBack"/>
      <w:bookmarkEnd w:id="6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560E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7AA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43A772E"/>
    <w:multiLevelType w:val="singleLevel"/>
    <w:tmpl w:val="E43A77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EA28CC15"/>
    <w:multiLevelType w:val="singleLevel"/>
    <w:tmpl w:val="EA28CC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F0E89278"/>
    <w:multiLevelType w:val="singleLevel"/>
    <w:tmpl w:val="F0E8927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0C0E1E13"/>
    <w:multiLevelType w:val="singleLevel"/>
    <w:tmpl w:val="0C0E1E1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0F0DB0B"/>
    <w:multiLevelType w:val="singleLevel"/>
    <w:tmpl w:val="10F0DB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5">
    <w:nsid w:val="2007DCFD"/>
    <w:multiLevelType w:val="singleLevel"/>
    <w:tmpl w:val="2007DC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51342A6"/>
    <w:multiLevelType w:val="singleLevel"/>
    <w:tmpl w:val="251342A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32A7AF2D"/>
    <w:multiLevelType w:val="singleLevel"/>
    <w:tmpl w:val="32A7A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40F245EA"/>
    <w:multiLevelType w:val="singleLevel"/>
    <w:tmpl w:val="40F245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4D63189B"/>
    <w:multiLevelType w:val="singleLevel"/>
    <w:tmpl w:val="4D6318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D423078"/>
    <w:multiLevelType w:val="singleLevel"/>
    <w:tmpl w:val="6D423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7"/>
  </w:num>
  <w:num w:numId="2">
    <w:abstractNumId w:val="39"/>
  </w:num>
  <w:num w:numId="3">
    <w:abstractNumId w:val="106"/>
  </w:num>
  <w:num w:numId="4">
    <w:abstractNumId w:val="34"/>
  </w:num>
  <w:num w:numId="5">
    <w:abstractNumId w:val="26"/>
  </w:num>
  <w:num w:numId="6">
    <w:abstractNumId w:val="61"/>
  </w:num>
  <w:num w:numId="7">
    <w:abstractNumId w:val="82"/>
  </w:num>
  <w:num w:numId="8">
    <w:abstractNumId w:val="118"/>
  </w:num>
  <w:num w:numId="9">
    <w:abstractNumId w:val="59"/>
  </w:num>
  <w:num w:numId="10">
    <w:abstractNumId w:val="9"/>
  </w:num>
  <w:num w:numId="11">
    <w:abstractNumId w:val="83"/>
  </w:num>
  <w:num w:numId="12">
    <w:abstractNumId w:val="108"/>
  </w:num>
  <w:num w:numId="13">
    <w:abstractNumId w:val="36"/>
  </w:num>
  <w:num w:numId="14">
    <w:abstractNumId w:val="99"/>
  </w:num>
  <w:num w:numId="15">
    <w:abstractNumId w:val="54"/>
  </w:num>
  <w:num w:numId="16">
    <w:abstractNumId w:val="80"/>
  </w:num>
  <w:num w:numId="17">
    <w:abstractNumId w:val="44"/>
  </w:num>
  <w:num w:numId="18">
    <w:abstractNumId w:val="42"/>
  </w:num>
  <w:num w:numId="19">
    <w:abstractNumId w:val="16"/>
  </w:num>
  <w:num w:numId="20">
    <w:abstractNumId w:val="96"/>
  </w:num>
  <w:num w:numId="21">
    <w:abstractNumId w:val="112"/>
  </w:num>
  <w:num w:numId="22">
    <w:abstractNumId w:val="66"/>
  </w:num>
  <w:num w:numId="23">
    <w:abstractNumId w:val="94"/>
  </w:num>
  <w:num w:numId="24">
    <w:abstractNumId w:val="24"/>
  </w:num>
  <w:num w:numId="25">
    <w:abstractNumId w:val="122"/>
  </w:num>
  <w:num w:numId="26">
    <w:abstractNumId w:val="120"/>
  </w:num>
  <w:num w:numId="27">
    <w:abstractNumId w:val="33"/>
  </w:num>
  <w:num w:numId="28">
    <w:abstractNumId w:val="114"/>
  </w:num>
  <w:num w:numId="29">
    <w:abstractNumId w:val="10"/>
  </w:num>
  <w:num w:numId="30">
    <w:abstractNumId w:val="89"/>
  </w:num>
  <w:num w:numId="31">
    <w:abstractNumId w:val="4"/>
  </w:num>
  <w:num w:numId="32">
    <w:abstractNumId w:val="105"/>
  </w:num>
  <w:num w:numId="33">
    <w:abstractNumId w:val="123"/>
  </w:num>
  <w:num w:numId="34">
    <w:abstractNumId w:val="1"/>
  </w:num>
  <w:num w:numId="35">
    <w:abstractNumId w:val="79"/>
  </w:num>
  <w:num w:numId="36">
    <w:abstractNumId w:val="101"/>
  </w:num>
  <w:num w:numId="37">
    <w:abstractNumId w:val="56"/>
  </w:num>
  <w:num w:numId="38">
    <w:abstractNumId w:val="46"/>
  </w:num>
  <w:num w:numId="39">
    <w:abstractNumId w:val="86"/>
  </w:num>
  <w:num w:numId="40">
    <w:abstractNumId w:val="121"/>
  </w:num>
  <w:num w:numId="41">
    <w:abstractNumId w:val="29"/>
  </w:num>
  <w:num w:numId="42">
    <w:abstractNumId w:val="7"/>
  </w:num>
  <w:num w:numId="43">
    <w:abstractNumId w:val="28"/>
  </w:num>
  <w:num w:numId="44">
    <w:abstractNumId w:val="109"/>
  </w:num>
  <w:num w:numId="45">
    <w:abstractNumId w:val="3"/>
  </w:num>
  <w:num w:numId="46">
    <w:abstractNumId w:val="71"/>
  </w:num>
  <w:num w:numId="47">
    <w:abstractNumId w:val="6"/>
  </w:num>
  <w:num w:numId="48">
    <w:abstractNumId w:val="111"/>
  </w:num>
  <w:num w:numId="49">
    <w:abstractNumId w:val="119"/>
  </w:num>
  <w:num w:numId="50">
    <w:abstractNumId w:val="97"/>
  </w:num>
  <w:num w:numId="51">
    <w:abstractNumId w:val="87"/>
  </w:num>
  <w:num w:numId="52">
    <w:abstractNumId w:val="115"/>
  </w:num>
  <w:num w:numId="53">
    <w:abstractNumId w:val="62"/>
  </w:num>
  <w:num w:numId="54">
    <w:abstractNumId w:val="64"/>
  </w:num>
  <w:num w:numId="55">
    <w:abstractNumId w:val="41"/>
  </w:num>
  <w:num w:numId="56">
    <w:abstractNumId w:val="88"/>
  </w:num>
  <w:num w:numId="57">
    <w:abstractNumId w:val="74"/>
  </w:num>
  <w:num w:numId="58">
    <w:abstractNumId w:val="51"/>
  </w:num>
  <w:num w:numId="59">
    <w:abstractNumId w:val="78"/>
  </w:num>
  <w:num w:numId="60">
    <w:abstractNumId w:val="25"/>
  </w:num>
  <w:num w:numId="61">
    <w:abstractNumId w:val="92"/>
  </w:num>
  <w:num w:numId="62">
    <w:abstractNumId w:val="67"/>
  </w:num>
  <w:num w:numId="63">
    <w:abstractNumId w:val="43"/>
  </w:num>
  <w:num w:numId="64">
    <w:abstractNumId w:val="27"/>
  </w:num>
  <w:num w:numId="65">
    <w:abstractNumId w:val="85"/>
  </w:num>
  <w:num w:numId="66">
    <w:abstractNumId w:val="49"/>
  </w:num>
  <w:num w:numId="67">
    <w:abstractNumId w:val="13"/>
  </w:num>
  <w:num w:numId="68">
    <w:abstractNumId w:val="107"/>
  </w:num>
  <w:num w:numId="69">
    <w:abstractNumId w:val="31"/>
  </w:num>
  <w:num w:numId="70">
    <w:abstractNumId w:val="23"/>
  </w:num>
  <w:num w:numId="71">
    <w:abstractNumId w:val="11"/>
  </w:num>
  <w:num w:numId="72">
    <w:abstractNumId w:val="17"/>
  </w:num>
  <w:num w:numId="73">
    <w:abstractNumId w:val="22"/>
  </w:num>
  <w:num w:numId="74">
    <w:abstractNumId w:val="8"/>
  </w:num>
  <w:num w:numId="75">
    <w:abstractNumId w:val="73"/>
  </w:num>
  <w:num w:numId="76">
    <w:abstractNumId w:val="32"/>
  </w:num>
  <w:num w:numId="77">
    <w:abstractNumId w:val="70"/>
  </w:num>
  <w:num w:numId="78">
    <w:abstractNumId w:val="40"/>
  </w:num>
  <w:num w:numId="79">
    <w:abstractNumId w:val="116"/>
  </w:num>
  <w:num w:numId="80">
    <w:abstractNumId w:val="0"/>
  </w:num>
  <w:num w:numId="81">
    <w:abstractNumId w:val="30"/>
  </w:num>
  <w:num w:numId="82">
    <w:abstractNumId w:val="55"/>
  </w:num>
  <w:num w:numId="83">
    <w:abstractNumId w:val="98"/>
  </w:num>
  <w:num w:numId="84">
    <w:abstractNumId w:val="68"/>
  </w:num>
  <w:num w:numId="85">
    <w:abstractNumId w:val="14"/>
  </w:num>
  <w:num w:numId="86">
    <w:abstractNumId w:val="45"/>
  </w:num>
  <w:num w:numId="87">
    <w:abstractNumId w:val="72"/>
  </w:num>
  <w:num w:numId="88">
    <w:abstractNumId w:val="95"/>
  </w:num>
  <w:num w:numId="89">
    <w:abstractNumId w:val="21"/>
  </w:num>
  <w:num w:numId="90">
    <w:abstractNumId w:val="113"/>
  </w:num>
  <w:num w:numId="91">
    <w:abstractNumId w:val="2"/>
  </w:num>
  <w:num w:numId="92">
    <w:abstractNumId w:val="5"/>
  </w:num>
  <w:num w:numId="93">
    <w:abstractNumId w:val="58"/>
  </w:num>
  <w:num w:numId="94">
    <w:abstractNumId w:val="20"/>
  </w:num>
  <w:num w:numId="95">
    <w:abstractNumId w:val="35"/>
  </w:num>
  <w:num w:numId="96">
    <w:abstractNumId w:val="37"/>
  </w:num>
  <w:num w:numId="97">
    <w:abstractNumId w:val="53"/>
  </w:num>
  <w:num w:numId="98">
    <w:abstractNumId w:val="110"/>
  </w:num>
  <w:num w:numId="99">
    <w:abstractNumId w:val="52"/>
  </w:num>
  <w:num w:numId="100">
    <w:abstractNumId w:val="104"/>
  </w:num>
  <w:num w:numId="101">
    <w:abstractNumId w:val="76"/>
  </w:num>
  <w:num w:numId="102">
    <w:abstractNumId w:val="12"/>
  </w:num>
  <w:num w:numId="103">
    <w:abstractNumId w:val="60"/>
  </w:num>
  <w:num w:numId="104">
    <w:abstractNumId w:val="19"/>
  </w:num>
  <w:num w:numId="105">
    <w:abstractNumId w:val="84"/>
  </w:num>
  <w:num w:numId="106">
    <w:abstractNumId w:val="103"/>
  </w:num>
  <w:num w:numId="107">
    <w:abstractNumId w:val="38"/>
  </w:num>
  <w:num w:numId="108">
    <w:abstractNumId w:val="15"/>
  </w:num>
  <w:num w:numId="109">
    <w:abstractNumId w:val="81"/>
  </w:num>
  <w:num w:numId="110">
    <w:abstractNumId w:val="93"/>
  </w:num>
  <w:num w:numId="111">
    <w:abstractNumId w:val="69"/>
  </w:num>
  <w:num w:numId="112">
    <w:abstractNumId w:val="100"/>
  </w:num>
  <w:num w:numId="113">
    <w:abstractNumId w:val="102"/>
  </w:num>
  <w:num w:numId="114">
    <w:abstractNumId w:val="77"/>
  </w:num>
  <w:num w:numId="115">
    <w:abstractNumId w:val="48"/>
  </w:num>
  <w:num w:numId="116">
    <w:abstractNumId w:val="18"/>
  </w:num>
  <w:num w:numId="117">
    <w:abstractNumId w:val="90"/>
  </w:num>
  <w:num w:numId="118">
    <w:abstractNumId w:val="91"/>
  </w:num>
  <w:num w:numId="119">
    <w:abstractNumId w:val="65"/>
  </w:num>
  <w:num w:numId="120">
    <w:abstractNumId w:val="117"/>
  </w:num>
  <w:num w:numId="121">
    <w:abstractNumId w:val="47"/>
  </w:num>
  <w:num w:numId="122">
    <w:abstractNumId w:val="75"/>
  </w:num>
  <w:num w:numId="123">
    <w:abstractNumId w:val="63"/>
  </w:num>
  <w:num w:numId="12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827C0"/>
    <w:rsid w:val="1CE912A0"/>
    <w:rsid w:val="1E990AA4"/>
    <w:rsid w:val="287F0D0A"/>
    <w:rsid w:val="2B6366C1"/>
    <w:rsid w:val="2C131E96"/>
    <w:rsid w:val="3A3C6A5B"/>
    <w:rsid w:val="3B563B4D"/>
    <w:rsid w:val="55D83684"/>
    <w:rsid w:val="6AEA1A38"/>
    <w:rsid w:val="7B2228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8999</Words>
  <Characters>14570</Characters>
  <TotalTime>176</TotalTime>
  <ScaleCrop>false</ScaleCrop>
  <LinksUpToDate>false</LinksUpToDate>
  <CharactersWithSpaces>15311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2026-07-09T03:27:00Z</dcterms:created>
  <dc:creator>Apache POI</dc:creator>
  <cp:lastModifiedBy>瓜叽啦</cp:lastModifiedBy>
  <dcterms:modified xsi:type="dcterms:W3CDTF">2026-07-09T06:30:47Z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{"Label":"1","ContentProducer":"001191110102MACQD9K64010000","ProduceID":"7660364635389250529","ReservedCode1":"","ContentPropagator":"","PropagateID":"","ReservedCode2":""}</vt:lpwstr>
  </property>
  <property fmtid="{D5CDD505-2E9C-101B-9397-08002B2CF9AE}" pid="3" name="KSOTemplateDocerSaveRecord">
    <vt:lpwstr>eyJoZGlkIjoiOTJhZTEyOTAxMGNhNWRlMmUxZTc2ZjZlOWRlNzUzYWYiLCJ1c2VySWQiOiIzNzcxMjIxNzYifQ==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5BCEA74F1937476285BB1745A763460F_13</vt:lpwstr>
  </property>
</Properties>
</file>